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83782" w14:textId="77777777" w:rsidR="00D506BF" w:rsidRDefault="00D506BF">
      <w:pPr>
        <w:rPr>
          <w:rFonts w:ascii="宋体"/>
          <w:sz w:val="32"/>
        </w:rPr>
      </w:pPr>
    </w:p>
    <w:p w14:paraId="6E06651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6622983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                                                                                  </w:t>
      </w:r>
    </w:p>
    <w:p w14:paraId="7EDF3292" w14:textId="6E3207E4" w:rsidR="00D506BF" w:rsidRDefault="00DD35D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29CC612" wp14:editId="6F03571E">
                <wp:simplePos x="0" y="0"/>
                <wp:positionH relativeFrom="column">
                  <wp:posOffset>4953000</wp:posOffset>
                </wp:positionH>
                <wp:positionV relativeFrom="paragraph">
                  <wp:posOffset>178435</wp:posOffset>
                </wp:positionV>
                <wp:extent cx="686435" cy="635"/>
                <wp:effectExtent l="9525" t="6985" r="8890" b="1143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pt,14.05pt" to="444.0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="00D506BF">
        <w:t xml:space="preserve">                                                                   </w:t>
      </w:r>
      <w:r w:rsidR="00D506BF">
        <w:rPr>
          <w:rFonts w:hint="eastAsia"/>
          <w:sz w:val="28"/>
        </w:rPr>
        <w:t>编号</w:t>
      </w:r>
      <w:r w:rsidR="00D506BF">
        <w:rPr>
          <w:b/>
        </w:rPr>
        <w:t>:</w:t>
      </w:r>
    </w:p>
    <w:p w14:paraId="53A3FCC8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525544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4201166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4"/>
        </w:rPr>
      </w:pPr>
      <w:r>
        <w:rPr>
          <w:rFonts w:hint="eastAsia"/>
          <w:b/>
          <w:spacing w:val="30"/>
          <w:sz w:val="36"/>
        </w:rPr>
        <w:t>北京光华荣昌汽车部件有限公司</w:t>
      </w:r>
    </w:p>
    <w:p w14:paraId="2D484076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47DDB081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黑体" w:eastAsia="黑体"/>
          <w:b/>
          <w:sz w:val="72"/>
        </w:rPr>
      </w:pPr>
      <w:r>
        <w:rPr>
          <w:rFonts w:ascii="黑体" w:eastAsia="黑体" w:hint="eastAsia"/>
          <w:b/>
          <w:sz w:val="52"/>
        </w:rPr>
        <w:t>技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术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协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议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书</w:t>
      </w:r>
    </w:p>
    <w:p w14:paraId="1EC92333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44"/>
        </w:rPr>
      </w:pPr>
    </w:p>
    <w:p w14:paraId="2558294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42355DA4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14564149" w14:textId="77777777" w:rsidR="009E507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4C1345CA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1A694009" w14:textId="77777777" w:rsidR="0042583F" w:rsidRDefault="00D506BF" w:rsidP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2"/>
        </w:rPr>
      </w:pPr>
      <w:r>
        <w:rPr>
          <w:rFonts w:ascii="黑体" w:eastAsia="黑体"/>
          <w:sz w:val="36"/>
        </w:rPr>
        <w:t xml:space="preserve">       </w:t>
      </w:r>
      <w:r>
        <w:rPr>
          <w:rFonts w:ascii="黑体" w:eastAsia="黑体" w:hint="eastAsia"/>
          <w:sz w:val="32"/>
        </w:rPr>
        <w:t>零部件名称</w:t>
      </w:r>
      <w:r>
        <w:rPr>
          <w:rFonts w:ascii="黑体" w:eastAsia="黑体"/>
          <w:sz w:val="32"/>
        </w:rPr>
        <w:t>:</w:t>
      </w:r>
      <w:r w:rsidR="00EE5EA0">
        <w:rPr>
          <w:rFonts w:ascii="黑体" w:eastAsia="黑体" w:hint="eastAsia"/>
          <w:sz w:val="32"/>
        </w:rPr>
        <w:t xml:space="preserve">    </w:t>
      </w:r>
      <w:r w:rsidR="009E5071" w:rsidRPr="00C3661D">
        <w:rPr>
          <w:rFonts w:ascii="宋体" w:hAnsi="宋体" w:hint="eastAsia"/>
          <w:sz w:val="36"/>
          <w:szCs w:val="36"/>
        </w:rPr>
        <w:t>见零件明细</w:t>
      </w:r>
    </w:p>
    <w:p w14:paraId="52CA5117" w14:textId="61516879" w:rsidR="00D506BF" w:rsidRDefault="00DD35D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  <w:r>
        <w:rPr>
          <w:rFonts w:ascii="黑体" w:eastAsia="黑体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74BA0" wp14:editId="68CED1BF">
                <wp:simplePos x="0" y="0"/>
                <wp:positionH relativeFrom="column">
                  <wp:posOffset>1982470</wp:posOffset>
                </wp:positionH>
                <wp:positionV relativeFrom="paragraph">
                  <wp:posOffset>54610</wp:posOffset>
                </wp:positionV>
                <wp:extent cx="2134235" cy="635"/>
                <wp:effectExtent l="10795" t="6985" r="7620" b="11430"/>
                <wp:wrapNone/>
                <wp:docPr id="1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42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1pt,4.3pt" to="324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" strokecolor="blu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D506BF">
        <w:rPr>
          <w:rFonts w:ascii="黑体" w:eastAsia="黑体"/>
          <w:sz w:val="36"/>
        </w:rPr>
        <w:t xml:space="preserve">       </w:t>
      </w:r>
    </w:p>
    <w:p w14:paraId="3695C58F" w14:textId="77777777" w:rsidR="00D506BF" w:rsidRDefault="00D506BF" w:rsidP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rFonts w:ascii="黑体" w:eastAsia="黑体"/>
          <w:sz w:val="36"/>
        </w:rPr>
      </w:pPr>
      <w:r>
        <w:rPr>
          <w:rFonts w:ascii="黑体" w:eastAsia="黑体" w:hint="eastAsia"/>
          <w:sz w:val="32"/>
        </w:rPr>
        <w:t>图</w:t>
      </w:r>
      <w:r>
        <w:rPr>
          <w:rFonts w:ascii="黑体" w:eastAsia="黑体"/>
          <w:sz w:val="32"/>
        </w:rPr>
        <w:t xml:space="preserve">      </w:t>
      </w:r>
      <w:r>
        <w:rPr>
          <w:rFonts w:ascii="黑体" w:eastAsia="黑体" w:hint="eastAsia"/>
          <w:sz w:val="32"/>
        </w:rPr>
        <w:t>号</w:t>
      </w:r>
      <w:r>
        <w:rPr>
          <w:rFonts w:ascii="黑体" w:eastAsia="黑体"/>
          <w:sz w:val="32"/>
        </w:rPr>
        <w:t>:</w:t>
      </w:r>
      <w:r w:rsidR="002661F2">
        <w:rPr>
          <w:rFonts w:ascii="黑体" w:eastAsia="黑体" w:hint="eastAsia"/>
          <w:sz w:val="32"/>
        </w:rPr>
        <w:t xml:space="preserve">    </w:t>
      </w:r>
      <w:r w:rsidR="009E5071" w:rsidRPr="00C3661D">
        <w:rPr>
          <w:rFonts w:ascii="宋体" w:hAnsi="宋体" w:hint="eastAsia"/>
          <w:sz w:val="36"/>
          <w:szCs w:val="36"/>
        </w:rPr>
        <w:t>见零件明细</w:t>
      </w:r>
    </w:p>
    <w:p w14:paraId="2AC8CF80" w14:textId="57FAC5E4" w:rsidR="00D506BF" w:rsidRDefault="00DD35D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CCFD9C" wp14:editId="3E4AD5D9">
                <wp:simplePos x="0" y="0"/>
                <wp:positionH relativeFrom="column">
                  <wp:posOffset>1982470</wp:posOffset>
                </wp:positionH>
                <wp:positionV relativeFrom="paragraph">
                  <wp:posOffset>-3175</wp:posOffset>
                </wp:positionV>
                <wp:extent cx="2362835" cy="635"/>
                <wp:effectExtent l="10795" t="6350" r="7620" b="12065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8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1pt,-.25pt" to="342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" strokecolor="blu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D506BF">
        <w:rPr>
          <w:rFonts w:ascii="黑体" w:eastAsia="黑体"/>
          <w:sz w:val="36"/>
        </w:rPr>
        <w:t xml:space="preserve">    </w:t>
      </w:r>
    </w:p>
    <w:p w14:paraId="74CD1F17" w14:textId="72DB3F07" w:rsidR="00D506BF" w:rsidRPr="00EE5EA0" w:rsidRDefault="00D506BF" w:rsidP="00EE5EA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rFonts w:ascii="黑体" w:eastAsia="黑体"/>
          <w:b/>
          <w:bCs/>
          <w:sz w:val="36"/>
        </w:rPr>
      </w:pPr>
      <w:r>
        <w:rPr>
          <w:rFonts w:ascii="黑体" w:eastAsia="黑体" w:hint="eastAsia"/>
          <w:sz w:val="32"/>
        </w:rPr>
        <w:t>供方</w:t>
      </w:r>
      <w:r>
        <w:rPr>
          <w:rFonts w:ascii="黑体" w:eastAsia="黑体"/>
          <w:sz w:val="32"/>
        </w:rPr>
        <w:t>:</w:t>
      </w:r>
      <w:r>
        <w:rPr>
          <w:rFonts w:ascii="黑体" w:eastAsia="黑体" w:hint="eastAsia"/>
          <w:sz w:val="32"/>
        </w:rPr>
        <w:t xml:space="preserve"> </w:t>
      </w:r>
      <w:r w:rsidR="008041A1" w:rsidRPr="00940206">
        <w:rPr>
          <w:rFonts w:hint="eastAsia"/>
          <w:b/>
          <w:spacing w:val="30"/>
          <w:sz w:val="36"/>
        </w:rPr>
        <w:t>佛吉亚（无锡）座椅部件有限公司</w:t>
      </w:r>
    </w:p>
    <w:p w14:paraId="7C2E9B08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</w:p>
    <w:p w14:paraId="22FE6E7B" w14:textId="66D5C1C4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b/>
          <w:sz w:val="44"/>
        </w:rPr>
      </w:pPr>
      <w:r>
        <w:rPr>
          <w:rFonts w:ascii="黑体" w:eastAsia="黑体" w:hint="eastAsia"/>
          <w:sz w:val="32"/>
        </w:rPr>
        <w:t>需方</w:t>
      </w:r>
      <w:r>
        <w:rPr>
          <w:rFonts w:ascii="黑体" w:eastAsia="黑体"/>
          <w:sz w:val="32"/>
        </w:rPr>
        <w:t xml:space="preserve">: </w:t>
      </w:r>
      <w:r>
        <w:rPr>
          <w:rFonts w:hint="eastAsia"/>
          <w:b/>
          <w:spacing w:val="30"/>
          <w:sz w:val="36"/>
        </w:rPr>
        <w:t>北京</w:t>
      </w:r>
      <w:r w:rsidR="003B7701">
        <w:rPr>
          <w:rFonts w:hint="eastAsia"/>
          <w:b/>
          <w:spacing w:val="30"/>
          <w:sz w:val="36"/>
        </w:rPr>
        <w:t>光华荣昌汽车部件有限公司</w:t>
      </w:r>
    </w:p>
    <w:p w14:paraId="15E11FC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788DE15F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6"/>
        </w:rPr>
      </w:pPr>
      <w:r>
        <w:rPr>
          <w:rFonts w:ascii="宋体"/>
          <w:sz w:val="36"/>
        </w:rPr>
        <w:t xml:space="preserve">              </w:t>
      </w:r>
    </w:p>
    <w:p w14:paraId="760BFAE9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44A5B128" w14:textId="77777777" w:rsidR="009E507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238A36C1" w14:textId="77777777" w:rsidR="009E507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0863612F" w14:textId="10FE7FE4" w:rsidR="00D506BF" w:rsidRDefault="00DD35D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700" w:firstLine="2520"/>
        <w:rPr>
          <w:rFonts w:ascii="宋体"/>
          <w:sz w:val="32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A2442" wp14:editId="42F6CC0A">
                <wp:simplePos x="0" y="0"/>
                <wp:positionH relativeFrom="column">
                  <wp:posOffset>2984500</wp:posOffset>
                </wp:positionH>
                <wp:positionV relativeFrom="paragraph">
                  <wp:posOffset>235585</wp:posOffset>
                </wp:positionV>
                <wp:extent cx="1296035" cy="635"/>
                <wp:effectExtent l="12700" t="6985" r="15240" b="11430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pt,18.55pt" to="337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D506BF">
        <w:rPr>
          <w:rFonts w:ascii="宋体" w:hint="eastAsia"/>
          <w:sz w:val="32"/>
        </w:rPr>
        <w:t>批准</w:t>
      </w:r>
      <w:r w:rsidR="00D506BF">
        <w:rPr>
          <w:rFonts w:ascii="宋体"/>
          <w:sz w:val="32"/>
        </w:rPr>
        <w:t>:(</w:t>
      </w:r>
      <w:r w:rsidR="00D506BF">
        <w:rPr>
          <w:rFonts w:ascii="宋体" w:hint="eastAsia"/>
          <w:sz w:val="32"/>
        </w:rPr>
        <w:t>签字</w:t>
      </w:r>
      <w:r w:rsidR="00D506BF">
        <w:rPr>
          <w:rFonts w:ascii="宋体"/>
          <w:sz w:val="32"/>
        </w:rPr>
        <w:t>)</w:t>
      </w:r>
    </w:p>
    <w:p w14:paraId="6793FE18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3387DD80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7E4937DC" w14:textId="77777777" w:rsidR="00D506BF" w:rsidRDefault="00D506BF">
      <w:pPr>
        <w:jc w:val="center"/>
        <w:rPr>
          <w:rFonts w:ascii="宋体"/>
          <w:b/>
          <w:sz w:val="36"/>
        </w:rPr>
      </w:pPr>
    </w:p>
    <w:p w14:paraId="59F0F43F" w14:textId="77777777" w:rsidR="00EE5EA0" w:rsidRDefault="00EE5EA0">
      <w:pPr>
        <w:jc w:val="center"/>
        <w:rPr>
          <w:rFonts w:ascii="宋体"/>
          <w:b/>
          <w:sz w:val="36"/>
        </w:rPr>
      </w:pPr>
    </w:p>
    <w:p w14:paraId="0BD70283" w14:textId="77777777" w:rsidR="00EE5EA0" w:rsidRDefault="00EE5EA0">
      <w:pPr>
        <w:jc w:val="center"/>
        <w:rPr>
          <w:rFonts w:ascii="宋体"/>
          <w:b/>
          <w:sz w:val="36"/>
        </w:rPr>
      </w:pPr>
    </w:p>
    <w:p w14:paraId="52880519" w14:textId="77777777" w:rsidR="00D506BF" w:rsidRPr="00A07557" w:rsidRDefault="00D506BF">
      <w:pPr>
        <w:jc w:val="center"/>
        <w:rPr>
          <w:rFonts w:ascii="宋体"/>
          <w:b/>
          <w:sz w:val="28"/>
          <w:szCs w:val="28"/>
        </w:rPr>
      </w:pPr>
      <w:r w:rsidRPr="00A07557">
        <w:rPr>
          <w:rFonts w:ascii="宋体" w:hint="eastAsia"/>
          <w:b/>
          <w:sz w:val="28"/>
          <w:szCs w:val="28"/>
        </w:rPr>
        <w:lastRenderedPageBreak/>
        <w:t>技</w:t>
      </w:r>
      <w:r w:rsidR="00A07557" w:rsidRPr="00A07557">
        <w:rPr>
          <w:rFonts w:ascii="宋体" w:hint="eastAsia"/>
          <w:b/>
          <w:sz w:val="28"/>
          <w:szCs w:val="28"/>
        </w:rPr>
        <w:t xml:space="preserve">  </w:t>
      </w:r>
      <w:r w:rsidRPr="00A07557">
        <w:rPr>
          <w:rFonts w:ascii="宋体" w:hint="eastAsia"/>
          <w:b/>
          <w:sz w:val="28"/>
          <w:szCs w:val="28"/>
        </w:rPr>
        <w:t>术</w:t>
      </w:r>
      <w:r w:rsidR="00A07557" w:rsidRPr="00A07557">
        <w:rPr>
          <w:rFonts w:ascii="宋体" w:hint="eastAsia"/>
          <w:b/>
          <w:sz w:val="28"/>
          <w:szCs w:val="28"/>
        </w:rPr>
        <w:t xml:space="preserve">  </w:t>
      </w:r>
      <w:r w:rsidRPr="00A07557">
        <w:rPr>
          <w:rFonts w:ascii="宋体" w:hint="eastAsia"/>
          <w:b/>
          <w:sz w:val="28"/>
          <w:szCs w:val="28"/>
        </w:rPr>
        <w:t>协</w:t>
      </w:r>
      <w:r w:rsidR="00A07557" w:rsidRPr="00A07557">
        <w:rPr>
          <w:rFonts w:ascii="宋体" w:hint="eastAsia"/>
          <w:b/>
          <w:sz w:val="28"/>
          <w:szCs w:val="28"/>
        </w:rPr>
        <w:t xml:space="preserve">  </w:t>
      </w:r>
      <w:r w:rsidRPr="00A07557">
        <w:rPr>
          <w:rFonts w:ascii="宋体" w:hint="eastAsia"/>
          <w:b/>
          <w:sz w:val="28"/>
          <w:szCs w:val="28"/>
        </w:rPr>
        <w:t>议</w:t>
      </w:r>
    </w:p>
    <w:p w14:paraId="4738820C" w14:textId="77777777" w:rsidR="00D506BF" w:rsidRPr="00106944" w:rsidRDefault="00D506BF">
      <w:pPr>
        <w:jc w:val="center"/>
        <w:rPr>
          <w:rFonts w:ascii="宋体"/>
          <w:sz w:val="24"/>
          <w:szCs w:val="24"/>
        </w:rPr>
      </w:pPr>
      <w:r w:rsidRPr="00A07557">
        <w:rPr>
          <w:rFonts w:ascii="宋体"/>
          <w:b/>
          <w:sz w:val="28"/>
          <w:szCs w:val="28"/>
        </w:rPr>
        <w:t xml:space="preserve">                  </w:t>
      </w:r>
      <w:r w:rsidRPr="00106944">
        <w:rPr>
          <w:rFonts w:ascii="宋体"/>
          <w:b/>
          <w:sz w:val="24"/>
          <w:szCs w:val="24"/>
        </w:rPr>
        <w:t xml:space="preserve">          </w:t>
      </w:r>
    </w:p>
    <w:p w14:paraId="3EF823F7" w14:textId="2C6B9E08" w:rsidR="00D506BF" w:rsidRDefault="00DD35D7">
      <w:pPr>
        <w:spacing w:line="360" w:lineRule="auto"/>
        <w:rPr>
          <w:rFonts w:ascii="宋体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DE8F8" wp14:editId="4DC8D3A1">
                <wp:simplePos x="0" y="0"/>
                <wp:positionH relativeFrom="column">
                  <wp:posOffset>392430</wp:posOffset>
                </wp:positionH>
                <wp:positionV relativeFrom="paragraph">
                  <wp:posOffset>532765</wp:posOffset>
                </wp:positionV>
                <wp:extent cx="1809750" cy="0"/>
                <wp:effectExtent l="11430" t="8890" r="7620" b="10160"/>
                <wp:wrapNone/>
                <wp:docPr id="1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9pt,41.95pt" to="173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" strokecolor="blue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9F48A4" wp14:editId="42083BE2">
                <wp:simplePos x="0" y="0"/>
                <wp:positionH relativeFrom="column">
                  <wp:posOffset>1270</wp:posOffset>
                </wp:positionH>
                <wp:positionV relativeFrom="paragraph">
                  <wp:posOffset>532765</wp:posOffset>
                </wp:positionV>
                <wp:extent cx="235585" cy="0"/>
                <wp:effectExtent l="10795" t="8890" r="10795" b="1016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1.95pt" to="18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" strokecolor="blue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7B2672F" wp14:editId="51E446A9">
                <wp:simplePos x="0" y="0"/>
                <wp:positionH relativeFrom="column">
                  <wp:posOffset>3201670</wp:posOffset>
                </wp:positionH>
                <wp:positionV relativeFrom="paragraph">
                  <wp:posOffset>235585</wp:posOffset>
                </wp:positionV>
                <wp:extent cx="2945765" cy="0"/>
                <wp:effectExtent l="10795" t="6985" r="15240" b="12065"/>
                <wp:wrapNone/>
                <wp:docPr id="1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5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1pt,18.55pt" to="484.0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" o:allowincell="f" strokecolor="blue" strokeweight="1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122D6B57" wp14:editId="333C4591">
                <wp:simplePos x="0" y="0"/>
                <wp:positionH relativeFrom="column">
                  <wp:posOffset>1270</wp:posOffset>
                </wp:positionH>
                <wp:positionV relativeFrom="paragraph">
                  <wp:posOffset>235585</wp:posOffset>
                </wp:positionV>
                <wp:extent cx="2945765" cy="0"/>
                <wp:effectExtent l="10795" t="6985" r="15240" b="12065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5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8.55pt" to="232.0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" o:allowincell="f" strokecolor="blu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D506BF" w:rsidRPr="00106944">
        <w:rPr>
          <w:rFonts w:ascii="宋体" w:hint="eastAsia"/>
          <w:sz w:val="24"/>
          <w:szCs w:val="24"/>
        </w:rPr>
        <w:t>北京</w:t>
      </w:r>
      <w:r w:rsidR="00685AE0" w:rsidRPr="00106944">
        <w:rPr>
          <w:rFonts w:ascii="宋体" w:hint="eastAsia"/>
          <w:sz w:val="24"/>
          <w:szCs w:val="24"/>
        </w:rPr>
        <w:t>光华荣昌汽车部件有限公司</w:t>
      </w:r>
      <w:r w:rsidR="00D506BF" w:rsidRPr="00106944">
        <w:rPr>
          <w:rFonts w:ascii="宋体"/>
          <w:sz w:val="24"/>
          <w:szCs w:val="24"/>
        </w:rPr>
        <w:t>(</w:t>
      </w:r>
      <w:r w:rsidR="00D506BF" w:rsidRPr="00106944">
        <w:rPr>
          <w:rFonts w:ascii="宋体" w:hint="eastAsia"/>
          <w:sz w:val="24"/>
          <w:szCs w:val="24"/>
        </w:rPr>
        <w:t>以下称</w:t>
      </w:r>
      <w:r w:rsidR="00D97534">
        <w:rPr>
          <w:rFonts w:ascii="宋体" w:hint="eastAsia"/>
          <w:sz w:val="24"/>
          <w:szCs w:val="24"/>
        </w:rPr>
        <w:t>需</w:t>
      </w:r>
      <w:r w:rsidR="00D506BF" w:rsidRPr="00106944">
        <w:rPr>
          <w:rFonts w:ascii="宋体" w:hint="eastAsia"/>
          <w:sz w:val="24"/>
          <w:szCs w:val="24"/>
        </w:rPr>
        <w:t>方</w:t>
      </w:r>
      <w:r w:rsidR="00D506BF" w:rsidRPr="00106944">
        <w:rPr>
          <w:rFonts w:ascii="宋体"/>
          <w:sz w:val="24"/>
          <w:szCs w:val="24"/>
        </w:rPr>
        <w:t>)</w:t>
      </w:r>
      <w:r w:rsidR="00D506BF" w:rsidRPr="00106944">
        <w:rPr>
          <w:rFonts w:ascii="宋体" w:hint="eastAsia"/>
          <w:sz w:val="24"/>
          <w:szCs w:val="24"/>
        </w:rPr>
        <w:t>与</w:t>
      </w:r>
      <w:r w:rsidR="008041A1">
        <w:rPr>
          <w:rFonts w:ascii="宋体" w:hint="eastAsia"/>
          <w:sz w:val="24"/>
          <w:szCs w:val="24"/>
        </w:rPr>
        <w:t>佛吉亚（无锡）座椅部件有限公司</w:t>
      </w:r>
      <w:r w:rsidR="00D506BF" w:rsidRPr="00106944">
        <w:rPr>
          <w:rFonts w:ascii="宋体"/>
          <w:sz w:val="24"/>
          <w:szCs w:val="24"/>
        </w:rPr>
        <w:t>(</w:t>
      </w:r>
      <w:r w:rsidR="00D506BF" w:rsidRPr="00106944">
        <w:rPr>
          <w:rFonts w:ascii="宋体" w:hint="eastAsia"/>
          <w:sz w:val="24"/>
          <w:szCs w:val="24"/>
        </w:rPr>
        <w:t>以下称</w:t>
      </w:r>
      <w:r w:rsidR="00D97534">
        <w:rPr>
          <w:rFonts w:ascii="宋体" w:hint="eastAsia"/>
          <w:sz w:val="24"/>
          <w:szCs w:val="24"/>
        </w:rPr>
        <w:t>供</w:t>
      </w:r>
      <w:r w:rsidR="00D506BF" w:rsidRPr="00106944">
        <w:rPr>
          <w:rFonts w:ascii="宋体" w:hint="eastAsia"/>
          <w:sz w:val="24"/>
          <w:szCs w:val="24"/>
        </w:rPr>
        <w:t>方</w:t>
      </w:r>
      <w:r w:rsidR="00D506BF" w:rsidRPr="00106944">
        <w:rPr>
          <w:rFonts w:ascii="宋体"/>
          <w:sz w:val="24"/>
          <w:szCs w:val="24"/>
        </w:rPr>
        <w:t>)</w:t>
      </w:r>
      <w:r w:rsidR="00D506BF" w:rsidRPr="00106944">
        <w:rPr>
          <w:rFonts w:ascii="宋体" w:hint="eastAsia"/>
          <w:sz w:val="24"/>
          <w:szCs w:val="24"/>
        </w:rPr>
        <w:t>就</w:t>
      </w:r>
      <w:r w:rsidR="008041A1">
        <w:rPr>
          <w:rFonts w:ascii="宋体" w:hint="eastAsia"/>
          <w:sz w:val="24"/>
          <w:szCs w:val="24"/>
        </w:rPr>
        <w:t>MA</w:t>
      </w:r>
      <w:r w:rsidR="008041A1">
        <w:rPr>
          <w:rFonts w:ascii="宋体"/>
          <w:sz w:val="24"/>
          <w:szCs w:val="24"/>
        </w:rPr>
        <w:t>501</w:t>
      </w:r>
      <w:r w:rsidR="008041A1">
        <w:rPr>
          <w:rFonts w:ascii="宋体" w:hint="eastAsia"/>
          <w:sz w:val="24"/>
          <w:szCs w:val="24"/>
        </w:rPr>
        <w:t>前排座椅电动调角器</w:t>
      </w:r>
      <w:r w:rsidR="00D506BF" w:rsidRPr="00106944">
        <w:rPr>
          <w:rFonts w:ascii="宋体" w:hint="eastAsia"/>
          <w:sz w:val="24"/>
          <w:szCs w:val="24"/>
        </w:rPr>
        <w:t>达成如下协议</w:t>
      </w:r>
      <w:r w:rsidR="00D506BF" w:rsidRPr="00106944">
        <w:rPr>
          <w:rFonts w:ascii="宋体"/>
          <w:sz w:val="24"/>
          <w:szCs w:val="24"/>
        </w:rPr>
        <w:t>:</w:t>
      </w:r>
    </w:p>
    <w:p w14:paraId="50888E80" w14:textId="62B7DE41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 w:hint="eastAsia"/>
          <w:sz w:val="24"/>
          <w:szCs w:val="24"/>
        </w:rPr>
        <w:t>1. 需方提供给供方生产本协议规定的产品的有关技术资料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 xml:space="preserve">该技术资料包                    </w:t>
      </w:r>
      <w:proofErr w:type="gramStart"/>
      <w:r w:rsidRPr="00106944">
        <w:rPr>
          <w:rFonts w:ascii="宋体" w:hint="eastAsia"/>
          <w:sz w:val="24"/>
          <w:szCs w:val="24"/>
        </w:rPr>
        <w:t>括</w:t>
      </w:r>
      <w:proofErr w:type="gramEnd"/>
      <w:r w:rsidRPr="00106944">
        <w:rPr>
          <w:rFonts w:ascii="宋体" w:hint="eastAsia"/>
          <w:sz w:val="24"/>
          <w:szCs w:val="24"/>
        </w:rPr>
        <w:t>附件所列的有关零部件图纸、技术要求以及技术标准和样品。</w:t>
      </w:r>
    </w:p>
    <w:p w14:paraId="21CFA130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2.</w:t>
      </w:r>
      <w:r w:rsidRPr="00106944">
        <w:rPr>
          <w:rFonts w:ascii="宋体" w:hint="eastAsia"/>
          <w:sz w:val="24"/>
          <w:szCs w:val="24"/>
        </w:rPr>
        <w:t xml:space="preserve"> </w:t>
      </w:r>
      <w:r w:rsidRPr="00106944">
        <w:rPr>
          <w:rFonts w:ascii="宋体"/>
          <w:sz w:val="24"/>
          <w:szCs w:val="24"/>
        </w:rPr>
        <w:t xml:space="preserve"> </w:t>
      </w:r>
      <w:r w:rsidRPr="00106944">
        <w:rPr>
          <w:rFonts w:ascii="宋体" w:hint="eastAsia"/>
          <w:sz w:val="24"/>
          <w:szCs w:val="24"/>
        </w:rPr>
        <w:t>需方若修改零部件图纸</w:t>
      </w:r>
      <w:r>
        <w:rPr>
          <w:rFonts w:ascii="宋体" w:hint="eastAsia"/>
          <w:sz w:val="24"/>
          <w:szCs w:val="24"/>
        </w:rPr>
        <w:t>、更改技术要求等</w:t>
      </w:r>
      <w:r w:rsidRPr="00106944">
        <w:rPr>
          <w:rFonts w:ascii="宋体" w:hint="eastAsia"/>
          <w:sz w:val="24"/>
          <w:szCs w:val="24"/>
        </w:rPr>
        <w:t>应及时通知供方。</w:t>
      </w:r>
    </w:p>
    <w:p w14:paraId="35677C5D" w14:textId="77777777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3.</w:t>
      </w:r>
      <w:r w:rsidRPr="00106944">
        <w:rPr>
          <w:rFonts w:ascii="宋体" w:hint="eastAsia"/>
          <w:sz w:val="24"/>
          <w:szCs w:val="24"/>
        </w:rPr>
        <w:t xml:space="preserve"> </w:t>
      </w:r>
      <w:r w:rsidRPr="00106944">
        <w:rPr>
          <w:rFonts w:ascii="宋体"/>
          <w:sz w:val="24"/>
          <w:szCs w:val="24"/>
        </w:rPr>
        <w:t xml:space="preserve"> </w:t>
      </w:r>
      <w:r w:rsidRPr="00106944">
        <w:rPr>
          <w:rFonts w:ascii="宋体" w:hint="eastAsia"/>
          <w:sz w:val="24"/>
          <w:szCs w:val="24"/>
        </w:rPr>
        <w:t>供方保证按本协议附件</w:t>
      </w:r>
      <w:r>
        <w:rPr>
          <w:rFonts w:ascii="宋体" w:hint="eastAsia"/>
          <w:sz w:val="24"/>
          <w:szCs w:val="24"/>
        </w:rPr>
        <w:t>3</w:t>
      </w:r>
      <w:r w:rsidRPr="00106944">
        <w:rPr>
          <w:rFonts w:ascii="宋体" w:hint="eastAsia"/>
          <w:sz w:val="24"/>
          <w:szCs w:val="24"/>
        </w:rPr>
        <w:t>所规定的图纸、</w:t>
      </w:r>
      <w:r>
        <w:rPr>
          <w:rFonts w:ascii="宋体" w:hint="eastAsia"/>
          <w:sz w:val="24"/>
          <w:szCs w:val="24"/>
        </w:rPr>
        <w:t>样品、</w:t>
      </w:r>
      <w:r w:rsidRPr="00106944">
        <w:rPr>
          <w:rFonts w:ascii="宋体" w:hint="eastAsia"/>
          <w:sz w:val="24"/>
          <w:szCs w:val="24"/>
        </w:rPr>
        <w:t>技术标准和要求进行生产</w:t>
      </w:r>
      <w:r w:rsidRPr="00106944">
        <w:rPr>
          <w:rFonts w:ascii="宋体"/>
          <w:sz w:val="24"/>
          <w:szCs w:val="24"/>
        </w:rPr>
        <w:t xml:space="preserve">, </w:t>
      </w:r>
      <w:r w:rsidRPr="00106944">
        <w:rPr>
          <w:rFonts w:ascii="宋体" w:hint="eastAsia"/>
          <w:sz w:val="24"/>
          <w:szCs w:val="24"/>
        </w:rPr>
        <w:t>首次提供产品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由质量</w:t>
      </w:r>
      <w:r>
        <w:rPr>
          <w:rFonts w:ascii="宋体" w:hint="eastAsia"/>
          <w:sz w:val="24"/>
          <w:szCs w:val="24"/>
        </w:rPr>
        <w:t>部</w:t>
      </w:r>
      <w:r w:rsidRPr="00106944">
        <w:rPr>
          <w:rFonts w:ascii="宋体" w:hint="eastAsia"/>
          <w:sz w:val="24"/>
          <w:szCs w:val="24"/>
        </w:rPr>
        <w:t>与技术</w:t>
      </w:r>
      <w:r>
        <w:rPr>
          <w:rFonts w:ascii="宋体" w:hint="eastAsia"/>
          <w:sz w:val="24"/>
          <w:szCs w:val="24"/>
        </w:rPr>
        <w:t>开发部</w:t>
      </w:r>
      <w:r w:rsidRPr="00106944">
        <w:rPr>
          <w:rFonts w:ascii="宋体" w:hint="eastAsia"/>
          <w:sz w:val="24"/>
          <w:szCs w:val="24"/>
        </w:rPr>
        <w:t>对样品进行鉴定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合格后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方可批量供货</w:t>
      </w:r>
      <w:r w:rsidRPr="00106944">
        <w:rPr>
          <w:rFonts w:ascii="宋体"/>
          <w:sz w:val="24"/>
          <w:szCs w:val="24"/>
        </w:rPr>
        <w:t xml:space="preserve">, </w:t>
      </w:r>
      <w:r w:rsidRPr="00106944">
        <w:rPr>
          <w:rFonts w:ascii="宋体" w:hint="eastAsia"/>
          <w:sz w:val="24"/>
          <w:szCs w:val="24"/>
        </w:rPr>
        <w:t>需方可以在任何时候去供方进行产品质量检查。</w:t>
      </w:r>
      <w:r w:rsidRPr="00106944">
        <w:rPr>
          <w:rFonts w:ascii="宋体"/>
          <w:sz w:val="24"/>
          <w:szCs w:val="24"/>
        </w:rPr>
        <w:t xml:space="preserve">       </w:t>
      </w:r>
    </w:p>
    <w:p w14:paraId="5E1AD207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4.</w:t>
      </w:r>
      <w:r w:rsidRPr="00106944">
        <w:rPr>
          <w:rFonts w:ascii="宋体" w:hint="eastAsia"/>
          <w:sz w:val="24"/>
          <w:szCs w:val="24"/>
        </w:rPr>
        <w:t xml:space="preserve">  供方不得将</w:t>
      </w:r>
      <w:r w:rsidRPr="000C09F6">
        <w:rPr>
          <w:rFonts w:ascii="宋体" w:hint="eastAsia"/>
          <w:sz w:val="24"/>
          <w:szCs w:val="24"/>
        </w:rPr>
        <w:t>附件所有内容</w:t>
      </w:r>
      <w:r w:rsidRPr="00106944">
        <w:rPr>
          <w:rFonts w:ascii="宋体" w:hint="eastAsia"/>
          <w:sz w:val="24"/>
          <w:szCs w:val="24"/>
        </w:rPr>
        <w:t>向第三者转让。</w:t>
      </w:r>
    </w:p>
    <w:p w14:paraId="45F83301" w14:textId="77777777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5. </w:t>
      </w:r>
      <w:r w:rsidRPr="00106944">
        <w:rPr>
          <w:rFonts w:ascii="宋体" w:hint="eastAsia"/>
          <w:sz w:val="24"/>
          <w:szCs w:val="24"/>
        </w:rPr>
        <w:t xml:space="preserve"> 需方按附件所规定的图纸及技术标准验收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供方应提供给需方性能检测报告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首批样品提供一份、</w:t>
      </w:r>
      <w:r w:rsidRPr="008041A1">
        <w:rPr>
          <w:rFonts w:ascii="宋体" w:hint="eastAsia"/>
          <w:sz w:val="24"/>
          <w:szCs w:val="24"/>
        </w:rPr>
        <w:t>以后每年</w:t>
      </w:r>
      <w:r w:rsidRPr="008041A1">
        <w:rPr>
          <w:rFonts w:ascii="宋体"/>
          <w:sz w:val="24"/>
          <w:szCs w:val="24"/>
        </w:rPr>
        <w:t>3</w:t>
      </w:r>
      <w:r w:rsidRPr="008041A1">
        <w:rPr>
          <w:rFonts w:ascii="宋体" w:hint="eastAsia"/>
          <w:sz w:val="24"/>
          <w:szCs w:val="24"/>
        </w:rPr>
        <w:t>月份向需方提供一份报告</w:t>
      </w:r>
      <w:r w:rsidRPr="00106944">
        <w:rPr>
          <w:rFonts w:ascii="宋体"/>
          <w:sz w:val="24"/>
          <w:szCs w:val="24"/>
        </w:rPr>
        <w:t xml:space="preserve">, </w:t>
      </w:r>
      <w:r w:rsidRPr="00106944">
        <w:rPr>
          <w:rFonts w:ascii="宋体" w:hint="eastAsia"/>
          <w:sz w:val="24"/>
          <w:szCs w:val="24"/>
        </w:rPr>
        <w:t>产品质量达不到要求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需方拒收。</w:t>
      </w:r>
    </w:p>
    <w:p w14:paraId="5DC98CBF" w14:textId="77777777" w:rsidR="00EB2A8D" w:rsidRPr="00106944" w:rsidRDefault="00EB2A8D" w:rsidP="00EB2A8D">
      <w:pPr>
        <w:numPr>
          <w:ilvl w:val="0"/>
          <w:numId w:val="2"/>
        </w:num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 w:hint="eastAsia"/>
          <w:sz w:val="24"/>
          <w:szCs w:val="24"/>
        </w:rPr>
        <w:t xml:space="preserve"> 产品的包装箱</w:t>
      </w:r>
      <w:r w:rsidRPr="00106944">
        <w:rPr>
          <w:rFonts w:ascii="宋体"/>
          <w:sz w:val="24"/>
          <w:szCs w:val="24"/>
        </w:rPr>
        <w:t>(</w:t>
      </w:r>
      <w:r w:rsidRPr="00106944">
        <w:rPr>
          <w:rFonts w:ascii="宋体" w:hint="eastAsia"/>
          <w:sz w:val="24"/>
          <w:szCs w:val="24"/>
        </w:rPr>
        <w:t>盒、袋</w:t>
      </w:r>
      <w:r w:rsidRPr="00106944">
        <w:rPr>
          <w:rFonts w:ascii="宋体"/>
          <w:sz w:val="24"/>
          <w:szCs w:val="24"/>
        </w:rPr>
        <w:t>)</w:t>
      </w:r>
      <w:r w:rsidRPr="00106944">
        <w:rPr>
          <w:rFonts w:ascii="宋体" w:hint="eastAsia"/>
          <w:sz w:val="24"/>
          <w:szCs w:val="24"/>
        </w:rPr>
        <w:t>外面必须有产品名称、数量、生产日期、</w:t>
      </w:r>
      <w:r>
        <w:rPr>
          <w:rFonts w:ascii="宋体" w:hint="eastAsia"/>
          <w:sz w:val="24"/>
          <w:szCs w:val="24"/>
        </w:rPr>
        <w:t>生产</w:t>
      </w:r>
      <w:r w:rsidRPr="00106944">
        <w:rPr>
          <w:rFonts w:ascii="宋体" w:hint="eastAsia"/>
          <w:sz w:val="24"/>
          <w:szCs w:val="24"/>
        </w:rPr>
        <w:t>厂家名称</w:t>
      </w:r>
      <w:r w:rsidRPr="00106944">
        <w:rPr>
          <w:rFonts w:ascii="宋体"/>
          <w:sz w:val="24"/>
          <w:szCs w:val="24"/>
        </w:rPr>
        <w:t>,</w:t>
      </w:r>
      <w:r>
        <w:rPr>
          <w:rFonts w:ascii="宋体" w:hint="eastAsia"/>
          <w:sz w:val="24"/>
          <w:szCs w:val="24"/>
        </w:rPr>
        <w:t>若有特殊要求另加说明，</w:t>
      </w:r>
      <w:r w:rsidRPr="00106944">
        <w:rPr>
          <w:rFonts w:ascii="宋体" w:hint="eastAsia"/>
          <w:sz w:val="24"/>
          <w:szCs w:val="24"/>
        </w:rPr>
        <w:t xml:space="preserve"> 运输过程中不得损伤产品。</w:t>
      </w:r>
      <w:r w:rsidRPr="00106944">
        <w:rPr>
          <w:rFonts w:ascii="宋体"/>
          <w:sz w:val="24"/>
          <w:szCs w:val="24"/>
        </w:rPr>
        <w:t xml:space="preserve"> </w:t>
      </w:r>
    </w:p>
    <w:p w14:paraId="18295DFF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7. </w:t>
      </w:r>
      <w:r w:rsidRPr="00106944">
        <w:rPr>
          <w:rFonts w:ascii="宋体" w:hint="eastAsia"/>
          <w:sz w:val="24"/>
          <w:szCs w:val="24"/>
        </w:rPr>
        <w:t xml:space="preserve"> 产品必须有合格证</w:t>
      </w:r>
      <w:r>
        <w:rPr>
          <w:rFonts w:ascii="宋体" w:hint="eastAsia"/>
          <w:sz w:val="24"/>
          <w:szCs w:val="24"/>
        </w:rPr>
        <w:t>，或出厂检验报告单。</w:t>
      </w:r>
    </w:p>
    <w:p w14:paraId="0607B49D" w14:textId="5138910F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8. </w:t>
      </w:r>
      <w:r w:rsidRPr="00106944">
        <w:rPr>
          <w:rFonts w:ascii="宋体" w:hint="eastAsia"/>
          <w:sz w:val="24"/>
          <w:szCs w:val="24"/>
        </w:rPr>
        <w:t xml:space="preserve"> </w:t>
      </w:r>
      <w:r w:rsidR="000C09F6">
        <w:rPr>
          <w:rFonts w:ascii="宋体" w:hint="eastAsia"/>
          <w:sz w:val="24"/>
          <w:szCs w:val="24"/>
        </w:rPr>
        <w:t>其它要求见附件</w:t>
      </w:r>
      <w:r w:rsidRPr="00106944">
        <w:rPr>
          <w:rFonts w:ascii="宋体" w:hint="eastAsia"/>
          <w:sz w:val="24"/>
          <w:szCs w:val="24"/>
        </w:rPr>
        <w:t>。</w:t>
      </w:r>
    </w:p>
    <w:p w14:paraId="70A8AE9E" w14:textId="3CB15548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9. </w:t>
      </w:r>
      <w:r w:rsidRPr="00106944">
        <w:rPr>
          <w:rFonts w:ascii="宋体" w:hint="eastAsia"/>
          <w:sz w:val="24"/>
          <w:szCs w:val="24"/>
        </w:rPr>
        <w:t xml:space="preserve"> 本协议会签一式</w:t>
      </w:r>
      <w:r w:rsidR="006D3303" w:rsidRPr="000C09F6">
        <w:rPr>
          <w:rFonts w:ascii="宋体" w:hint="eastAsia"/>
          <w:sz w:val="24"/>
          <w:szCs w:val="24"/>
        </w:rPr>
        <w:t>二</w:t>
      </w:r>
      <w:r w:rsidRPr="00106944">
        <w:rPr>
          <w:rFonts w:ascii="宋体" w:hint="eastAsia"/>
          <w:sz w:val="24"/>
          <w:szCs w:val="24"/>
        </w:rPr>
        <w:t>份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并加盖供需双方红色印章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供需双方各执一份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自双方签字盖章之日起生效。</w:t>
      </w:r>
    </w:p>
    <w:p w14:paraId="123FDD76" w14:textId="77777777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10.</w:t>
      </w:r>
      <w:r w:rsidRPr="00106944">
        <w:rPr>
          <w:rFonts w:ascii="宋体" w:hint="eastAsia"/>
          <w:sz w:val="24"/>
          <w:szCs w:val="24"/>
        </w:rPr>
        <w:t xml:space="preserve"> 本协议所包括的零部件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凡在本协议会签之前由其它协议所规定的有关图纸、技术文件及一切技术问题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如与本协议不符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则应以本协议为准。</w:t>
      </w:r>
    </w:p>
    <w:p w14:paraId="371FA74C" w14:textId="77777777" w:rsidR="00EB2A8D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11.</w:t>
      </w:r>
      <w:r w:rsidRPr="00106944">
        <w:rPr>
          <w:rFonts w:ascii="宋体" w:hint="eastAsia"/>
          <w:sz w:val="24"/>
          <w:szCs w:val="24"/>
        </w:rPr>
        <w:t xml:space="preserve"> 若有其它本协议未规定条款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由双方协商议定。</w:t>
      </w:r>
    </w:p>
    <w:p w14:paraId="5461E7A0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</w:p>
    <w:p w14:paraId="4AFFB6DF" w14:textId="5DA55D0D" w:rsidR="00EB2A8D" w:rsidRDefault="00EB2A8D" w:rsidP="00EB2A8D">
      <w:pPr>
        <w:rPr>
          <w:rFonts w:ascii="宋体"/>
          <w:sz w:val="24"/>
          <w:szCs w:val="24"/>
        </w:rPr>
      </w:pPr>
      <w:r w:rsidRPr="00106944">
        <w:rPr>
          <w:rFonts w:ascii="宋体" w:hint="eastAsia"/>
          <w:sz w:val="24"/>
          <w:szCs w:val="24"/>
        </w:rPr>
        <w:t>需方</w:t>
      </w:r>
      <w:r w:rsidRPr="00106944">
        <w:rPr>
          <w:rFonts w:ascii="宋体"/>
          <w:sz w:val="24"/>
          <w:szCs w:val="24"/>
        </w:rPr>
        <w:t xml:space="preserve">: </w:t>
      </w:r>
      <w:r w:rsidRPr="00106944">
        <w:rPr>
          <w:rFonts w:ascii="宋体" w:hint="eastAsia"/>
          <w:sz w:val="24"/>
          <w:szCs w:val="24"/>
        </w:rPr>
        <w:t>北京光华荣昌汽车部件有限公司</w:t>
      </w:r>
      <w:r w:rsidRPr="00106944">
        <w:rPr>
          <w:rFonts w:ascii="宋体"/>
          <w:sz w:val="24"/>
          <w:szCs w:val="24"/>
        </w:rPr>
        <w:t xml:space="preserve">   </w:t>
      </w:r>
      <w:r>
        <w:rPr>
          <w:rFonts w:ascii="宋体" w:hint="eastAsia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供方：</w:t>
      </w:r>
      <w:r w:rsidR="008041A1" w:rsidRPr="00C3091E">
        <w:rPr>
          <w:rFonts w:ascii="宋体" w:hint="eastAsia"/>
          <w:sz w:val="24"/>
          <w:szCs w:val="24"/>
        </w:rPr>
        <w:t>佛吉亚（无锡）座椅部件有限公司</w:t>
      </w:r>
    </w:p>
    <w:p w14:paraId="4F17695E" w14:textId="77777777" w:rsidR="00EB2A8D" w:rsidRDefault="00EB2A8D" w:rsidP="00EB2A8D">
      <w:pPr>
        <w:rPr>
          <w:rFonts w:ascii="宋体"/>
          <w:sz w:val="24"/>
          <w:szCs w:val="24"/>
        </w:rPr>
      </w:pPr>
    </w:p>
    <w:p w14:paraId="50322B9D" w14:textId="77777777" w:rsidR="00EB2A8D" w:rsidRDefault="00EB2A8D" w:rsidP="00EB2A8D">
      <w:pPr>
        <w:rPr>
          <w:rFonts w:ascii="宋体"/>
          <w:sz w:val="24"/>
          <w:szCs w:val="24"/>
        </w:rPr>
      </w:pPr>
    </w:p>
    <w:p w14:paraId="2FC01887" w14:textId="77777777" w:rsidR="00EB2A8D" w:rsidRPr="009430FE" w:rsidRDefault="00EB2A8D" w:rsidP="00EB2A8D">
      <w:pPr>
        <w:rPr>
          <w:rFonts w:ascii="宋体"/>
          <w:sz w:val="24"/>
          <w:szCs w:val="24"/>
        </w:rPr>
      </w:pPr>
    </w:p>
    <w:p w14:paraId="7779BB7F" w14:textId="77777777" w:rsidR="00EB2A8D" w:rsidRPr="00091485" w:rsidRDefault="00EB2A8D" w:rsidP="00EB2A8D">
      <w:pPr>
        <w:rPr>
          <w:rFonts w:ascii="宋体"/>
          <w:sz w:val="24"/>
          <w:szCs w:val="24"/>
        </w:rPr>
      </w:pPr>
    </w:p>
    <w:p w14:paraId="141AE9C8" w14:textId="77777777" w:rsidR="00EB2A8D" w:rsidRPr="00106944" w:rsidRDefault="00EB2A8D" w:rsidP="00EB2A8D">
      <w:pPr>
        <w:ind w:firstLineChars="900" w:firstLine="216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 </w:t>
      </w:r>
      <w:r w:rsidRPr="00106944">
        <w:rPr>
          <w:rFonts w:ascii="宋体" w:hint="eastAsia"/>
          <w:sz w:val="24"/>
          <w:szCs w:val="24"/>
        </w:rPr>
        <w:t>年</w:t>
      </w:r>
      <w:r w:rsidRPr="00106944">
        <w:rPr>
          <w:rFonts w:ascii="宋体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月</w:t>
      </w:r>
      <w:r w:rsidRPr="00106944">
        <w:rPr>
          <w:rFonts w:ascii="宋体"/>
          <w:sz w:val="24"/>
          <w:szCs w:val="24"/>
        </w:rPr>
        <w:t xml:space="preserve">    </w:t>
      </w:r>
      <w:r w:rsidRPr="00106944">
        <w:rPr>
          <w:rFonts w:ascii="宋体" w:hint="eastAsia"/>
          <w:sz w:val="24"/>
          <w:szCs w:val="24"/>
        </w:rPr>
        <w:t>日</w:t>
      </w:r>
      <w:r w:rsidRPr="00106944">
        <w:rPr>
          <w:rFonts w:ascii="宋体"/>
          <w:sz w:val="24"/>
          <w:szCs w:val="24"/>
        </w:rPr>
        <w:t xml:space="preserve">                          </w:t>
      </w:r>
      <w:r w:rsidRPr="00106944">
        <w:rPr>
          <w:rFonts w:ascii="宋体" w:hint="eastAsia"/>
          <w:sz w:val="24"/>
          <w:szCs w:val="24"/>
        </w:rPr>
        <w:t>年</w:t>
      </w:r>
      <w:r w:rsidRPr="00106944">
        <w:rPr>
          <w:rFonts w:ascii="宋体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月</w:t>
      </w:r>
      <w:r w:rsidRPr="00106944">
        <w:rPr>
          <w:rFonts w:ascii="宋体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日</w:t>
      </w:r>
    </w:p>
    <w:p w14:paraId="67874DD5" w14:textId="77777777" w:rsidR="00EB2A8D" w:rsidRDefault="00EB2A8D">
      <w:pPr>
        <w:spacing w:line="360" w:lineRule="auto"/>
        <w:rPr>
          <w:rFonts w:ascii="宋体"/>
          <w:sz w:val="24"/>
          <w:szCs w:val="24"/>
        </w:rPr>
      </w:pPr>
    </w:p>
    <w:p w14:paraId="501C792E" w14:textId="5DFFB26B" w:rsidR="00A06404" w:rsidRDefault="00A06404" w:rsidP="00FB6B0F">
      <w:pPr>
        <w:rPr>
          <w:rFonts w:ascii="宋体"/>
          <w:sz w:val="32"/>
          <w:szCs w:val="32"/>
        </w:rPr>
      </w:pPr>
    </w:p>
    <w:p w14:paraId="3B53F40A" w14:textId="77777777" w:rsidR="006C3BD7" w:rsidRDefault="006C3BD7" w:rsidP="00FB6B0F">
      <w:pPr>
        <w:rPr>
          <w:rFonts w:ascii="宋体"/>
          <w:sz w:val="32"/>
          <w:szCs w:val="32"/>
        </w:rPr>
      </w:pPr>
    </w:p>
    <w:p w14:paraId="1EC5F30F" w14:textId="77777777" w:rsidR="006C3BD7" w:rsidRDefault="006C3BD7" w:rsidP="00FB6B0F">
      <w:pPr>
        <w:rPr>
          <w:rFonts w:ascii="宋体"/>
          <w:sz w:val="32"/>
          <w:szCs w:val="32"/>
        </w:rPr>
      </w:pPr>
    </w:p>
    <w:p w14:paraId="791C9857" w14:textId="3E8D5C58" w:rsidR="00871FC1" w:rsidRPr="00EB2A8D" w:rsidRDefault="00EB2A8D" w:rsidP="00EB2A8D">
      <w:pPr>
        <w:jc w:val="center"/>
        <w:rPr>
          <w:rFonts w:ascii="宋体"/>
          <w:sz w:val="32"/>
          <w:szCs w:val="32"/>
        </w:rPr>
      </w:pPr>
      <w:r w:rsidRPr="00EB2A8D">
        <w:rPr>
          <w:rFonts w:ascii="宋体" w:hint="eastAsia"/>
          <w:sz w:val="32"/>
          <w:szCs w:val="32"/>
        </w:rPr>
        <w:lastRenderedPageBreak/>
        <w:t>附件一、</w:t>
      </w:r>
      <w:r w:rsidR="00871FC1" w:rsidRPr="00EB2A8D">
        <w:rPr>
          <w:rFonts w:hint="eastAsia"/>
          <w:sz w:val="32"/>
          <w:szCs w:val="32"/>
        </w:rPr>
        <w:t>零件明细</w:t>
      </w: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984"/>
        <w:gridCol w:w="1276"/>
        <w:gridCol w:w="992"/>
        <w:gridCol w:w="851"/>
        <w:gridCol w:w="1276"/>
        <w:gridCol w:w="1417"/>
      </w:tblGrid>
      <w:tr w:rsidR="00871FC1" w:rsidRPr="00C3661D" w14:paraId="5EF7AE7F" w14:textId="77777777" w:rsidTr="00EA4A72">
        <w:trPr>
          <w:trHeight w:val="467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3538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F89AC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零部件编码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16DA4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零件名称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80479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单车用量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04BE7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材料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CD4BA" w14:textId="09CCB04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重量（</w:t>
            </w:r>
            <w:r w:rsidR="004C4B48">
              <w:rPr>
                <w:rFonts w:ascii="宋体" w:hAnsi="宋体" w:cs="宋体" w:hint="eastAsia"/>
              </w:rPr>
              <w:t>k</w:t>
            </w:r>
            <w:r w:rsidRPr="00C3661D">
              <w:rPr>
                <w:rFonts w:ascii="宋体" w:hAnsi="宋体" w:cs="宋体" w:hint="eastAsia"/>
              </w:rPr>
              <w:t>g）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9CE6B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工艺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A0B977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 xml:space="preserve"> 备 注</w:t>
            </w:r>
          </w:p>
        </w:tc>
      </w:tr>
      <w:tr w:rsidR="004B2B7B" w:rsidRPr="00C3661D" w14:paraId="40FC63D2" w14:textId="77777777" w:rsidTr="004D2C9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14AD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C3661D">
              <w:rPr>
                <w:rFonts w:asciiTheme="minorEastAsia" w:eastAsiaTheme="minorEastAsia" w:hAnsiTheme="minorEastAsia" w:hint="eastAsia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292E" w14:textId="4C5235C7" w:rsidR="004B2B7B" w:rsidRDefault="004B2B7B" w:rsidP="008041A1">
            <w:pPr>
              <w:jc w:val="center"/>
              <w:rPr>
                <w:rFonts w:ascii="宋体" w:hAnsi="宋体" w:cs="宋体"/>
                <w:sz w:val="20"/>
              </w:rPr>
            </w:pPr>
            <w:r w:rsidRPr="004277C9">
              <w:rPr>
                <w:rFonts w:ascii="宋体" w:hAnsi="宋体" w:cs="宋体" w:hint="eastAsia"/>
              </w:rPr>
              <w:t xml:space="preserve">321801700000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BEF8" w14:textId="7B1CBC9C" w:rsidR="004B2B7B" w:rsidRPr="00E56407" w:rsidRDefault="004B2B7B" w:rsidP="008041A1">
            <w:pPr>
              <w:jc w:val="center"/>
              <w:rPr>
                <w:rFonts w:ascii="宋体" w:hAnsi="宋体" w:cs="宋体"/>
                <w:sz w:val="18"/>
              </w:rPr>
            </w:pPr>
            <w:r w:rsidRPr="004277C9">
              <w:rPr>
                <w:rFonts w:ascii="宋体" w:hAnsi="宋体" w:cs="宋体" w:hint="eastAsia"/>
              </w:rPr>
              <w:t>调角器圆盘（电动）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F3AA3" w14:textId="027C79A4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2</w:t>
            </w:r>
            <w:r w:rsidRPr="00C3661D">
              <w:rPr>
                <w:rFonts w:asciiTheme="minorEastAsia" w:eastAsiaTheme="minorEastAsia" w:hAnsiTheme="minorEastAsia" w:hint="eastAsia"/>
                <w:szCs w:val="21"/>
              </w:rPr>
              <w:t>个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5383" w14:textId="1EA9E87B" w:rsidR="004B2B7B" w:rsidRPr="00C3661D" w:rsidRDefault="004B2B7B" w:rsidP="008041A1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58954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32F5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19B9DE" w14:textId="22721A20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如下图所示</w:t>
            </w:r>
          </w:p>
        </w:tc>
      </w:tr>
      <w:tr w:rsidR="004B2B7B" w:rsidRPr="00C3661D" w14:paraId="3B76DA3E" w14:textId="77777777" w:rsidTr="004D2C9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E57E4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C3661D">
              <w:rPr>
                <w:rFonts w:asciiTheme="minorEastAsia" w:eastAsiaTheme="minorEastAsia" w:hAnsiTheme="minorEastAsia" w:hint="eastAsia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8F2F" w14:textId="774875D8" w:rsidR="004B2B7B" w:rsidRDefault="004B2B7B" w:rsidP="008041A1">
            <w:pPr>
              <w:jc w:val="center"/>
              <w:rPr>
                <w:rFonts w:ascii="宋体" w:hAnsi="宋体" w:cs="宋体"/>
                <w:sz w:val="20"/>
              </w:rPr>
            </w:pPr>
            <w:r w:rsidRPr="004277C9">
              <w:rPr>
                <w:rFonts w:ascii="宋体" w:hAnsi="宋体" w:cs="宋体" w:hint="eastAsia"/>
              </w:rPr>
              <w:t>321801701000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D13F" w14:textId="288FB329" w:rsidR="004B2B7B" w:rsidRPr="00E56407" w:rsidRDefault="004B2B7B" w:rsidP="008041A1">
            <w:pPr>
              <w:jc w:val="center"/>
              <w:rPr>
                <w:rFonts w:ascii="宋体" w:hAnsi="宋体" w:cs="宋体"/>
                <w:sz w:val="18"/>
              </w:rPr>
            </w:pPr>
            <w:r w:rsidRPr="004277C9">
              <w:rPr>
                <w:rFonts w:ascii="宋体" w:hAnsi="宋体" w:cs="宋体" w:hint="eastAsia"/>
              </w:rPr>
              <w:t>靠背调角器电机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32931" w14:textId="3D598A84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1个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0554" w14:textId="095A7D16" w:rsidR="004B2B7B" w:rsidRPr="00C3661D" w:rsidRDefault="004B2B7B" w:rsidP="008041A1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96120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FDAF9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C04DD6" w14:textId="678585EE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4B2B7B" w:rsidRPr="00C3661D" w14:paraId="70300730" w14:textId="77777777" w:rsidTr="004D2C9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F4BA5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C3661D">
              <w:rPr>
                <w:rFonts w:asciiTheme="minorEastAsia" w:eastAsiaTheme="minorEastAsia" w:hAnsiTheme="minorEastAsia" w:hint="eastAsia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F1F3" w14:textId="6F7D6F95" w:rsidR="004B2B7B" w:rsidRDefault="004B2B7B" w:rsidP="008041A1">
            <w:pPr>
              <w:jc w:val="center"/>
              <w:rPr>
                <w:rFonts w:ascii="宋体" w:hAnsi="宋体" w:cs="宋体"/>
                <w:sz w:val="20"/>
              </w:rPr>
            </w:pPr>
            <w:r w:rsidRPr="004277C9">
              <w:rPr>
                <w:rFonts w:ascii="宋体" w:hAnsi="宋体" w:cs="宋体" w:hint="eastAsia"/>
              </w:rPr>
              <w:t>321801702000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FDE86" w14:textId="2B1576C8" w:rsidR="004B2B7B" w:rsidRPr="00E56407" w:rsidRDefault="004B2B7B" w:rsidP="008041A1">
            <w:pPr>
              <w:jc w:val="center"/>
              <w:rPr>
                <w:rFonts w:ascii="宋体" w:hAnsi="宋体" w:cs="宋体"/>
                <w:sz w:val="18"/>
              </w:rPr>
            </w:pPr>
            <w:r w:rsidRPr="004277C9">
              <w:rPr>
                <w:rFonts w:ascii="宋体" w:hAnsi="宋体" w:cs="宋体" w:hint="eastAsia"/>
              </w:rPr>
              <w:t>联动杆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8C66C" w14:textId="09B5369E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1个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EDEE" w14:textId="34466368" w:rsidR="004B2B7B" w:rsidRPr="00C3661D" w:rsidRDefault="004B2B7B" w:rsidP="008041A1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64B55A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1B22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</w:tcPr>
          <w:p w14:paraId="08B3AE3D" w14:textId="4C4444F5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4B2B7B" w:rsidRPr="00C3661D" w14:paraId="082CD48A" w14:textId="77777777" w:rsidTr="004D2C9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0C301" w14:textId="7B84AB1E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C3661D">
              <w:rPr>
                <w:rFonts w:asciiTheme="minorEastAsia" w:eastAsiaTheme="minorEastAsia" w:hAnsiTheme="minorEastAsia" w:hint="eastAsia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0642" w14:textId="37F49FBE" w:rsidR="004B2B7B" w:rsidRDefault="004B2B7B" w:rsidP="008041A1">
            <w:pPr>
              <w:jc w:val="center"/>
              <w:rPr>
                <w:rFonts w:ascii="宋体" w:hAnsi="宋体" w:cs="宋体"/>
                <w:sz w:val="20"/>
              </w:rPr>
            </w:pPr>
            <w:r w:rsidRPr="004277C9">
              <w:rPr>
                <w:rFonts w:ascii="宋体" w:hAnsi="宋体" w:cs="宋体" w:hint="eastAsia"/>
              </w:rPr>
              <w:t>321801703000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E66B" w14:textId="43CAFCBA" w:rsidR="004B2B7B" w:rsidRPr="00E56407" w:rsidRDefault="004B2B7B" w:rsidP="008041A1">
            <w:pPr>
              <w:jc w:val="center"/>
              <w:rPr>
                <w:rFonts w:ascii="宋体" w:hAnsi="宋体" w:cs="宋体"/>
                <w:sz w:val="18"/>
              </w:rPr>
            </w:pPr>
            <w:r w:rsidRPr="004277C9">
              <w:rPr>
                <w:rFonts w:ascii="宋体" w:hAnsi="宋体" w:cs="宋体" w:hint="eastAsia"/>
              </w:rPr>
              <w:t>联动杆卡环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68BE9" w14:textId="1D6DCE78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1个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38D8" w14:textId="41EEFC9E" w:rsidR="004B2B7B" w:rsidRPr="00C3661D" w:rsidRDefault="004B2B7B" w:rsidP="008041A1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9B9015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58C3" w14:textId="77777777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A0F03B" w14:textId="11C98498" w:rsidR="004B2B7B" w:rsidRPr="00C3661D" w:rsidRDefault="004B2B7B" w:rsidP="008041A1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E56407" w:rsidRPr="00C3661D" w14:paraId="3A561B09" w14:textId="77777777" w:rsidTr="00324755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26216" w14:textId="469E2716" w:rsidR="00E56407" w:rsidRPr="00C3661D" w:rsidRDefault="00DD35D7" w:rsidP="00E56407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7BA66B" wp14:editId="1D0E3F46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147955</wp:posOffset>
                      </wp:positionV>
                      <wp:extent cx="6350635" cy="969645"/>
                      <wp:effectExtent l="13970" t="5080" r="7620" b="6350"/>
                      <wp:wrapNone/>
                      <wp:docPr id="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635" cy="969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" o:spid="_x0000_s1026" type="#_x0000_t32" style="position:absolute;left:0;text-align:left;margin-left:1.85pt;margin-top:11.65pt;width:500.05pt;height:7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C96D" w14:textId="258AB237" w:rsidR="00E56407" w:rsidRDefault="00E56407" w:rsidP="00E56407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0F7F" w14:textId="6F9B4CCF" w:rsidR="00E56407" w:rsidRDefault="00E56407" w:rsidP="00E56407">
            <w:pPr>
              <w:jc w:val="center"/>
              <w:rPr>
                <w:rFonts w:ascii="宋体" w:hAnsi="宋体" w:cs="宋体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8C5E1E" w14:textId="57D3B388" w:rsidR="00E56407" w:rsidRPr="00324755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37CB7" w14:textId="62C26CC5" w:rsidR="00E56407" w:rsidRPr="00C3661D" w:rsidRDefault="00E56407" w:rsidP="00E56407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D44DD4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6D38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——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FCE7D2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——</w:t>
            </w:r>
          </w:p>
        </w:tc>
      </w:tr>
      <w:tr w:rsidR="00E56407" w:rsidRPr="00C3661D" w14:paraId="669B1392" w14:textId="77777777" w:rsidTr="00EA4A72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80782" w14:textId="19F9C634" w:rsidR="00E56407" w:rsidRPr="00C3661D" w:rsidRDefault="00E56407" w:rsidP="00E56407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B489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A8FC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5B4BE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DE1F" w14:textId="77777777" w:rsidR="00E56407" w:rsidRPr="00C3661D" w:rsidRDefault="00E56407" w:rsidP="00E56407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2D4A44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E80C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4280E9ED" w14:textId="77777777" w:rsidR="00E56407" w:rsidRPr="00C3661D" w:rsidRDefault="00E56407" w:rsidP="00E5640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E56407" w:rsidRPr="00C3661D" w14:paraId="39F40DB9" w14:textId="77777777" w:rsidTr="00EA4A72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6EC19F" w14:textId="77777777" w:rsidR="00E56407" w:rsidRPr="00C3661D" w:rsidRDefault="00E56407" w:rsidP="00E56407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B47F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4DC5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F4C0B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14CB" w14:textId="77777777" w:rsidR="00E56407" w:rsidRPr="00C3661D" w:rsidRDefault="00E56407" w:rsidP="00E56407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4B7E93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842D" w14:textId="77777777" w:rsidR="00E56407" w:rsidRPr="00C3661D" w:rsidRDefault="00E56407" w:rsidP="00E56407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713283B8" w14:textId="77777777" w:rsidR="00E56407" w:rsidRPr="00C3661D" w:rsidRDefault="00E56407" w:rsidP="00E56407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</w:tbl>
    <w:p w14:paraId="16B23836" w14:textId="303B6E89" w:rsidR="00E56407" w:rsidRDefault="00C13ED0" w:rsidP="00E56407">
      <w:pPr>
        <w:spacing w:line="440" w:lineRule="exact"/>
        <w:rPr>
          <w:bCs/>
        </w:rPr>
      </w:pPr>
      <w:r w:rsidRPr="00421714">
        <w:rPr>
          <w:rFonts w:hint="eastAsia"/>
          <w:color w:val="FF0000"/>
        </w:rPr>
        <w:t>调角器图示</w:t>
      </w:r>
      <w:r>
        <w:rPr>
          <w:rFonts w:hint="eastAsia"/>
          <w:color w:val="FF0000"/>
        </w:rPr>
        <w:t>：</w:t>
      </w:r>
    </w:p>
    <w:p w14:paraId="4E232EA2" w14:textId="704F0C85" w:rsidR="00E56407" w:rsidRDefault="00C13ED0" w:rsidP="00E56407">
      <w:pPr>
        <w:spacing w:line="440" w:lineRule="exact"/>
        <w:rPr>
          <w:bCs/>
        </w:rPr>
      </w:pPr>
      <w:r w:rsidRPr="008C6D05">
        <w:rPr>
          <w:rFonts w:hint="eastAsia"/>
        </w:rPr>
        <w:t>1.</w:t>
      </w:r>
      <w:r w:rsidRPr="008C6D05">
        <w:rPr>
          <w:rFonts w:hint="eastAsia"/>
        </w:rPr>
        <w:t>采购调角</w:t>
      </w:r>
      <w:proofErr w:type="gramStart"/>
      <w:r w:rsidRPr="008C6D05">
        <w:rPr>
          <w:rFonts w:hint="eastAsia"/>
        </w:rPr>
        <w:t>器核心件</w:t>
      </w:r>
      <w:proofErr w:type="gramEnd"/>
      <w:r w:rsidRPr="008C6D05">
        <w:rPr>
          <w:rFonts w:hint="eastAsia"/>
        </w:rPr>
        <w:t>总成</w:t>
      </w:r>
      <w:r>
        <w:rPr>
          <w:rFonts w:hint="eastAsia"/>
        </w:rPr>
        <w:t>：</w:t>
      </w:r>
    </w:p>
    <w:p w14:paraId="36C0CD7A" w14:textId="44EE8086" w:rsidR="00E56407" w:rsidRDefault="004B2B7B" w:rsidP="00E56407">
      <w:pPr>
        <w:spacing w:line="440" w:lineRule="exact"/>
        <w:rPr>
          <w:bCs/>
        </w:rPr>
      </w:pPr>
      <w:r w:rsidRPr="00C86E3F">
        <w:rPr>
          <w:bCs/>
          <w:noProof/>
        </w:rPr>
        <w:drawing>
          <wp:anchor distT="0" distB="0" distL="114300" distR="114300" simplePos="0" relativeHeight="251650048" behindDoc="0" locked="0" layoutInCell="1" allowOverlap="1" wp14:anchorId="6F730C76" wp14:editId="38EDD898">
            <wp:simplePos x="0" y="0"/>
            <wp:positionH relativeFrom="column">
              <wp:posOffset>828040</wp:posOffset>
            </wp:positionH>
            <wp:positionV relativeFrom="paragraph">
              <wp:posOffset>187325</wp:posOffset>
            </wp:positionV>
            <wp:extent cx="1704975" cy="1556385"/>
            <wp:effectExtent l="0" t="0" r="0" b="0"/>
            <wp:wrapSquare wrapText="bothSides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56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785E2" w14:textId="11AA388E" w:rsidR="00E56407" w:rsidRDefault="004B2B7B" w:rsidP="00E56407">
      <w:pPr>
        <w:spacing w:line="440" w:lineRule="exact"/>
        <w:rPr>
          <w:bCs/>
        </w:rPr>
      </w:pPr>
      <w:r w:rsidRPr="00C86E3F">
        <w:rPr>
          <w:bCs/>
          <w:noProof/>
        </w:rPr>
        <w:drawing>
          <wp:anchor distT="0" distB="0" distL="114300" distR="114300" simplePos="0" relativeHeight="251651072" behindDoc="0" locked="0" layoutInCell="1" allowOverlap="1" wp14:anchorId="66FB1352" wp14:editId="179B068E">
            <wp:simplePos x="0" y="0"/>
            <wp:positionH relativeFrom="column">
              <wp:posOffset>4182110</wp:posOffset>
            </wp:positionH>
            <wp:positionV relativeFrom="paragraph">
              <wp:posOffset>12700</wp:posOffset>
            </wp:positionV>
            <wp:extent cx="1295400" cy="15316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"/>
                    <a:stretch/>
                  </pic:blipFill>
                  <pic:spPr bwMode="auto">
                    <a:xfrm>
                      <a:off x="0" y="0"/>
                      <a:ext cx="12954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EA4B" w14:textId="77777777" w:rsidR="00E56407" w:rsidRDefault="00E56407" w:rsidP="00E56407">
      <w:pPr>
        <w:spacing w:line="440" w:lineRule="exact"/>
        <w:rPr>
          <w:bCs/>
        </w:rPr>
      </w:pPr>
    </w:p>
    <w:p w14:paraId="39E42C1E" w14:textId="77777777" w:rsidR="00E56407" w:rsidRDefault="00E56407" w:rsidP="00E56407">
      <w:pPr>
        <w:spacing w:line="440" w:lineRule="exact"/>
        <w:rPr>
          <w:bCs/>
        </w:rPr>
      </w:pPr>
    </w:p>
    <w:p w14:paraId="017D51D2" w14:textId="77777777" w:rsidR="00E56407" w:rsidRDefault="00E56407" w:rsidP="00E56407">
      <w:pPr>
        <w:spacing w:line="440" w:lineRule="exact"/>
        <w:rPr>
          <w:bCs/>
        </w:rPr>
      </w:pPr>
    </w:p>
    <w:p w14:paraId="26147C89" w14:textId="1FFC493B" w:rsidR="00E56407" w:rsidRDefault="00E56407" w:rsidP="00E56407">
      <w:pPr>
        <w:spacing w:line="440" w:lineRule="exact"/>
        <w:rPr>
          <w:bCs/>
        </w:rPr>
      </w:pPr>
    </w:p>
    <w:p w14:paraId="7AFA5ED8" w14:textId="77777777" w:rsidR="00E56407" w:rsidRDefault="00E56407" w:rsidP="00E56407">
      <w:pPr>
        <w:spacing w:line="440" w:lineRule="exact"/>
        <w:rPr>
          <w:bCs/>
        </w:rPr>
      </w:pPr>
    </w:p>
    <w:p w14:paraId="721584D1" w14:textId="77777777" w:rsidR="00E56407" w:rsidRDefault="00E56407" w:rsidP="00E56407">
      <w:pPr>
        <w:spacing w:line="440" w:lineRule="exact"/>
        <w:rPr>
          <w:bCs/>
        </w:rPr>
      </w:pPr>
    </w:p>
    <w:p w14:paraId="3E954BF9" w14:textId="77EC1CEC" w:rsidR="00E56407" w:rsidRDefault="004B2B7B" w:rsidP="00E56407">
      <w:pPr>
        <w:spacing w:line="440" w:lineRule="exact"/>
        <w:rPr>
          <w:bCs/>
        </w:rPr>
      </w:pPr>
      <w:r w:rsidRPr="00C86E3F">
        <w:rPr>
          <w:bCs/>
          <w:noProof/>
        </w:rPr>
        <w:drawing>
          <wp:anchor distT="0" distB="0" distL="114300" distR="114300" simplePos="0" relativeHeight="251652096" behindDoc="0" locked="0" layoutInCell="1" allowOverlap="1" wp14:anchorId="167313B4" wp14:editId="31572611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2533650" cy="128206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6B15" w14:textId="563055B4" w:rsidR="00EB2A8D" w:rsidRPr="00E56407" w:rsidRDefault="004B2B7B" w:rsidP="00871FC1">
      <w:pPr>
        <w:spacing w:line="440" w:lineRule="exact"/>
      </w:pPr>
      <w:r w:rsidRPr="00C86E3F">
        <w:rPr>
          <w:bCs/>
          <w:noProof/>
        </w:rPr>
        <w:drawing>
          <wp:anchor distT="0" distB="0" distL="114300" distR="114300" simplePos="0" relativeHeight="251653120" behindDoc="0" locked="0" layoutInCell="1" allowOverlap="1" wp14:anchorId="1EA5DBA4" wp14:editId="775C21A8">
            <wp:simplePos x="0" y="0"/>
            <wp:positionH relativeFrom="column">
              <wp:posOffset>4295775</wp:posOffset>
            </wp:positionH>
            <wp:positionV relativeFrom="paragraph">
              <wp:posOffset>6350</wp:posOffset>
            </wp:positionV>
            <wp:extent cx="1057275" cy="120523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EAF16" w14:textId="01B7835C" w:rsidR="00E56407" w:rsidRDefault="00E56407" w:rsidP="00A8280C">
      <w:pPr>
        <w:spacing w:line="440" w:lineRule="exact"/>
        <w:rPr>
          <w:sz w:val="32"/>
        </w:rPr>
      </w:pPr>
    </w:p>
    <w:p w14:paraId="7C580475" w14:textId="12577FD3" w:rsidR="00421714" w:rsidRDefault="00421714" w:rsidP="00592024">
      <w:pPr>
        <w:spacing w:line="440" w:lineRule="exact"/>
        <w:rPr>
          <w:sz w:val="32"/>
        </w:rPr>
      </w:pPr>
    </w:p>
    <w:p w14:paraId="41CF8CE1" w14:textId="525C7BAA" w:rsidR="00A670D1" w:rsidRDefault="00A670D1" w:rsidP="00592024">
      <w:pPr>
        <w:spacing w:line="440" w:lineRule="exact"/>
        <w:rPr>
          <w:sz w:val="32"/>
        </w:rPr>
      </w:pPr>
    </w:p>
    <w:p w14:paraId="41010020" w14:textId="5E6E9D85" w:rsidR="00A670D1" w:rsidRDefault="00A670D1" w:rsidP="00592024">
      <w:pPr>
        <w:spacing w:line="440" w:lineRule="exact"/>
        <w:rPr>
          <w:sz w:val="32"/>
        </w:rPr>
      </w:pPr>
    </w:p>
    <w:p w14:paraId="549DE59C" w14:textId="77777777" w:rsidR="00A670D1" w:rsidRDefault="00A670D1" w:rsidP="00EB2A8D">
      <w:pPr>
        <w:spacing w:line="440" w:lineRule="exact"/>
        <w:jc w:val="center"/>
        <w:rPr>
          <w:sz w:val="32"/>
        </w:rPr>
      </w:pPr>
    </w:p>
    <w:p w14:paraId="215BE869" w14:textId="77777777" w:rsidR="00FB6B0F" w:rsidRDefault="00FB6B0F" w:rsidP="00EB2A8D">
      <w:pPr>
        <w:spacing w:line="440" w:lineRule="exact"/>
        <w:jc w:val="center"/>
        <w:rPr>
          <w:sz w:val="32"/>
        </w:rPr>
      </w:pPr>
    </w:p>
    <w:p w14:paraId="5DDA5A4D" w14:textId="77777777" w:rsidR="00DD35D7" w:rsidRDefault="00DD35D7" w:rsidP="00EB2A8D">
      <w:pPr>
        <w:spacing w:line="440" w:lineRule="exact"/>
        <w:jc w:val="center"/>
        <w:rPr>
          <w:sz w:val="32"/>
        </w:rPr>
      </w:pPr>
    </w:p>
    <w:p w14:paraId="202ADC6B" w14:textId="356C934E" w:rsidR="00871FC1" w:rsidRPr="00EB2A8D" w:rsidRDefault="00EB2A8D" w:rsidP="00EB2A8D">
      <w:pPr>
        <w:spacing w:line="440" w:lineRule="exact"/>
        <w:jc w:val="center"/>
        <w:rPr>
          <w:bCs/>
          <w:sz w:val="32"/>
        </w:rPr>
      </w:pPr>
      <w:r w:rsidRPr="00EB2A8D">
        <w:rPr>
          <w:rFonts w:hint="eastAsia"/>
          <w:sz w:val="32"/>
        </w:rPr>
        <w:lastRenderedPageBreak/>
        <w:t>附件</w:t>
      </w:r>
      <w:r w:rsidR="00871FC1" w:rsidRPr="00EB2A8D">
        <w:rPr>
          <w:rFonts w:hint="eastAsia"/>
          <w:sz w:val="32"/>
        </w:rPr>
        <w:t>二、技术资料清单</w:t>
      </w:r>
    </w:p>
    <w:tbl>
      <w:tblPr>
        <w:tblpPr w:leftFromText="180" w:rightFromText="180" w:vertAnchor="text" w:horzAnchor="margin" w:tblpY="425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2698"/>
        <w:gridCol w:w="1560"/>
        <w:gridCol w:w="992"/>
        <w:gridCol w:w="1674"/>
        <w:gridCol w:w="2095"/>
      </w:tblGrid>
      <w:tr w:rsidR="00871FC1" w:rsidRPr="00C3661D" w14:paraId="01007F9E" w14:textId="77777777" w:rsidTr="00EA4A72">
        <w:trPr>
          <w:trHeight w:val="412"/>
        </w:trPr>
        <w:tc>
          <w:tcPr>
            <w:tcW w:w="812" w:type="dxa"/>
          </w:tcPr>
          <w:p w14:paraId="2756C2E0" w14:textId="77777777" w:rsidR="00871FC1" w:rsidRPr="00C3661D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序号</w:t>
            </w:r>
          </w:p>
        </w:tc>
        <w:tc>
          <w:tcPr>
            <w:tcW w:w="2698" w:type="dxa"/>
          </w:tcPr>
          <w:p w14:paraId="467EC239" w14:textId="77777777" w:rsidR="00871FC1" w:rsidRPr="00C3661D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资料名称</w:t>
            </w:r>
          </w:p>
        </w:tc>
        <w:tc>
          <w:tcPr>
            <w:tcW w:w="1560" w:type="dxa"/>
          </w:tcPr>
          <w:p w14:paraId="07EDDD0D" w14:textId="77777777" w:rsidR="00871FC1" w:rsidRPr="00C3661D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资料编号</w:t>
            </w:r>
          </w:p>
        </w:tc>
        <w:tc>
          <w:tcPr>
            <w:tcW w:w="992" w:type="dxa"/>
          </w:tcPr>
          <w:p w14:paraId="4B45F51E" w14:textId="77777777" w:rsidR="00871FC1" w:rsidRPr="00C3661D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页数</w:t>
            </w:r>
          </w:p>
        </w:tc>
        <w:tc>
          <w:tcPr>
            <w:tcW w:w="1674" w:type="dxa"/>
          </w:tcPr>
          <w:p w14:paraId="55D95EFB" w14:textId="77777777" w:rsidR="00871FC1" w:rsidRPr="00C3661D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资料来源</w:t>
            </w:r>
          </w:p>
        </w:tc>
        <w:tc>
          <w:tcPr>
            <w:tcW w:w="2095" w:type="dxa"/>
          </w:tcPr>
          <w:p w14:paraId="0F1DB048" w14:textId="77777777" w:rsidR="00871FC1" w:rsidRPr="00C3661D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备  注</w:t>
            </w:r>
          </w:p>
        </w:tc>
      </w:tr>
      <w:tr w:rsidR="00871FC1" w:rsidRPr="00C3661D" w14:paraId="643A893D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0B2C927D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1</w:t>
            </w:r>
          </w:p>
        </w:tc>
        <w:tc>
          <w:tcPr>
            <w:tcW w:w="2698" w:type="dxa"/>
            <w:vAlign w:val="center"/>
          </w:tcPr>
          <w:p w14:paraId="47FC80D4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产品数模</w:t>
            </w:r>
          </w:p>
        </w:tc>
        <w:tc>
          <w:tcPr>
            <w:tcW w:w="1560" w:type="dxa"/>
            <w:vAlign w:val="center"/>
          </w:tcPr>
          <w:p w14:paraId="3CE72BEE" w14:textId="722026C8" w:rsidR="00871FC1" w:rsidRPr="00C3661D" w:rsidRDefault="00DD35D7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AC5174" wp14:editId="49919C2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25400</wp:posOffset>
                      </wp:positionV>
                      <wp:extent cx="1583690" cy="5128895"/>
                      <wp:effectExtent l="10795" t="6350" r="5715" b="8255"/>
                      <wp:wrapNone/>
                      <wp:docPr id="7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3690" cy="5128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left:0;text-align:left;margin-left:-1.4pt;margin-top:2pt;width:124.7pt;height:403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B8D22A1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07633CF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11AE6451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A4B4247" w14:textId="5D877161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CATIA</w:t>
            </w:r>
            <w:r w:rsidR="009019DD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="002F6424">
              <w:rPr>
                <w:rFonts w:asciiTheme="minorEastAsia" w:eastAsiaTheme="minorEastAsia" w:hAnsiTheme="minorEastAsia"/>
                <w:szCs w:val="21"/>
              </w:rPr>
              <w:t>V5</w:t>
            </w:r>
            <w:r w:rsidR="009019DD">
              <w:rPr>
                <w:rFonts w:asciiTheme="minorEastAsia" w:eastAsiaTheme="minorEastAsia" w:hAnsiTheme="minorEastAsia"/>
                <w:szCs w:val="21"/>
              </w:rPr>
              <w:t>R20</w:t>
            </w:r>
            <w:r w:rsidR="009019DD">
              <w:rPr>
                <w:rFonts w:asciiTheme="minorEastAsia" w:eastAsiaTheme="minorEastAsia" w:hAnsiTheme="minorEastAsia" w:hint="eastAsia"/>
                <w:szCs w:val="21"/>
              </w:rPr>
              <w:t>或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hint="eastAsia"/>
                <w:szCs w:val="21"/>
              </w:rPr>
              <w:t>Stp</w:t>
            </w:r>
            <w:proofErr w:type="spellEnd"/>
            <w:r>
              <w:rPr>
                <w:rFonts w:asciiTheme="minorEastAsia" w:eastAsiaTheme="minorEastAsia" w:hAnsiTheme="minorEastAsia" w:hint="eastAsia"/>
                <w:szCs w:val="21"/>
              </w:rPr>
              <w:t>格式</w:t>
            </w:r>
          </w:p>
        </w:tc>
      </w:tr>
      <w:tr w:rsidR="00871FC1" w:rsidRPr="00C3661D" w14:paraId="5E59A3C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34AFD522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2</w:t>
            </w:r>
          </w:p>
        </w:tc>
        <w:tc>
          <w:tcPr>
            <w:tcW w:w="2698" w:type="dxa"/>
            <w:vAlign w:val="center"/>
          </w:tcPr>
          <w:p w14:paraId="58904960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产品图纸</w:t>
            </w:r>
          </w:p>
        </w:tc>
        <w:tc>
          <w:tcPr>
            <w:tcW w:w="1560" w:type="dxa"/>
            <w:vAlign w:val="center"/>
          </w:tcPr>
          <w:p w14:paraId="325BC16A" w14:textId="77777777" w:rsidR="00871FC1" w:rsidRPr="00C3661D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517DBAC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7F5318FE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1F2BB5D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480AB8A0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纸版</w:t>
            </w:r>
          </w:p>
        </w:tc>
      </w:tr>
      <w:tr w:rsidR="00871FC1" w:rsidRPr="00C3661D" w14:paraId="3FD97ACE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2FEDA280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3</w:t>
            </w:r>
          </w:p>
        </w:tc>
        <w:tc>
          <w:tcPr>
            <w:tcW w:w="2698" w:type="dxa"/>
            <w:vAlign w:val="center"/>
          </w:tcPr>
          <w:p w14:paraId="4A7FD6BA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产品技术和质量要求</w:t>
            </w:r>
          </w:p>
        </w:tc>
        <w:tc>
          <w:tcPr>
            <w:tcW w:w="1560" w:type="dxa"/>
            <w:vAlign w:val="center"/>
          </w:tcPr>
          <w:p w14:paraId="255D6953" w14:textId="77777777" w:rsidR="00871FC1" w:rsidRPr="00C3661D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B9E6122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56010FDF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01CAB289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582FE10C" w14:textId="3181F3AB" w:rsidR="00871FC1" w:rsidRPr="00C3661D" w:rsidRDefault="00DD35D7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BDAF47" wp14:editId="1B1C8E0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33655</wp:posOffset>
                      </wp:positionV>
                      <wp:extent cx="1206500" cy="1106805"/>
                      <wp:effectExtent l="8890" t="5080" r="13335" b="12065"/>
                      <wp:wrapNone/>
                      <wp:docPr id="6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6500" cy="1106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left:0;text-align:left;margin-left:2.95pt;margin-top:2.65pt;width:95pt;height:87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"/>
                  </w:pict>
                </mc:Fallback>
              </mc:AlternateContent>
            </w:r>
          </w:p>
        </w:tc>
      </w:tr>
      <w:tr w:rsidR="00871FC1" w:rsidRPr="00C3661D" w14:paraId="294B515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1548FB78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4</w:t>
            </w:r>
          </w:p>
        </w:tc>
        <w:tc>
          <w:tcPr>
            <w:tcW w:w="2698" w:type="dxa"/>
            <w:vAlign w:val="center"/>
          </w:tcPr>
          <w:p w14:paraId="2BE3DAC6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产品试验标准</w:t>
            </w:r>
          </w:p>
        </w:tc>
        <w:tc>
          <w:tcPr>
            <w:tcW w:w="1560" w:type="dxa"/>
            <w:vAlign w:val="center"/>
          </w:tcPr>
          <w:p w14:paraId="5F4CAFE6" w14:textId="77777777" w:rsidR="00871FC1" w:rsidRPr="00C3661D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C04FFD2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6D6D909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B50D527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70E43C9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C3661D" w14:paraId="408791BE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497CFA02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5</w:t>
            </w:r>
          </w:p>
        </w:tc>
        <w:tc>
          <w:tcPr>
            <w:tcW w:w="2698" w:type="dxa"/>
            <w:vAlign w:val="center"/>
          </w:tcPr>
          <w:p w14:paraId="5A8FF26C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产品检测报告</w:t>
            </w:r>
          </w:p>
        </w:tc>
        <w:tc>
          <w:tcPr>
            <w:tcW w:w="1560" w:type="dxa"/>
            <w:vAlign w:val="center"/>
          </w:tcPr>
          <w:p w14:paraId="5F53EEF3" w14:textId="77777777" w:rsidR="00871FC1" w:rsidRPr="00C3661D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202D8B0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323FADCE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4FFB97D2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01FC20EB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C3661D" w14:paraId="482633B7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2BEEEC9C" w14:textId="77777777" w:rsidR="00871FC1" w:rsidRPr="00620963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6</w:t>
            </w:r>
          </w:p>
        </w:tc>
        <w:tc>
          <w:tcPr>
            <w:tcW w:w="2698" w:type="dxa"/>
            <w:vAlign w:val="center"/>
          </w:tcPr>
          <w:p w14:paraId="07F7EB33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PPAP</w:t>
            </w:r>
          </w:p>
        </w:tc>
        <w:tc>
          <w:tcPr>
            <w:tcW w:w="1560" w:type="dxa"/>
            <w:vAlign w:val="center"/>
          </w:tcPr>
          <w:p w14:paraId="4D06C4CA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7B85B3E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1691158B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56F43BED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2ABE968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提交等级</w:t>
            </w:r>
            <w:r w:rsidRPr="00E56407">
              <w:rPr>
                <w:rFonts w:asciiTheme="minorEastAsia" w:eastAsiaTheme="minorEastAsia" w:hAnsiTheme="minorEastAsia" w:hint="eastAsia"/>
                <w:b/>
                <w:sz w:val="24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级</w:t>
            </w:r>
          </w:p>
        </w:tc>
      </w:tr>
      <w:tr w:rsidR="00871FC1" w:rsidRPr="00C3661D" w14:paraId="012F4A2F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7C9AD3E9" w14:textId="77777777" w:rsidR="00871FC1" w:rsidRPr="00620963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7</w:t>
            </w:r>
          </w:p>
        </w:tc>
        <w:tc>
          <w:tcPr>
            <w:tcW w:w="2698" w:type="dxa"/>
            <w:vAlign w:val="center"/>
          </w:tcPr>
          <w:p w14:paraId="5AC08914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产品特殊特性清单</w:t>
            </w:r>
          </w:p>
        </w:tc>
        <w:tc>
          <w:tcPr>
            <w:tcW w:w="1560" w:type="dxa"/>
            <w:vAlign w:val="center"/>
          </w:tcPr>
          <w:p w14:paraId="2757B2C9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6A729FC9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A68C8E5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0EFE218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DC17195" w14:textId="4EF1AB85" w:rsidR="00871FC1" w:rsidRPr="00C3661D" w:rsidRDefault="00DD35D7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F9EBFF" wp14:editId="223B106B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-1270</wp:posOffset>
                      </wp:positionV>
                      <wp:extent cx="1304290" cy="2416175"/>
                      <wp:effectExtent l="8890" t="8255" r="10795" b="13970"/>
                      <wp:wrapNone/>
                      <wp:docPr id="5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4290" cy="2416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left:0;text-align:left;margin-left:-4.55pt;margin-top:-.1pt;width:102.7pt;height:190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0VKgIAAEw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"/>
                  </w:pict>
                </mc:Fallback>
              </mc:AlternateContent>
            </w:r>
          </w:p>
        </w:tc>
      </w:tr>
      <w:tr w:rsidR="00871FC1" w:rsidRPr="00C3661D" w14:paraId="5B56C87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0E3D93AA" w14:textId="77777777" w:rsidR="00871FC1" w:rsidRPr="00620963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8</w:t>
            </w:r>
          </w:p>
        </w:tc>
        <w:tc>
          <w:tcPr>
            <w:tcW w:w="2698" w:type="dxa"/>
            <w:vAlign w:val="center"/>
          </w:tcPr>
          <w:p w14:paraId="6B56A923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A、B、C、D表</w:t>
            </w:r>
          </w:p>
        </w:tc>
        <w:tc>
          <w:tcPr>
            <w:tcW w:w="1560" w:type="dxa"/>
            <w:vAlign w:val="center"/>
          </w:tcPr>
          <w:p w14:paraId="76A39AE3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D79DFBC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7893771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620C589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24710A7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C3661D" w14:paraId="5A055CB1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7C154C5B" w14:textId="35A6930C" w:rsidR="00871FC1" w:rsidRPr="00620963" w:rsidRDefault="008142CE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9</w:t>
            </w:r>
          </w:p>
        </w:tc>
        <w:tc>
          <w:tcPr>
            <w:tcW w:w="2698" w:type="dxa"/>
            <w:vAlign w:val="center"/>
          </w:tcPr>
          <w:p w14:paraId="581F37FE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全尺寸检验报告</w:t>
            </w:r>
          </w:p>
        </w:tc>
        <w:tc>
          <w:tcPr>
            <w:tcW w:w="1560" w:type="dxa"/>
            <w:vAlign w:val="center"/>
          </w:tcPr>
          <w:p w14:paraId="40B3EBB5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1664FD3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5D114005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9D1EF02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05CB0ED9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C3661D" w14:paraId="18E3557F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1AC1E58B" w14:textId="642A33E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6209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698" w:type="dxa"/>
            <w:vAlign w:val="center"/>
          </w:tcPr>
          <w:p w14:paraId="1B8FC6E9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备件清单、检具清单</w:t>
            </w:r>
          </w:p>
        </w:tc>
        <w:tc>
          <w:tcPr>
            <w:tcW w:w="1560" w:type="dxa"/>
            <w:vAlign w:val="center"/>
          </w:tcPr>
          <w:p w14:paraId="75CEA212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32C8D0B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2F2BA641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895DB7D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8121603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C3661D" w14:paraId="2CBF1CF8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6453ABE5" w14:textId="0983FF29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620963">
              <w:rPr>
                <w:rFonts w:ascii="宋体" w:hAnsi="宋体" w:hint="eastAsia"/>
                <w:sz w:val="28"/>
                <w:szCs w:val="28"/>
              </w:rPr>
              <w:t>1</w:t>
            </w:r>
          </w:p>
        </w:tc>
        <w:tc>
          <w:tcPr>
            <w:tcW w:w="2698" w:type="dxa"/>
            <w:vAlign w:val="center"/>
          </w:tcPr>
          <w:p w14:paraId="78F66A52" w14:textId="77777777" w:rsidR="00871FC1" w:rsidRPr="00620963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</w:rPr>
              <w:t>DVP计划</w:t>
            </w:r>
          </w:p>
        </w:tc>
        <w:tc>
          <w:tcPr>
            <w:tcW w:w="1560" w:type="dxa"/>
          </w:tcPr>
          <w:p w14:paraId="2059CED7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3060DC1B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EE8D506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1540F929" w14:textId="77777777" w:rsidR="00871FC1" w:rsidRPr="00C3661D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8A35349" w14:textId="77777777" w:rsidR="00871FC1" w:rsidRPr="00C3661D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F31B4" w:rsidRPr="00C3661D" w14:paraId="7CCD3F5A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3AC71CE7" w14:textId="79B5DA31" w:rsidR="00DF31B4" w:rsidRPr="00620963" w:rsidRDefault="00DF31B4" w:rsidP="00D97534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620963">
              <w:rPr>
                <w:rFonts w:ascii="宋体" w:hAnsi="宋体" w:hint="eastAsia"/>
                <w:sz w:val="28"/>
                <w:szCs w:val="28"/>
              </w:rPr>
              <w:t>2</w:t>
            </w:r>
          </w:p>
        </w:tc>
        <w:tc>
          <w:tcPr>
            <w:tcW w:w="2698" w:type="dxa"/>
            <w:vAlign w:val="center"/>
          </w:tcPr>
          <w:p w14:paraId="03AC9659" w14:textId="77777777" w:rsidR="00DF31B4" w:rsidRPr="00620963" w:rsidRDefault="00DF31B4" w:rsidP="00D97534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620963">
              <w:rPr>
                <w:rFonts w:ascii="宋体" w:hAnsi="宋体" w:hint="eastAsia"/>
              </w:rPr>
              <w:t>零件CAMDS材料数据表</w:t>
            </w:r>
          </w:p>
        </w:tc>
        <w:tc>
          <w:tcPr>
            <w:tcW w:w="1560" w:type="dxa"/>
          </w:tcPr>
          <w:p w14:paraId="0F10924D" w14:textId="77777777" w:rsidR="00DF31B4" w:rsidRPr="00C3661D" w:rsidRDefault="00DF31B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09C94FC5" w14:textId="77777777" w:rsidR="00DF31B4" w:rsidRPr="00C3661D" w:rsidRDefault="00DF31B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40C2BBE" w14:textId="77777777" w:rsidR="008C7163" w:rsidRPr="00C3661D" w:rsidRDefault="008C7163" w:rsidP="008C716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0B05EA19" w14:textId="61F6C38E" w:rsidR="00DF31B4" w:rsidRDefault="008C7163" w:rsidP="008C7163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CF27707" w14:textId="77777777" w:rsidR="00DF31B4" w:rsidRDefault="00DF31B4" w:rsidP="00D9753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D97534" w:rsidRPr="00C3661D" w14:paraId="4F94EF44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69044A9E" w14:textId="6CE1F8F4" w:rsidR="00D97534" w:rsidRPr="00620963" w:rsidRDefault="00D97534" w:rsidP="00D97534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620963">
              <w:rPr>
                <w:rFonts w:ascii="宋体" w:hAnsi="宋体" w:hint="eastAsia"/>
                <w:sz w:val="28"/>
                <w:szCs w:val="28"/>
              </w:rPr>
              <w:t>3</w:t>
            </w:r>
          </w:p>
        </w:tc>
        <w:tc>
          <w:tcPr>
            <w:tcW w:w="2698" w:type="dxa"/>
            <w:vAlign w:val="center"/>
          </w:tcPr>
          <w:p w14:paraId="64AF7107" w14:textId="72ABFE27" w:rsidR="00D97534" w:rsidRPr="00620963" w:rsidRDefault="00FD7336" w:rsidP="00D97534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620963">
              <w:rPr>
                <w:rFonts w:asciiTheme="minorEastAsia" w:eastAsiaTheme="minorEastAsia" w:hAnsiTheme="minorEastAsia" w:hint="eastAsia"/>
              </w:rPr>
              <w:t>汽车禁用物质要求</w:t>
            </w:r>
            <w:r w:rsidR="00D97534" w:rsidRPr="00620963">
              <w:rPr>
                <w:rFonts w:ascii="宋体" w:hAnsi="宋体" w:hint="eastAsia"/>
              </w:rPr>
              <w:t>检测报告</w:t>
            </w:r>
          </w:p>
        </w:tc>
        <w:tc>
          <w:tcPr>
            <w:tcW w:w="1560" w:type="dxa"/>
          </w:tcPr>
          <w:p w14:paraId="39900D62" w14:textId="77777777" w:rsidR="00D97534" w:rsidRPr="00C3661D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665E3B65" w14:textId="77777777" w:rsidR="00D97534" w:rsidRPr="00C3661D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81986E1" w14:textId="77777777" w:rsidR="00D97534" w:rsidRPr="00C3661D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Pr="00C3661D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165842E1" w14:textId="77777777" w:rsidR="00D97534" w:rsidRPr="00C3661D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Pr="00C3661D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530A5CBF" w14:textId="77777777" w:rsidR="00D97534" w:rsidRPr="00C3661D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Pr="002739CE">
              <w:rPr>
                <w:rFonts w:asciiTheme="minorEastAsia" w:eastAsiaTheme="minorEastAsia" w:hAnsiTheme="minorEastAsia" w:hint="eastAsia"/>
                <w:szCs w:val="21"/>
              </w:rPr>
              <w:t>认可的第三方实验室，1次/年</w:t>
            </w:r>
          </w:p>
        </w:tc>
      </w:tr>
      <w:tr w:rsidR="00871FC1" w:rsidRPr="00C3661D" w14:paraId="2019C6C4" w14:textId="77777777" w:rsidTr="0011642D">
        <w:trPr>
          <w:trHeight w:val="756"/>
        </w:trPr>
        <w:tc>
          <w:tcPr>
            <w:tcW w:w="9831" w:type="dxa"/>
            <w:gridSpan w:val="6"/>
            <w:vAlign w:val="center"/>
          </w:tcPr>
          <w:p w14:paraId="1FABE26A" w14:textId="77777777" w:rsidR="00871FC1" w:rsidRPr="00C3661D" w:rsidRDefault="00871FC1" w:rsidP="00EA4A72">
            <w:pPr>
              <w:jc w:val="left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</w:rPr>
              <w:t>注：</w:t>
            </w:r>
            <w:r w:rsidR="00D97534">
              <w:rPr>
                <w:rFonts w:ascii="宋体" w:hAnsi="宋体" w:hint="eastAsia"/>
              </w:rPr>
              <w:t>供方</w:t>
            </w:r>
            <w:r w:rsidRPr="00C3661D">
              <w:rPr>
                <w:rFonts w:ascii="宋体" w:hAnsi="宋体" w:hint="eastAsia"/>
              </w:rPr>
              <w:t>提供资料必须包含简体中文版</w:t>
            </w:r>
          </w:p>
        </w:tc>
      </w:tr>
    </w:tbl>
    <w:p w14:paraId="031888CF" w14:textId="0372EB4C" w:rsidR="006822BD" w:rsidRDefault="006822BD" w:rsidP="005D0C76">
      <w:pPr>
        <w:spacing w:line="440" w:lineRule="exact"/>
      </w:pPr>
    </w:p>
    <w:p w14:paraId="6AB979FB" w14:textId="77777777" w:rsidR="00421714" w:rsidRDefault="00421714" w:rsidP="005D0C76">
      <w:pPr>
        <w:spacing w:line="440" w:lineRule="exact"/>
      </w:pPr>
    </w:p>
    <w:p w14:paraId="33EC772A" w14:textId="2E41CC58" w:rsidR="00EB2A8D" w:rsidRDefault="00EB2A8D" w:rsidP="005D0C76">
      <w:pPr>
        <w:spacing w:line="440" w:lineRule="exact"/>
      </w:pPr>
    </w:p>
    <w:p w14:paraId="763C569F" w14:textId="0E611166" w:rsidR="00A8280C" w:rsidRDefault="00A8280C" w:rsidP="00EB2A8D">
      <w:pPr>
        <w:spacing w:line="440" w:lineRule="exact"/>
        <w:jc w:val="center"/>
        <w:rPr>
          <w:sz w:val="32"/>
          <w:szCs w:val="32"/>
        </w:rPr>
      </w:pPr>
    </w:p>
    <w:p w14:paraId="3CE53AC4" w14:textId="410C3A55" w:rsidR="004B2B7B" w:rsidRDefault="004B2B7B" w:rsidP="00EB2A8D">
      <w:pPr>
        <w:spacing w:line="440" w:lineRule="exact"/>
        <w:jc w:val="center"/>
        <w:rPr>
          <w:sz w:val="32"/>
          <w:szCs w:val="32"/>
        </w:rPr>
      </w:pPr>
    </w:p>
    <w:p w14:paraId="0D26B383" w14:textId="77777777" w:rsidR="004B2B7B" w:rsidRDefault="004B2B7B" w:rsidP="00EB2A8D">
      <w:pPr>
        <w:spacing w:line="440" w:lineRule="exact"/>
        <w:jc w:val="center"/>
        <w:rPr>
          <w:sz w:val="32"/>
          <w:szCs w:val="32"/>
        </w:rPr>
      </w:pPr>
    </w:p>
    <w:p w14:paraId="75D9AF7B" w14:textId="77777777" w:rsidR="00A8280C" w:rsidRDefault="00A8280C" w:rsidP="00EB2A8D">
      <w:pPr>
        <w:spacing w:line="440" w:lineRule="exact"/>
        <w:jc w:val="center"/>
        <w:rPr>
          <w:sz w:val="32"/>
          <w:szCs w:val="32"/>
        </w:rPr>
      </w:pPr>
    </w:p>
    <w:p w14:paraId="5BF73443" w14:textId="77777777" w:rsidR="00DD35D7" w:rsidRDefault="00DD35D7" w:rsidP="00EB2A8D">
      <w:pPr>
        <w:spacing w:line="440" w:lineRule="exact"/>
        <w:jc w:val="center"/>
        <w:rPr>
          <w:sz w:val="32"/>
          <w:szCs w:val="32"/>
        </w:rPr>
      </w:pPr>
    </w:p>
    <w:p w14:paraId="1CC7167D" w14:textId="77777777" w:rsidR="00DD35D7" w:rsidRDefault="00DD35D7" w:rsidP="00EB2A8D">
      <w:pPr>
        <w:spacing w:line="440" w:lineRule="exact"/>
        <w:jc w:val="center"/>
        <w:rPr>
          <w:sz w:val="32"/>
          <w:szCs w:val="32"/>
        </w:rPr>
      </w:pPr>
    </w:p>
    <w:p w14:paraId="11A44713" w14:textId="3B2DF0BA" w:rsidR="005D0C76" w:rsidRPr="00EB2A8D" w:rsidRDefault="00EB2A8D" w:rsidP="00EB2A8D">
      <w:pPr>
        <w:spacing w:line="440" w:lineRule="exact"/>
        <w:jc w:val="center"/>
        <w:rPr>
          <w:bCs/>
          <w:sz w:val="32"/>
          <w:szCs w:val="32"/>
        </w:rPr>
      </w:pPr>
      <w:r w:rsidRPr="00EB2A8D">
        <w:rPr>
          <w:rFonts w:hint="eastAsia"/>
          <w:sz w:val="32"/>
          <w:szCs w:val="32"/>
        </w:rPr>
        <w:lastRenderedPageBreak/>
        <w:t>附件</w:t>
      </w:r>
      <w:r w:rsidR="005D0C76" w:rsidRPr="00EB2A8D">
        <w:rPr>
          <w:rFonts w:hint="eastAsia"/>
          <w:sz w:val="32"/>
          <w:szCs w:val="32"/>
        </w:rPr>
        <w:t>三、产品技术和质量要求</w:t>
      </w:r>
    </w:p>
    <w:p w14:paraId="63CC1734" w14:textId="77777777" w:rsidR="0070289E" w:rsidRPr="002D577F" w:rsidRDefault="0070289E" w:rsidP="00915D37">
      <w:pPr>
        <w:spacing w:line="440" w:lineRule="exact"/>
        <w:rPr>
          <w:rFonts w:asciiTheme="minorEastAsia" w:eastAsiaTheme="minorEastAsia" w:hAnsiTheme="minorEastAsia"/>
          <w:b/>
          <w:color w:val="000000"/>
        </w:rPr>
      </w:pPr>
      <w:r w:rsidRPr="002D577F">
        <w:rPr>
          <w:rFonts w:asciiTheme="minorEastAsia" w:eastAsiaTheme="minorEastAsia" w:hAnsiTheme="minorEastAsia" w:hint="eastAsia"/>
          <w:color w:val="000000"/>
        </w:rPr>
        <w:t>1.性能要求：</w:t>
      </w:r>
    </w:p>
    <w:p w14:paraId="27A307F9" w14:textId="5D32C0B1" w:rsidR="0070289E" w:rsidRPr="002D577F" w:rsidRDefault="0070289E" w:rsidP="00915D37">
      <w:pPr>
        <w:adjustRightInd/>
        <w:spacing w:line="440" w:lineRule="exact"/>
        <w:textAlignment w:val="auto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</w:rPr>
        <w:t>（1）</w:t>
      </w:r>
      <w:r w:rsidRPr="002D577F">
        <w:rPr>
          <w:rFonts w:asciiTheme="minorEastAsia" w:eastAsiaTheme="minorEastAsia" w:hAnsiTheme="minorEastAsia" w:hint="eastAsia"/>
        </w:rPr>
        <w:t xml:space="preserve">调角器行程：  </w:t>
      </w:r>
    </w:p>
    <w:p w14:paraId="5720B5B5" w14:textId="77777777" w:rsidR="004B2B7B" w:rsidRDefault="004B2B7B" w:rsidP="00915D37">
      <w:pPr>
        <w:numPr>
          <w:ilvl w:val="0"/>
          <w:numId w:val="5"/>
        </w:numPr>
        <w:adjustRightInd/>
        <w:spacing w:line="440" w:lineRule="exact"/>
        <w:textAlignment w:val="auto"/>
        <w:rPr>
          <w:rFonts w:asciiTheme="minorEastAsia" w:eastAsiaTheme="minorEastAsia" w:hAnsiTheme="minorEastAsia"/>
          <w:b/>
        </w:rPr>
      </w:pPr>
      <w:r w:rsidRPr="00A02F6A">
        <w:rPr>
          <w:rFonts w:asciiTheme="minorEastAsia" w:eastAsiaTheme="minorEastAsia" w:hAnsiTheme="minorEastAsia" w:hint="eastAsia"/>
        </w:rPr>
        <w:t>前排座椅靠背的调角总行程为</w:t>
      </w:r>
      <w:r w:rsidRPr="00A02F6A">
        <w:rPr>
          <w:rFonts w:asciiTheme="minorEastAsia" w:eastAsiaTheme="minorEastAsia" w:hAnsiTheme="minorEastAsia"/>
        </w:rPr>
        <w:t>75</w:t>
      </w:r>
      <w:r w:rsidRPr="00A02F6A">
        <w:rPr>
          <w:rFonts w:asciiTheme="minorEastAsia" w:eastAsiaTheme="minorEastAsia" w:hAnsiTheme="minorEastAsia" w:hint="eastAsia"/>
        </w:rPr>
        <w:t>º；</w:t>
      </w:r>
    </w:p>
    <w:p w14:paraId="5154C987" w14:textId="0203B2FF" w:rsidR="00DF4EF1" w:rsidRPr="00592024" w:rsidRDefault="004B2B7B" w:rsidP="00DF4EF1">
      <w:pPr>
        <w:numPr>
          <w:ilvl w:val="0"/>
          <w:numId w:val="5"/>
        </w:numPr>
        <w:adjustRightInd/>
        <w:spacing w:line="440" w:lineRule="exact"/>
        <w:textAlignment w:val="auto"/>
        <w:rPr>
          <w:rFonts w:asciiTheme="minorEastAsia" w:eastAsiaTheme="minorEastAsia" w:hAnsiTheme="minorEastAsia"/>
          <w:b/>
        </w:rPr>
      </w:pPr>
      <w:r w:rsidRPr="004B2B7B">
        <w:rPr>
          <w:rFonts w:asciiTheme="minorEastAsia" w:eastAsiaTheme="minorEastAsia" w:hAnsiTheme="minorEastAsia" w:hint="eastAsia"/>
        </w:rPr>
        <w:t>靠背设计角度为2</w:t>
      </w:r>
      <w:r w:rsidRPr="004B2B7B">
        <w:rPr>
          <w:rFonts w:asciiTheme="minorEastAsia" w:eastAsiaTheme="minorEastAsia" w:hAnsiTheme="minorEastAsia"/>
        </w:rPr>
        <w:t>5</w:t>
      </w:r>
      <w:r w:rsidRPr="004B2B7B">
        <w:rPr>
          <w:rFonts w:asciiTheme="minorEastAsia" w:eastAsiaTheme="minorEastAsia" w:hAnsiTheme="minorEastAsia" w:hint="eastAsia"/>
        </w:rPr>
        <w:t>°，向前可调2</w:t>
      </w:r>
      <w:r w:rsidRPr="004B2B7B">
        <w:rPr>
          <w:rFonts w:asciiTheme="minorEastAsia" w:eastAsiaTheme="minorEastAsia" w:hAnsiTheme="minorEastAsia"/>
        </w:rPr>
        <w:t>5</w:t>
      </w:r>
      <w:r w:rsidRPr="004B2B7B">
        <w:rPr>
          <w:rFonts w:asciiTheme="minorEastAsia" w:eastAsiaTheme="minorEastAsia" w:hAnsiTheme="minorEastAsia" w:hint="eastAsia"/>
        </w:rPr>
        <w:t>°，向后可调5</w:t>
      </w:r>
      <w:r w:rsidRPr="004B2B7B">
        <w:rPr>
          <w:rFonts w:asciiTheme="minorEastAsia" w:eastAsiaTheme="minorEastAsia" w:hAnsiTheme="minorEastAsia"/>
        </w:rPr>
        <w:t>0</w:t>
      </w:r>
      <w:r w:rsidRPr="004B2B7B">
        <w:rPr>
          <w:rFonts w:asciiTheme="minorEastAsia" w:eastAsiaTheme="minorEastAsia" w:hAnsiTheme="minorEastAsia" w:hint="eastAsia"/>
        </w:rPr>
        <w:t>°</w:t>
      </w:r>
      <w:r w:rsidR="00D538AA" w:rsidRPr="00A02F6A">
        <w:rPr>
          <w:rFonts w:asciiTheme="minorEastAsia" w:eastAsiaTheme="minorEastAsia" w:hAnsiTheme="minorEastAsia" w:hint="eastAsia"/>
        </w:rPr>
        <w:t>；</w:t>
      </w:r>
    </w:p>
    <w:p w14:paraId="1C10159E" w14:textId="77777777" w:rsidR="00B6321A" w:rsidRPr="00D538AA" w:rsidRDefault="00592024" w:rsidP="00B6321A">
      <w:pPr>
        <w:pStyle w:val="Default"/>
        <w:spacing w:before="120" w:after="120" w:line="440" w:lineRule="exact"/>
        <w:ind w:leftChars="250" w:left="525" w:firstLineChars="50" w:firstLine="12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6321A">
        <w:rPr>
          <w:rFonts w:asciiTheme="minorEastAsia" w:eastAsiaTheme="minorEastAsia" w:hAnsiTheme="minorEastAsia" w:hint="eastAsia"/>
          <w:highlight w:val="yellow"/>
        </w:rPr>
        <w:t>从首齿位置向后XX°(A-B)调节，单齿XX°，从首齿位置向前旋转XX°（A-C）后锁止；</w:t>
      </w:r>
      <w:r w:rsidR="00D538AA" w:rsidRPr="00B6321A">
        <w:rPr>
          <w:rFonts w:asciiTheme="minorEastAsia" w:eastAsiaTheme="minorEastAsia" w:hAnsiTheme="minorEastAsia" w:hint="eastAsia"/>
          <w:highlight w:val="yellow"/>
        </w:rPr>
        <w:t>（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="00B6321A">
        <w:rPr>
          <w:rFonts w:asciiTheme="minorEastAsia" w:eastAsiaTheme="minorEastAsia" w:hAnsiTheme="minorEastAsia" w:hint="eastAsia"/>
          <w:highlight w:val="yellow"/>
        </w:rPr>
        <w:t>此项为手动调角器协议，电动调角</w:t>
      </w:r>
      <w:proofErr w:type="gramStart"/>
      <w:r w:rsidR="00B6321A">
        <w:rPr>
          <w:rFonts w:asciiTheme="minorEastAsia" w:eastAsiaTheme="minorEastAsia" w:hAnsiTheme="minorEastAsia" w:hint="eastAsia"/>
          <w:highlight w:val="yellow"/>
        </w:rPr>
        <w:t>器协议</w:t>
      </w:r>
      <w:proofErr w:type="gramEnd"/>
      <w:r w:rsidR="00B6321A" w:rsidRPr="0011778B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7CD29CED" w14:textId="2A47B5A4" w:rsidR="00B6321A" w:rsidRPr="00B6321A" w:rsidRDefault="00592024" w:rsidP="00B6321A">
      <w:pPr>
        <w:numPr>
          <w:ilvl w:val="0"/>
          <w:numId w:val="5"/>
        </w:numPr>
        <w:adjustRightInd/>
        <w:spacing w:before="120" w:after="120" w:line="440" w:lineRule="exact"/>
        <w:ind w:leftChars="250" w:left="525" w:firstLineChars="50" w:firstLine="105"/>
        <w:textAlignment w:val="auto"/>
        <w:rPr>
          <w:rFonts w:asciiTheme="minorEastAsia" w:eastAsiaTheme="minorEastAsia" w:hAnsiTheme="minorEastAsia"/>
          <w:szCs w:val="21"/>
        </w:rPr>
      </w:pPr>
      <w:r w:rsidRPr="00B6321A">
        <w:rPr>
          <w:rFonts w:asciiTheme="minorEastAsia" w:eastAsiaTheme="minorEastAsia" w:hAnsiTheme="minorEastAsia" w:hint="eastAsia"/>
          <w:highlight w:val="yellow"/>
        </w:rPr>
        <w:t>从首齿位置到最后</w:t>
      </w:r>
      <w:proofErr w:type="gramStart"/>
      <w:r w:rsidRPr="00B6321A">
        <w:rPr>
          <w:rFonts w:asciiTheme="minorEastAsia" w:eastAsiaTheme="minorEastAsia" w:hAnsiTheme="minorEastAsia" w:hint="eastAsia"/>
          <w:highlight w:val="yellow"/>
        </w:rPr>
        <w:t>倾位置</w:t>
      </w:r>
      <w:proofErr w:type="gramEnd"/>
      <w:r w:rsidRPr="00B6321A">
        <w:rPr>
          <w:rFonts w:asciiTheme="minorEastAsia" w:eastAsiaTheme="minorEastAsia" w:hAnsiTheme="minorEastAsia" w:hint="eastAsia"/>
          <w:highlight w:val="yellow"/>
        </w:rPr>
        <w:t>为XX°（A-B）有齿调节,单齿XX°从首齿位置到最前倾位置为XX°（A-C）无齿调节。</w:t>
      </w:r>
      <w:r w:rsidR="00B6321A" w:rsidRPr="00B6321A">
        <w:rPr>
          <w:rFonts w:asciiTheme="minorEastAsia" w:eastAsiaTheme="minorEastAsia" w:hAnsiTheme="minorEastAsia" w:hint="eastAsia"/>
          <w:highlight w:val="yellow"/>
        </w:rPr>
        <w:t>（此项为手动调角器协议，电动调角</w:t>
      </w:r>
      <w:proofErr w:type="gramStart"/>
      <w:r w:rsidR="00B6321A" w:rsidRPr="00B6321A">
        <w:rPr>
          <w:rFonts w:asciiTheme="minorEastAsia" w:eastAsiaTheme="minorEastAsia" w:hAnsiTheme="minorEastAsia" w:hint="eastAsia"/>
          <w:highlight w:val="yellow"/>
        </w:rPr>
        <w:t>器协议</w:t>
      </w:r>
      <w:proofErr w:type="gramEnd"/>
      <w:r w:rsidR="00B6321A" w:rsidRPr="00B6321A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51166159" w14:textId="08429173" w:rsidR="00592024" w:rsidRPr="00B6321A" w:rsidRDefault="00592024" w:rsidP="00D538AA">
      <w:pPr>
        <w:numPr>
          <w:ilvl w:val="0"/>
          <w:numId w:val="5"/>
        </w:numPr>
        <w:adjustRightInd/>
        <w:spacing w:line="440" w:lineRule="exact"/>
        <w:textAlignment w:val="auto"/>
        <w:rPr>
          <w:rFonts w:asciiTheme="minorEastAsia" w:eastAsiaTheme="minorEastAsia" w:hAnsiTheme="minorEastAsia"/>
        </w:rPr>
      </w:pPr>
      <w:r w:rsidRPr="00B6321A">
        <w:rPr>
          <w:rFonts w:asciiTheme="minorEastAsia" w:eastAsiaTheme="minorEastAsia" w:hAnsiTheme="minorEastAsia" w:hint="eastAsia"/>
        </w:rPr>
        <w:t>如图所示：</w:t>
      </w:r>
      <w:r w:rsidRPr="00B6321A">
        <w:rPr>
          <w:rFonts w:asciiTheme="minorEastAsia" w:eastAsiaTheme="minorEastAsia" w:hAnsiTheme="minorEastAsia"/>
        </w:rPr>
        <w:t xml:space="preserve"> </w:t>
      </w:r>
    </w:p>
    <w:p w14:paraId="3B4FD1CC" w14:textId="3F75CA70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1AE19CEE" wp14:editId="519112B5">
            <wp:simplePos x="0" y="0"/>
            <wp:positionH relativeFrom="column">
              <wp:posOffset>553002</wp:posOffset>
            </wp:positionH>
            <wp:positionV relativeFrom="paragraph">
              <wp:posOffset>1270</wp:posOffset>
            </wp:positionV>
            <wp:extent cx="2722245" cy="2472690"/>
            <wp:effectExtent l="0" t="0" r="1905" b="381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304C97" w14:textId="77777777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57F6E949" w14:textId="77777777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36608AB6" w14:textId="77777777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30B62D47" w14:textId="77777777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1716B1C9" w14:textId="30A28782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435AF676" w14:textId="77777777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13ADD241" w14:textId="77777777" w:rsidR="00592024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426C976F" w14:textId="77777777" w:rsidR="00592024" w:rsidRPr="00D17AD7" w:rsidRDefault="00592024" w:rsidP="00592024">
      <w:pPr>
        <w:adjustRightInd/>
        <w:spacing w:line="440" w:lineRule="exact"/>
        <w:ind w:left="930"/>
        <w:textAlignment w:val="auto"/>
        <w:rPr>
          <w:rFonts w:asciiTheme="minorEastAsia" w:eastAsiaTheme="minorEastAsia" w:hAnsiTheme="minorEastAsia"/>
          <w:b/>
        </w:rPr>
      </w:pPr>
    </w:p>
    <w:p w14:paraId="7BA2A050" w14:textId="4355FC36" w:rsidR="00D538AA" w:rsidRPr="00B6321A" w:rsidRDefault="00D538AA" w:rsidP="00B6321A">
      <w:pPr>
        <w:pStyle w:val="Default"/>
        <w:spacing w:before="120" w:after="120" w:line="440" w:lineRule="exact"/>
        <w:ind w:leftChars="250" w:left="525" w:firstLineChars="50" w:firstLine="12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Pr="0011778B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2）解锁力：&lt;XXXX N·m式样&gt;单只解锁扭矩符合1.0 N·m～3N·m ，Max XX N·m ；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="00B6321A">
        <w:rPr>
          <w:rFonts w:asciiTheme="minorEastAsia" w:eastAsiaTheme="minorEastAsia" w:hAnsiTheme="minorEastAsia" w:hint="eastAsia"/>
          <w:highlight w:val="yellow"/>
        </w:rPr>
        <w:t>此项为手动调角器协议，电动调角</w:t>
      </w:r>
      <w:proofErr w:type="gramStart"/>
      <w:r w:rsidR="00B6321A">
        <w:rPr>
          <w:rFonts w:asciiTheme="minorEastAsia" w:eastAsiaTheme="minorEastAsia" w:hAnsiTheme="minorEastAsia" w:hint="eastAsia"/>
          <w:highlight w:val="yellow"/>
        </w:rPr>
        <w:t>器协议</w:t>
      </w:r>
      <w:proofErr w:type="gramEnd"/>
      <w:r w:rsidR="00B6321A" w:rsidRPr="0011778B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1F7EE53B" w14:textId="77777777" w:rsidR="00D538AA" w:rsidRPr="0011778B" w:rsidRDefault="00D538AA" w:rsidP="00D538AA">
      <w:pPr>
        <w:pStyle w:val="Default"/>
        <w:spacing w:before="120" w:after="120" w:line="440" w:lineRule="exact"/>
        <w:ind w:left="525" w:hangingChars="250" w:hanging="525"/>
        <w:rPr>
          <w:rFonts w:asciiTheme="minorEastAsia" w:eastAsiaTheme="minorEastAsia" w:hAnsiTheme="minorEastAsia" w:cs="Times New Roman"/>
          <w:color w:val="auto"/>
          <w:sz w:val="21"/>
          <w:szCs w:val="21"/>
          <w:highlight w:val="yellow"/>
        </w:rPr>
      </w:pPr>
      <w:r w:rsidRPr="0011778B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（3）解锁角位移量：&lt;XXXX N·m式样&gt;单只最小完全解锁角度min（XX°±XX°），最大开启角度</w:t>
      </w:r>
    </w:p>
    <w:p w14:paraId="28ED1EB1" w14:textId="67916597" w:rsidR="00D538AA" w:rsidRPr="00D538AA" w:rsidRDefault="00D538AA" w:rsidP="00D538AA">
      <w:pPr>
        <w:pStyle w:val="Default"/>
        <w:spacing w:before="120" w:after="120" w:line="440" w:lineRule="exact"/>
        <w:ind w:leftChars="250" w:left="525" w:firstLineChars="50" w:firstLine="105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11778B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max（XX°±XX°），空行程解锁角度（XX°±XX°）；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="00B6321A">
        <w:rPr>
          <w:rFonts w:asciiTheme="minorEastAsia" w:eastAsiaTheme="minorEastAsia" w:hAnsiTheme="minorEastAsia" w:hint="eastAsia"/>
          <w:highlight w:val="yellow"/>
        </w:rPr>
        <w:t>此项为手动调角器协议，电动调角</w:t>
      </w:r>
      <w:proofErr w:type="gramStart"/>
      <w:r w:rsidR="00B6321A">
        <w:rPr>
          <w:rFonts w:asciiTheme="minorEastAsia" w:eastAsiaTheme="minorEastAsia" w:hAnsiTheme="minorEastAsia" w:hint="eastAsia"/>
          <w:highlight w:val="yellow"/>
        </w:rPr>
        <w:t>器</w:t>
      </w:r>
      <w:r w:rsidR="00B6321A">
        <w:rPr>
          <w:rFonts w:asciiTheme="minorEastAsia" w:eastAsiaTheme="minorEastAsia" w:hAnsiTheme="minorEastAsia" w:hint="eastAsia"/>
          <w:highlight w:val="yellow"/>
        </w:rPr>
        <w:t>协议</w:t>
      </w:r>
      <w:proofErr w:type="gramEnd"/>
      <w:r w:rsidR="00B6321A" w:rsidRPr="0011778B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2BBF2912" w14:textId="77777777" w:rsidR="00D538AA" w:rsidRPr="00D538AA" w:rsidRDefault="00D538AA" w:rsidP="00D538AA">
      <w:pPr>
        <w:pStyle w:val="Default"/>
        <w:spacing w:before="120" w:after="120"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D538A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（4）带轴调角器：轴拔出力</w:t>
      </w:r>
      <w:r w:rsidRPr="00D538AA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F&gt;6500N </w:t>
      </w:r>
      <w:r w:rsidRPr="00D538A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；轴和凸轮破坏扭矩＞ 50N.m；</w:t>
      </w:r>
    </w:p>
    <w:p w14:paraId="4FE0BC3F" w14:textId="37E5022E" w:rsidR="00D538AA" w:rsidRPr="00D538AA" w:rsidRDefault="00D538AA" w:rsidP="00D538AA">
      <w:pPr>
        <w:pStyle w:val="Default"/>
        <w:spacing w:before="120" w:after="120"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11778B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（5）</w:t>
      </w:r>
      <w:r w:rsidRPr="0011778B">
        <w:rPr>
          <w:rFonts w:asciiTheme="minorEastAsia" w:eastAsiaTheme="minorEastAsia" w:hAnsiTheme="minorEastAsia" w:cs="Times New Roman"/>
          <w:color w:val="auto"/>
          <w:sz w:val="21"/>
          <w:szCs w:val="21"/>
          <w:highlight w:val="yellow"/>
        </w:rPr>
        <w:t>解锁后活动盘转动力矩：小于3</w:t>
      </w:r>
      <w:r w:rsidRPr="0011778B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N.m；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="00B6321A">
        <w:rPr>
          <w:rFonts w:asciiTheme="minorEastAsia" w:eastAsiaTheme="minorEastAsia" w:hAnsiTheme="minorEastAsia" w:hint="eastAsia"/>
          <w:highlight w:val="yellow"/>
        </w:rPr>
        <w:t>此项为手动调角器协议，电动调角</w:t>
      </w:r>
      <w:proofErr w:type="gramStart"/>
      <w:r w:rsidR="00B6321A">
        <w:rPr>
          <w:rFonts w:asciiTheme="minorEastAsia" w:eastAsiaTheme="minorEastAsia" w:hAnsiTheme="minorEastAsia" w:hint="eastAsia"/>
          <w:highlight w:val="yellow"/>
        </w:rPr>
        <w:t>器</w:t>
      </w:r>
      <w:r w:rsidR="00B6321A">
        <w:rPr>
          <w:rFonts w:asciiTheme="minorEastAsia" w:eastAsiaTheme="minorEastAsia" w:hAnsiTheme="minorEastAsia" w:hint="eastAsia"/>
          <w:highlight w:val="yellow"/>
        </w:rPr>
        <w:t>协议</w:t>
      </w:r>
      <w:proofErr w:type="gramEnd"/>
      <w:r w:rsidR="00B6321A" w:rsidRPr="0011778B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5A375835" w14:textId="38A537A5" w:rsidR="00CF1496" w:rsidRPr="00915D37" w:rsidRDefault="00CF1496" w:rsidP="00D538AA">
      <w:pPr>
        <w:pStyle w:val="Default"/>
        <w:spacing w:before="120" w:after="120"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D538A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6</w:t>
      </w: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）公差要求：</w:t>
      </w:r>
    </w:p>
    <w:p w14:paraId="183FCFAF" w14:textId="609D24F0" w:rsidR="00CF1496" w:rsidRPr="00915D37" w:rsidRDefault="00CF1496" w:rsidP="00915D37">
      <w:pPr>
        <w:pStyle w:val="Default"/>
        <w:numPr>
          <w:ilvl w:val="0"/>
          <w:numId w:val="34"/>
        </w:numPr>
        <w:spacing w:before="120" w:after="120"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单只调角器厚度公差带≤1mm，在（-0.5～+0.5）mm区间内；</w:t>
      </w:r>
    </w:p>
    <w:p w14:paraId="630F2BA9" w14:textId="06A8A0BF" w:rsidR="00CF1496" w:rsidRPr="00915D37" w:rsidRDefault="00CF1496" w:rsidP="00915D37">
      <w:pPr>
        <w:pStyle w:val="Default"/>
        <w:numPr>
          <w:ilvl w:val="0"/>
          <w:numId w:val="34"/>
        </w:numPr>
        <w:spacing w:before="120" w:after="120"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单只调角器直径公差带≤1mm，在（</w:t>
      </w:r>
      <w:r w:rsidR="00915D37"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-0.5～+0.5</w:t>
      </w:r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）mm区间内；</w:t>
      </w:r>
    </w:p>
    <w:p w14:paraId="36B36D22" w14:textId="4037906C" w:rsidR="00CF1496" w:rsidRPr="00915D37" w:rsidRDefault="00CF1496" w:rsidP="00915D37">
      <w:pPr>
        <w:pStyle w:val="aa"/>
        <w:numPr>
          <w:ilvl w:val="0"/>
          <w:numId w:val="34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915D37">
        <w:rPr>
          <w:rFonts w:asciiTheme="minorEastAsia" w:eastAsiaTheme="minorEastAsia" w:hAnsiTheme="minorEastAsia" w:hint="eastAsia"/>
          <w:bCs/>
          <w:kern w:val="2"/>
          <w:szCs w:val="21"/>
        </w:rPr>
        <w:lastRenderedPageBreak/>
        <w:t>调角器与上、下联接板配合的凸点位置度公差≤</w:t>
      </w:r>
      <w:r w:rsidRPr="00915D37">
        <w:rPr>
          <w:rFonts w:asciiTheme="minorEastAsia" w:eastAsiaTheme="minorEastAsia" w:hAnsiTheme="minorEastAsia"/>
          <w:bCs/>
          <w:kern w:val="2"/>
          <w:szCs w:val="21"/>
        </w:rPr>
        <w:t>φ0.2</w:t>
      </w:r>
      <w:r w:rsidRPr="00915D37">
        <w:rPr>
          <w:rFonts w:asciiTheme="minorEastAsia" w:eastAsiaTheme="minorEastAsia" w:hAnsiTheme="minorEastAsia" w:hint="eastAsia"/>
          <w:bCs/>
          <w:kern w:val="2"/>
          <w:szCs w:val="21"/>
        </w:rPr>
        <w:t xml:space="preserve"> mm</w:t>
      </w:r>
      <w:r w:rsidR="00915D37">
        <w:rPr>
          <w:rFonts w:asciiTheme="minorEastAsia" w:eastAsiaTheme="minorEastAsia" w:hAnsiTheme="minorEastAsia" w:hint="eastAsia"/>
          <w:bCs/>
          <w:kern w:val="2"/>
          <w:szCs w:val="21"/>
        </w:rPr>
        <w:t>。</w:t>
      </w:r>
    </w:p>
    <w:p w14:paraId="0170793C" w14:textId="05EB37DF" w:rsidR="00CF1496" w:rsidRDefault="00A34C72" w:rsidP="00915D37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CF1496">
        <w:rPr>
          <w:rFonts w:asciiTheme="minorEastAsia" w:eastAsiaTheme="minorEastAsia" w:hAnsiTheme="minorEastAsia" w:hint="eastAsia"/>
          <w:szCs w:val="21"/>
        </w:rPr>
        <w:t>（</w:t>
      </w:r>
      <w:r w:rsidR="00D538AA">
        <w:rPr>
          <w:rFonts w:asciiTheme="minorEastAsia" w:eastAsiaTheme="minorEastAsia" w:hAnsiTheme="minorEastAsia" w:hint="eastAsia"/>
          <w:szCs w:val="21"/>
        </w:rPr>
        <w:t>7</w:t>
      </w:r>
      <w:r w:rsidRPr="00CF1496">
        <w:rPr>
          <w:rFonts w:asciiTheme="minorEastAsia" w:eastAsiaTheme="minorEastAsia" w:hAnsiTheme="minorEastAsia" w:hint="eastAsia"/>
          <w:szCs w:val="21"/>
        </w:rPr>
        <w:t>）</w:t>
      </w:r>
      <w:r>
        <w:rPr>
          <w:rFonts w:asciiTheme="minorEastAsia" w:eastAsiaTheme="minorEastAsia" w:hAnsiTheme="minorEastAsia" w:hint="eastAsia"/>
          <w:szCs w:val="21"/>
        </w:rPr>
        <w:t>静载荷强度：</w:t>
      </w:r>
      <w:r w:rsidR="00C7293F">
        <w:rPr>
          <w:rFonts w:asciiTheme="minorEastAsia" w:eastAsiaTheme="minorEastAsia" w:hAnsiTheme="minorEastAsia" w:hint="eastAsia"/>
          <w:szCs w:val="21"/>
        </w:rPr>
        <w:t>向前</w:t>
      </w:r>
      <w:r>
        <w:rPr>
          <w:rFonts w:asciiTheme="minorEastAsia" w:eastAsiaTheme="minorEastAsia" w:hAnsiTheme="minorEastAsia" w:hint="eastAsia"/>
          <w:szCs w:val="21"/>
        </w:rPr>
        <w:t>方向</w:t>
      </w:r>
      <w:r w:rsidRPr="00CF1496">
        <w:rPr>
          <w:rFonts w:asciiTheme="minorEastAsia" w:eastAsiaTheme="minorEastAsia" w:hAnsiTheme="minorEastAsia" w:hint="eastAsia"/>
          <w:szCs w:val="21"/>
        </w:rPr>
        <w:t>不小于</w:t>
      </w:r>
      <w:r w:rsidR="00D005BE">
        <w:rPr>
          <w:rFonts w:asciiTheme="minorEastAsia" w:eastAsiaTheme="minorEastAsia" w:hAnsiTheme="minorEastAsia"/>
          <w:szCs w:val="21"/>
        </w:rPr>
        <w:t>1700</w:t>
      </w:r>
      <w:r w:rsidRPr="00CF1496">
        <w:rPr>
          <w:rFonts w:asciiTheme="minorEastAsia" w:eastAsiaTheme="minorEastAsia" w:hAnsiTheme="minorEastAsia" w:hint="eastAsia"/>
          <w:szCs w:val="21"/>
        </w:rPr>
        <w:t>N·m</w:t>
      </w:r>
      <w:r>
        <w:rPr>
          <w:rFonts w:asciiTheme="minorEastAsia" w:eastAsiaTheme="minorEastAsia" w:hAnsiTheme="minorEastAsia"/>
          <w:szCs w:val="21"/>
        </w:rPr>
        <w:t>,</w:t>
      </w:r>
      <w:r w:rsidR="00C7293F">
        <w:rPr>
          <w:rFonts w:asciiTheme="minorEastAsia" w:eastAsiaTheme="minorEastAsia" w:hAnsiTheme="minorEastAsia" w:hint="eastAsia"/>
          <w:szCs w:val="21"/>
        </w:rPr>
        <w:t>向后</w:t>
      </w:r>
      <w:r w:rsidRPr="00CF1496">
        <w:rPr>
          <w:rFonts w:asciiTheme="minorEastAsia" w:eastAsiaTheme="minorEastAsia" w:hAnsiTheme="minorEastAsia" w:hint="eastAsia"/>
          <w:szCs w:val="21"/>
        </w:rPr>
        <w:t>方向</w:t>
      </w:r>
      <w:r>
        <w:rPr>
          <w:rFonts w:asciiTheme="minorEastAsia" w:eastAsiaTheme="minorEastAsia" w:hAnsiTheme="minorEastAsia" w:hint="eastAsia"/>
          <w:szCs w:val="21"/>
        </w:rPr>
        <w:t>不小于</w:t>
      </w:r>
      <w:r w:rsidR="00D005BE">
        <w:rPr>
          <w:rFonts w:asciiTheme="minorEastAsia" w:eastAsiaTheme="minorEastAsia" w:hAnsiTheme="minorEastAsia"/>
          <w:szCs w:val="21"/>
        </w:rPr>
        <w:t>1700</w:t>
      </w:r>
      <w:r w:rsidRPr="00CF1496">
        <w:rPr>
          <w:rFonts w:asciiTheme="minorEastAsia" w:eastAsiaTheme="minorEastAsia" w:hAnsiTheme="minorEastAsia" w:hint="eastAsia"/>
          <w:szCs w:val="21"/>
        </w:rPr>
        <w:t>N·m；</w:t>
      </w:r>
    </w:p>
    <w:p w14:paraId="003B8032" w14:textId="26F7409B" w:rsidR="0070289E" w:rsidRPr="003531C8" w:rsidRDefault="00CF1496" w:rsidP="00915D37">
      <w:pPr>
        <w:adjustRightInd/>
        <w:spacing w:line="440" w:lineRule="exact"/>
        <w:textAlignment w:val="auto"/>
        <w:rPr>
          <w:rFonts w:ascii="宋体" w:hAnsi="宋体"/>
          <w:b/>
        </w:rPr>
      </w:pPr>
      <w:r w:rsidRPr="003531C8">
        <w:rPr>
          <w:rFonts w:ascii="宋体" w:hAnsi="宋体" w:hint="eastAsia"/>
        </w:rPr>
        <w:t>（</w:t>
      </w:r>
      <w:r w:rsidR="00D538AA" w:rsidRPr="003531C8">
        <w:rPr>
          <w:rFonts w:ascii="宋体" w:hAnsi="宋体" w:hint="eastAsia"/>
        </w:rPr>
        <w:t>8</w:t>
      </w:r>
      <w:r w:rsidRPr="003531C8">
        <w:rPr>
          <w:rFonts w:ascii="宋体" w:hAnsi="宋体" w:hint="eastAsia"/>
        </w:rPr>
        <w:t>）</w:t>
      </w:r>
      <w:r w:rsidR="0070289E" w:rsidRPr="003531C8">
        <w:rPr>
          <w:rFonts w:ascii="宋体" w:hAnsi="宋体" w:hint="eastAsia"/>
        </w:rPr>
        <w:t>调角器间隙：</w:t>
      </w:r>
      <w:r w:rsidR="007828C2" w:rsidRPr="003531C8">
        <w:rPr>
          <w:rFonts w:ascii="宋体" w:hAnsi="宋体" w:hint="eastAsia"/>
        </w:rPr>
        <w:t>（按</w:t>
      </w:r>
      <w:proofErr w:type="gramStart"/>
      <w:r w:rsidR="007828C2" w:rsidRPr="003531C8">
        <w:rPr>
          <w:rFonts w:ascii="宋体" w:hAnsi="宋体" w:hint="eastAsia"/>
        </w:rPr>
        <w:t>照佛</w:t>
      </w:r>
      <w:proofErr w:type="gramEnd"/>
      <w:r w:rsidR="007828C2" w:rsidRPr="003531C8">
        <w:rPr>
          <w:rFonts w:ascii="宋体" w:hAnsi="宋体" w:hint="eastAsia"/>
        </w:rPr>
        <w:t>吉亚厂内试验条件）</w:t>
      </w:r>
    </w:p>
    <w:p w14:paraId="29BF6322" w14:textId="7077B4EB" w:rsidR="0070289E" w:rsidRPr="003531C8" w:rsidRDefault="0070289E" w:rsidP="00915D37">
      <w:pPr>
        <w:pStyle w:val="aa"/>
        <w:numPr>
          <w:ilvl w:val="0"/>
          <w:numId w:val="18"/>
        </w:numPr>
        <w:adjustRightInd/>
        <w:spacing w:line="440" w:lineRule="exact"/>
        <w:ind w:firstLineChars="0"/>
        <w:textAlignment w:val="auto"/>
        <w:rPr>
          <w:rFonts w:ascii="宋体" w:hAnsi="宋体"/>
        </w:rPr>
      </w:pPr>
      <w:r w:rsidRPr="003531C8">
        <w:rPr>
          <w:rFonts w:ascii="宋体" w:hAnsi="宋体" w:hint="eastAsia"/>
        </w:rPr>
        <w:t>调角器前后间隙：</w:t>
      </w:r>
      <w:r w:rsidR="00750B55" w:rsidRPr="003531C8">
        <w:rPr>
          <w:rFonts w:ascii="宋体" w:hAnsi="宋体" w:hint="eastAsia"/>
        </w:rPr>
        <w:t>在±</w:t>
      </w:r>
      <w:r w:rsidR="00C7293F" w:rsidRPr="003531C8">
        <w:rPr>
          <w:rFonts w:ascii="宋体" w:hAnsi="宋体" w:hint="eastAsia"/>
        </w:rPr>
        <w:t>50</w:t>
      </w:r>
      <w:r w:rsidR="00750B55" w:rsidRPr="003531C8">
        <w:rPr>
          <w:rFonts w:ascii="宋体" w:hAnsi="宋体"/>
        </w:rPr>
        <w:t>N</w:t>
      </w:r>
      <w:r w:rsidR="00750B55" w:rsidRPr="003531C8">
        <w:rPr>
          <w:rFonts w:ascii="宋体" w:hAnsi="宋体" w:hint="eastAsia"/>
        </w:rPr>
        <w:t>作用下，测量点距离调角器旋转点</w:t>
      </w:r>
      <w:r w:rsidR="00750B55" w:rsidRPr="003531C8">
        <w:rPr>
          <w:rFonts w:ascii="宋体" w:hAnsi="宋体"/>
        </w:rPr>
        <w:t>500mm</w:t>
      </w:r>
      <w:r w:rsidR="00750B55" w:rsidRPr="003531C8">
        <w:rPr>
          <w:rFonts w:ascii="宋体" w:hAnsi="宋体" w:hint="eastAsia"/>
        </w:rPr>
        <w:t>处，调角器前后间隙应不大于</w:t>
      </w:r>
      <w:r w:rsidR="00C7293F" w:rsidRPr="003531C8">
        <w:rPr>
          <w:rFonts w:ascii="宋体" w:hAnsi="宋体" w:hint="eastAsia"/>
        </w:rPr>
        <w:t>1.5</w:t>
      </w:r>
      <w:r w:rsidR="00750B55" w:rsidRPr="003531C8">
        <w:rPr>
          <w:rFonts w:ascii="宋体" w:hAnsi="宋体"/>
        </w:rPr>
        <w:t>mm</w:t>
      </w:r>
      <w:r w:rsidR="00750B55" w:rsidRPr="003531C8">
        <w:rPr>
          <w:rFonts w:ascii="宋体" w:hAnsi="宋体" w:hint="eastAsia"/>
        </w:rPr>
        <w:t>；</w:t>
      </w:r>
    </w:p>
    <w:p w14:paraId="2478966E" w14:textId="18F9DED4" w:rsidR="0070289E" w:rsidRPr="003531C8" w:rsidRDefault="0070289E" w:rsidP="00915D37">
      <w:pPr>
        <w:pStyle w:val="aa"/>
        <w:numPr>
          <w:ilvl w:val="0"/>
          <w:numId w:val="18"/>
        </w:numPr>
        <w:spacing w:line="440" w:lineRule="exact"/>
        <w:ind w:firstLineChars="0"/>
        <w:rPr>
          <w:rFonts w:ascii="宋体" w:hAnsi="宋体"/>
        </w:rPr>
      </w:pPr>
      <w:r w:rsidRPr="003531C8">
        <w:rPr>
          <w:rFonts w:ascii="宋体" w:hAnsi="宋体" w:hint="eastAsia"/>
        </w:rPr>
        <w:t>调角器侧向间隙：</w:t>
      </w:r>
      <w:r w:rsidR="00750B55" w:rsidRPr="003531C8">
        <w:rPr>
          <w:rFonts w:ascii="宋体" w:hAnsi="宋体" w:hint="eastAsia"/>
        </w:rPr>
        <w:t>在±</w:t>
      </w:r>
      <w:r w:rsidR="00C7293F" w:rsidRPr="003531C8">
        <w:rPr>
          <w:rFonts w:ascii="宋体" w:hAnsi="宋体" w:hint="eastAsia"/>
        </w:rPr>
        <w:t>20</w:t>
      </w:r>
      <w:r w:rsidR="00750B55" w:rsidRPr="003531C8">
        <w:rPr>
          <w:rFonts w:ascii="宋体" w:hAnsi="宋体"/>
        </w:rPr>
        <w:t>N</w:t>
      </w:r>
      <w:r w:rsidR="00750B55" w:rsidRPr="003531C8">
        <w:rPr>
          <w:rFonts w:ascii="宋体" w:hAnsi="宋体" w:hint="eastAsia"/>
        </w:rPr>
        <w:t>作用下，测量点距离调角器旋转点</w:t>
      </w:r>
      <w:r w:rsidR="00C7293F" w:rsidRPr="003531C8">
        <w:rPr>
          <w:rFonts w:ascii="宋体" w:hAnsi="宋体" w:hint="eastAsia"/>
        </w:rPr>
        <w:t>500</w:t>
      </w:r>
      <w:r w:rsidR="00750B55" w:rsidRPr="003531C8">
        <w:rPr>
          <w:rFonts w:ascii="宋体" w:hAnsi="宋体"/>
        </w:rPr>
        <w:t>mm</w:t>
      </w:r>
      <w:r w:rsidR="00750B55" w:rsidRPr="003531C8">
        <w:rPr>
          <w:rFonts w:ascii="宋体" w:hAnsi="宋体" w:hint="eastAsia"/>
        </w:rPr>
        <w:t>处，调角器侧向间隙应不大于</w:t>
      </w:r>
      <w:r w:rsidR="00C7293F" w:rsidRPr="003531C8">
        <w:rPr>
          <w:rFonts w:ascii="宋体" w:hAnsi="宋体" w:hint="eastAsia"/>
        </w:rPr>
        <w:t>3.5</w:t>
      </w:r>
      <w:r w:rsidR="00750B55" w:rsidRPr="003531C8">
        <w:rPr>
          <w:rFonts w:ascii="宋体" w:hAnsi="宋体"/>
        </w:rPr>
        <w:t>mm</w:t>
      </w:r>
      <w:r w:rsidR="00750B55" w:rsidRPr="003531C8">
        <w:rPr>
          <w:rFonts w:ascii="宋体" w:hAnsi="宋体" w:hint="eastAsia"/>
        </w:rPr>
        <w:t>。</w:t>
      </w:r>
    </w:p>
    <w:p w14:paraId="133EFD32" w14:textId="30BB7331" w:rsidR="006C3BD7" w:rsidRPr="005A7038" w:rsidRDefault="0070289E" w:rsidP="006C3BD7">
      <w:pPr>
        <w:spacing w:line="440" w:lineRule="exact"/>
        <w:ind w:left="210" w:hangingChars="100" w:hanging="210"/>
        <w:rPr>
          <w:rFonts w:asciiTheme="minorEastAsia" w:eastAsiaTheme="minorEastAsia" w:hAnsiTheme="minorEastAsia"/>
          <w:bCs/>
          <w:kern w:val="2"/>
          <w:szCs w:val="21"/>
        </w:rPr>
      </w:pPr>
      <w:r>
        <w:rPr>
          <w:rFonts w:asciiTheme="minorEastAsia" w:eastAsiaTheme="minorEastAsia" w:hAnsiTheme="minorEastAsia" w:hint="eastAsia"/>
        </w:rPr>
        <w:t>（</w:t>
      </w:r>
      <w:r w:rsidR="00D538AA">
        <w:rPr>
          <w:rFonts w:asciiTheme="minorEastAsia" w:eastAsiaTheme="minorEastAsia" w:hAnsiTheme="minorEastAsia" w:hint="eastAsia"/>
        </w:rPr>
        <w:t>9</w:t>
      </w:r>
      <w:r>
        <w:rPr>
          <w:rFonts w:asciiTheme="minorEastAsia" w:eastAsiaTheme="minorEastAsia" w:hAnsiTheme="minorEastAsia" w:hint="eastAsia"/>
        </w:rPr>
        <w:t>）</w:t>
      </w: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t>安装适应性:调角器双侧安装时，当座椅宽度方向有±1.5mm，调角器应能适应与座椅的安装，且功能正常；</w:t>
      </w:r>
      <w:r w:rsidR="006C3BD7" w:rsidRPr="005A7038">
        <w:rPr>
          <w:rFonts w:asciiTheme="minorEastAsia" w:eastAsiaTheme="minorEastAsia" w:hAnsiTheme="minorEastAsia" w:hint="eastAsia"/>
          <w:bCs/>
          <w:kern w:val="2"/>
          <w:szCs w:val="21"/>
        </w:rPr>
        <w:t>（安装适应性与骨架刚度有关，供方建议放在骨架试验中验证）</w:t>
      </w:r>
    </w:p>
    <w:p w14:paraId="5A2DF100" w14:textId="233D5953" w:rsidR="00D538AA" w:rsidRPr="005A7038" w:rsidRDefault="00D538AA" w:rsidP="00D538AA">
      <w:pPr>
        <w:spacing w:line="440" w:lineRule="exact"/>
        <w:ind w:left="309" w:hangingChars="147" w:hanging="309"/>
        <w:rPr>
          <w:rFonts w:asciiTheme="minorEastAsia" w:eastAsiaTheme="minorEastAsia" w:hAnsiTheme="minorEastAsia"/>
          <w:bCs/>
          <w:kern w:val="2"/>
          <w:szCs w:val="21"/>
        </w:rPr>
      </w:pPr>
      <w:r w:rsidRPr="0011778B">
        <w:rPr>
          <w:rFonts w:asciiTheme="minorEastAsia" w:eastAsiaTheme="minorEastAsia" w:hAnsiTheme="minorEastAsia" w:hint="eastAsia"/>
          <w:szCs w:val="21"/>
        </w:rPr>
        <w:t>（10）</w:t>
      </w: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t>调角器冲击强度: 将带有调角器的模拟靠背骨架总成固定在刚性夹具上，将一个20kg的重物自500 mm高度自由落下，冲击位置距离旋转中心250 mm的靠背中心处。试验后，调角器应无断裂、无过度变形等异常现象</w:t>
      </w:r>
      <w:r w:rsidR="00387078" w:rsidRPr="005A7038">
        <w:rPr>
          <w:rFonts w:asciiTheme="minorEastAsia" w:eastAsiaTheme="minorEastAsia" w:hAnsiTheme="minorEastAsia" w:hint="eastAsia"/>
          <w:bCs/>
          <w:kern w:val="2"/>
          <w:szCs w:val="21"/>
        </w:rPr>
        <w:t>。</w:t>
      </w:r>
    </w:p>
    <w:p w14:paraId="0378781D" w14:textId="17912FD7" w:rsidR="00387078" w:rsidRPr="00045B24" w:rsidRDefault="00387078" w:rsidP="00045B24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F25ED2">
        <w:rPr>
          <w:rFonts w:asciiTheme="minorEastAsia" w:eastAsiaTheme="minorEastAsia" w:hAnsiTheme="minorEastAsia" w:hint="eastAsia"/>
          <w:szCs w:val="21"/>
          <w:highlight w:val="yellow"/>
        </w:rPr>
        <w:t>（1</w:t>
      </w:r>
      <w:r w:rsidRPr="00F25ED2">
        <w:rPr>
          <w:rFonts w:asciiTheme="minorEastAsia" w:eastAsiaTheme="minorEastAsia" w:hAnsiTheme="minorEastAsia"/>
          <w:szCs w:val="21"/>
          <w:highlight w:val="yellow"/>
        </w:rPr>
        <w:t>1</w:t>
      </w:r>
      <w:r w:rsidRPr="00F25ED2">
        <w:rPr>
          <w:rFonts w:asciiTheme="minorEastAsia" w:eastAsiaTheme="minorEastAsia" w:hAnsiTheme="minorEastAsia" w:hint="eastAsia"/>
          <w:szCs w:val="21"/>
          <w:highlight w:val="yellow"/>
        </w:rPr>
        <w:t>）</w:t>
      </w:r>
      <w:r w:rsidR="00045B24" w:rsidRPr="00F25ED2">
        <w:rPr>
          <w:rFonts w:asciiTheme="minorEastAsia" w:eastAsiaTheme="minorEastAsia" w:hAnsiTheme="minorEastAsia" w:hint="eastAsia"/>
          <w:szCs w:val="21"/>
          <w:highlight w:val="yellow"/>
        </w:rPr>
        <w:t>手动调角</w:t>
      </w:r>
      <w:proofErr w:type="gramStart"/>
      <w:r w:rsidR="00045B24" w:rsidRPr="00F25ED2">
        <w:rPr>
          <w:rFonts w:asciiTheme="minorEastAsia" w:eastAsiaTheme="minorEastAsia" w:hAnsiTheme="minorEastAsia" w:hint="eastAsia"/>
          <w:szCs w:val="21"/>
          <w:highlight w:val="yellow"/>
        </w:rPr>
        <w:t>器</w:t>
      </w:r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操作</w:t>
      </w:r>
      <w:proofErr w:type="gramEnd"/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耐久性: 将带有调角器的模拟靠背总成固定在刚性夹具上，将模拟靠背调整至第一</w:t>
      </w:r>
      <w:proofErr w:type="gramStart"/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齿</w:t>
      </w:r>
      <w:proofErr w:type="gramEnd"/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位置，按照第一</w:t>
      </w:r>
      <w:proofErr w:type="gramStart"/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齿</w:t>
      </w:r>
      <w:proofErr w:type="gramEnd"/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位置→最后位置→设计位置→最前位置→第一</w:t>
      </w:r>
      <w:proofErr w:type="gramStart"/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齿</w:t>
      </w:r>
      <w:proofErr w:type="gramEnd"/>
      <w:r w:rsidRPr="00F25ED2">
        <w:rPr>
          <w:rFonts w:asciiTheme="minorEastAsia" w:eastAsiaTheme="minorEastAsia" w:hAnsiTheme="minorEastAsia" w:hint="eastAsia"/>
          <w:bCs/>
          <w:kern w:val="2"/>
          <w:szCs w:val="21"/>
          <w:highlight w:val="yellow"/>
        </w:rPr>
        <w:t>位置为一个循环，每个位置均要有锁止和解锁步骤，完成8000次循环。试验后，调角器功能正常，无明显变形和机械损伤出现，操作力变化在15%以内，调角器前后间隙应不大于3.85mm，侧向间隙应不大于1.65mm。</w:t>
      </w:r>
      <w:r w:rsidR="00045B24" w:rsidRPr="00F25ED2">
        <w:rPr>
          <w:rFonts w:asciiTheme="minorEastAsia" w:eastAsiaTheme="minorEastAsia" w:hAnsiTheme="minorEastAsia" w:hint="eastAsia"/>
          <w:szCs w:val="21"/>
          <w:highlight w:val="yellow"/>
        </w:rPr>
        <w:t>(间隙测试方法见QC/T844-2011 5.3),</w:t>
      </w:r>
      <w:r w:rsidR="00B6321A" w:rsidRPr="00B6321A">
        <w:rPr>
          <w:rFonts w:asciiTheme="minorEastAsia" w:eastAsiaTheme="minorEastAsia" w:hAnsiTheme="minorEastAsia" w:hint="eastAsia"/>
          <w:highlight w:val="yellow"/>
        </w:rPr>
        <w:t xml:space="preserve"> 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="00B6321A">
        <w:rPr>
          <w:rFonts w:asciiTheme="minorEastAsia" w:eastAsiaTheme="minorEastAsia" w:hAnsiTheme="minorEastAsia" w:hint="eastAsia"/>
          <w:highlight w:val="yellow"/>
        </w:rPr>
        <w:t>此项为手动调角器协议，电动调角</w:t>
      </w:r>
      <w:proofErr w:type="gramStart"/>
      <w:r w:rsidR="00B6321A">
        <w:rPr>
          <w:rFonts w:asciiTheme="minorEastAsia" w:eastAsiaTheme="minorEastAsia" w:hAnsiTheme="minorEastAsia" w:hint="eastAsia"/>
          <w:highlight w:val="yellow"/>
        </w:rPr>
        <w:t>器</w:t>
      </w:r>
      <w:r w:rsidR="00B6321A">
        <w:rPr>
          <w:rFonts w:asciiTheme="minorEastAsia" w:eastAsiaTheme="minorEastAsia" w:hAnsiTheme="minorEastAsia" w:hint="eastAsia"/>
          <w:highlight w:val="yellow"/>
        </w:rPr>
        <w:t>协议</w:t>
      </w:r>
      <w:proofErr w:type="gramEnd"/>
      <w:r w:rsidR="00B6321A" w:rsidRPr="0011778B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37FF716A" w14:textId="16AB5EC8" w:rsidR="00387078" w:rsidRPr="005A7038" w:rsidRDefault="00387078" w:rsidP="00387078">
      <w:pPr>
        <w:pStyle w:val="Default"/>
        <w:spacing w:line="440" w:lineRule="exact"/>
        <w:ind w:left="283" w:hangingChars="135" w:hanging="283"/>
        <w:mirrorIndents/>
        <w:jc w:val="both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7B0F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12</w:t>
      </w:r>
      <w:r w:rsidRPr="007B0F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调角器前后限位强度：将带有调角器的模拟靠背骨架总成固定在刚性夹具上，将模拟靠背调至最前及最后位置，并保持调角器解锁。在模拟靠背骨架横梁的中央，分别向前M1和向后M2</w:t>
      </w:r>
      <w:proofErr w:type="gramStart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各</w:t>
      </w:r>
      <w:proofErr w:type="gramEnd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 xml:space="preserve">施加245 N•m ，并保持5S，调角器无断裂、过度变形等异常现象。 </w:t>
      </w:r>
    </w:p>
    <w:p w14:paraId="66522A7A" w14:textId="0E49A848" w:rsidR="004A6F59" w:rsidRPr="005A7038" w:rsidRDefault="007B0F72" w:rsidP="006D745A">
      <w:pPr>
        <w:pStyle w:val="Default"/>
        <w:spacing w:line="440" w:lineRule="exact"/>
        <w:ind w:left="283" w:hangingChars="135" w:hanging="283"/>
        <w:mirrorIndents/>
        <w:jc w:val="both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387078"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13</w:t>
      </w:r>
      <w:r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调角器</w:t>
      </w:r>
      <w:bookmarkStart w:id="0" w:name="OLE_LINK1"/>
      <w:bookmarkStart w:id="1" w:name="OLE_LINK2"/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交变载荷耐久性</w:t>
      </w:r>
      <w:bookmarkEnd w:id="0"/>
      <w:bookmarkEnd w:id="1"/>
      <w:r w:rsidR="006D745A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：</w:t>
      </w:r>
      <w:r w:rsidR="00602A2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按</w:t>
      </w:r>
      <w:r w:rsidR="005C3F22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QC/T 844—2011</w:t>
      </w:r>
      <w:r w:rsidR="005C3F22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中</w:t>
      </w:r>
      <w:r w:rsidR="005C3F22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5.10</w:t>
      </w:r>
      <w:r w:rsidR="005C3F22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要求</w:t>
      </w:r>
      <w:r w:rsidR="00602A2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进行试验</w:t>
      </w:r>
      <w:r w:rsidR="005C3F22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：</w:t>
      </w:r>
      <w:r w:rsidR="005C3F22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 xml:space="preserve"> </w:t>
      </w:r>
      <w:proofErr w:type="gramStart"/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一</w:t>
      </w:r>
      <w:proofErr w:type="gramEnd"/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模拟靠背骨架总成固定在刚性夹具上，模拟靠背骨架调整至设计位置，在模拟靠背上杆中部依次施加向前扭矩</w:t>
      </w:r>
      <w:r w:rsidR="008C432C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F1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＝</w:t>
      </w:r>
      <w:r w:rsidR="008C432C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147N·m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和向后扭矩</w:t>
      </w:r>
      <w:r w:rsidR="008C432C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F2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＝</w:t>
      </w:r>
      <w:r w:rsidR="008C432C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294N·m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的交变载荷，每完成一次前后加载为一个循环，</w:t>
      </w:r>
      <w:r w:rsidR="008C432C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 xml:space="preserve"> 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共完成</w:t>
      </w:r>
      <w:r w:rsidR="008C432C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15 000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次循环后，上联接</w:t>
      </w:r>
      <w:proofErr w:type="gramStart"/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板角度</w:t>
      </w:r>
      <w:proofErr w:type="gramEnd"/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变化应不大于</w:t>
      </w:r>
      <w:r w:rsidR="008C432C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  <w:t>1.5</w:t>
      </w:r>
      <w:r w:rsidR="008C432C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°，整个调角器总成无断裂、过度变形和功能失效等异常现象。</w:t>
      </w:r>
    </w:p>
    <w:p w14:paraId="2D93FBD1" w14:textId="6BF8EA10" w:rsidR="00387078" w:rsidRPr="005A7038" w:rsidRDefault="00387078" w:rsidP="00387078">
      <w:pPr>
        <w:pStyle w:val="Default"/>
        <w:spacing w:line="440" w:lineRule="exact"/>
        <w:ind w:left="283" w:hangingChars="135" w:hanging="283"/>
        <w:mirrorIndents/>
        <w:jc w:val="both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（14）</w:t>
      </w: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手动调角器的</w:t>
      </w:r>
      <w:proofErr w:type="gramStart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锁止状态</w:t>
      </w:r>
      <w:proofErr w:type="gramEnd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:满足QC/T 844-2011中4.2.4手动调角器以≥180°/s的角速度从最前位置往后运动时，</w:t>
      </w:r>
      <w:proofErr w:type="gramStart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应锁止</w:t>
      </w:r>
      <w:proofErr w:type="gramEnd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在第一齿位。(此项目不适用)</w:t>
      </w:r>
    </w:p>
    <w:p w14:paraId="4DE3DDB9" w14:textId="5774705F" w:rsidR="00324755" w:rsidRPr="005A7038" w:rsidRDefault="007B0F72" w:rsidP="003E7AE3">
      <w:pPr>
        <w:spacing w:line="440" w:lineRule="exact"/>
        <w:ind w:left="412" w:hangingChars="196" w:hanging="412"/>
        <w:rPr>
          <w:rFonts w:asciiTheme="minorEastAsia" w:eastAsiaTheme="minorEastAsia" w:hAnsiTheme="minorEastAsia"/>
          <w:bCs/>
          <w:kern w:val="2"/>
          <w:szCs w:val="21"/>
        </w:rPr>
      </w:pPr>
      <w:r w:rsidRPr="007B0F72">
        <w:rPr>
          <w:rFonts w:asciiTheme="minorEastAsia" w:eastAsiaTheme="minorEastAsia" w:hAnsiTheme="minorEastAsia" w:hint="eastAsia"/>
          <w:szCs w:val="21"/>
        </w:rPr>
        <w:t>（</w:t>
      </w:r>
      <w:r w:rsidR="00387078">
        <w:rPr>
          <w:rFonts w:asciiTheme="minorEastAsia" w:eastAsiaTheme="minorEastAsia" w:hAnsiTheme="minorEastAsia" w:hint="eastAsia"/>
          <w:szCs w:val="21"/>
        </w:rPr>
        <w:t>15</w:t>
      </w:r>
      <w:r w:rsidRPr="007B0F72">
        <w:rPr>
          <w:rFonts w:asciiTheme="minorEastAsia" w:eastAsiaTheme="minorEastAsia" w:hAnsiTheme="minorEastAsia" w:hint="eastAsia"/>
          <w:szCs w:val="21"/>
        </w:rPr>
        <w:t>）</w:t>
      </w:r>
      <w:r w:rsidR="00324755" w:rsidRPr="005A7038">
        <w:rPr>
          <w:rFonts w:asciiTheme="minorEastAsia" w:eastAsiaTheme="minorEastAsia" w:hAnsiTheme="minorEastAsia" w:hint="eastAsia"/>
          <w:bCs/>
          <w:kern w:val="2"/>
          <w:szCs w:val="21"/>
        </w:rPr>
        <w:t xml:space="preserve">高低温性能 ：    </w:t>
      </w:r>
    </w:p>
    <w:p w14:paraId="39BDEAA8" w14:textId="77777777" w:rsidR="00324755" w:rsidRPr="005A7038" w:rsidRDefault="00324755" w:rsidP="00324755">
      <w:pPr>
        <w:spacing w:line="440" w:lineRule="exact"/>
        <w:ind w:left="412" w:hangingChars="196" w:hanging="412"/>
        <w:rPr>
          <w:rFonts w:asciiTheme="minorEastAsia" w:eastAsiaTheme="minorEastAsia" w:hAnsiTheme="minorEastAsia"/>
          <w:bCs/>
          <w:kern w:val="2"/>
          <w:szCs w:val="21"/>
        </w:rPr>
      </w:pP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t xml:space="preserve">    a）将调角器总成放置在环境试验箱内，分别将试验箱内的环境温度调至-40℃及80℃，各保持4h后，将调角器总成放置在室温状态，观察并记录调角器的变化。试验后，调角器总成应无开裂和扭曲等异常现象 </w:t>
      </w:r>
    </w:p>
    <w:p w14:paraId="45E010D0" w14:textId="05DB4A03" w:rsidR="00324755" w:rsidRPr="005A7038" w:rsidRDefault="00324755" w:rsidP="00324755">
      <w:pPr>
        <w:spacing w:line="440" w:lineRule="exact"/>
        <w:ind w:left="412" w:hangingChars="196" w:hanging="412"/>
        <w:rPr>
          <w:rFonts w:asciiTheme="minorEastAsia" w:eastAsiaTheme="minorEastAsia" w:hAnsiTheme="minorEastAsia"/>
          <w:bCs/>
          <w:kern w:val="2"/>
          <w:szCs w:val="21"/>
        </w:rPr>
      </w:pP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t xml:space="preserve">    b）将调角器总成放置在环境试验箱内，分别将试验箱内的环境温度调至-29℃及70℃，各保持4h后，并在相应的温度环境下对调角器总成进行操作，观察并记录调角器的变化。试验后，调角器总成至少</w:t>
      </w: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lastRenderedPageBreak/>
        <w:t>完成一个工作循环，且无油脂低落现象。</w:t>
      </w:r>
    </w:p>
    <w:p w14:paraId="48B3063E" w14:textId="69AAA2AE" w:rsidR="000573E8" w:rsidRDefault="000573E8" w:rsidP="00324755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</w:t>
      </w:r>
      <w:r w:rsidR="00F17CC7">
        <w:rPr>
          <w:rFonts w:asciiTheme="minorEastAsia" w:eastAsiaTheme="minorEastAsia" w:hAnsiTheme="minorEastAsia" w:hint="eastAsia"/>
          <w:szCs w:val="21"/>
        </w:rPr>
        <w:t>c</w:t>
      </w:r>
      <w:r>
        <w:rPr>
          <w:rFonts w:asciiTheme="minorEastAsia" w:eastAsiaTheme="minorEastAsia" w:hAnsiTheme="minorEastAsia" w:hint="eastAsia"/>
          <w:szCs w:val="21"/>
        </w:rPr>
        <w:t>）电动调角器：</w:t>
      </w:r>
      <w:r w:rsidRPr="000573E8">
        <w:rPr>
          <w:rFonts w:asciiTheme="minorEastAsia" w:eastAsiaTheme="minorEastAsia" w:hAnsiTheme="minorEastAsia" w:hint="eastAsia"/>
          <w:szCs w:val="21"/>
        </w:rPr>
        <w:t xml:space="preserve">将调角器总成放置在环境试验箱内，分别将试验箱内环境温度调整至-29℃、＋70℃，各保持温度 4 小时后调整试验箱温度至室温，操作调角器，调角器总成性能应满足运行速度变化应小于 </w:t>
      </w:r>
      <w:r w:rsidR="00A20206">
        <w:rPr>
          <w:rFonts w:asciiTheme="minorEastAsia" w:eastAsiaTheme="minorEastAsia" w:hAnsiTheme="minorEastAsia" w:hint="eastAsia"/>
          <w:szCs w:val="21"/>
        </w:rPr>
        <w:t>标准的</w:t>
      </w:r>
      <w:r w:rsidRPr="000573E8">
        <w:rPr>
          <w:rFonts w:asciiTheme="minorEastAsia" w:eastAsiaTheme="minorEastAsia" w:hAnsiTheme="minorEastAsia" w:hint="eastAsia"/>
          <w:szCs w:val="21"/>
        </w:rPr>
        <w:t>25％，运行噪音增量应</w:t>
      </w:r>
      <w:r w:rsidR="00592F6D" w:rsidRPr="00592F6D">
        <w:rPr>
          <w:rFonts w:asciiTheme="minorEastAsia" w:eastAsiaTheme="minorEastAsia" w:hAnsiTheme="minorEastAsia" w:hint="eastAsia"/>
          <w:szCs w:val="21"/>
        </w:rPr>
        <w:t>不超过标准3dB（A）</w:t>
      </w:r>
      <w:r w:rsidRPr="000573E8">
        <w:rPr>
          <w:rFonts w:asciiTheme="minorEastAsia" w:eastAsiaTheme="minorEastAsia" w:hAnsiTheme="minorEastAsia" w:hint="eastAsia"/>
          <w:szCs w:val="21"/>
        </w:rPr>
        <w:t>。</w:t>
      </w:r>
    </w:p>
    <w:p w14:paraId="4115D316" w14:textId="2D50B9D7" w:rsidR="00AA2168" w:rsidRDefault="00A34C72" w:rsidP="00DF4853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387078">
        <w:rPr>
          <w:rFonts w:asciiTheme="minorEastAsia" w:eastAsiaTheme="minorEastAsia" w:hAnsiTheme="minorEastAsia" w:hint="eastAsia"/>
          <w:szCs w:val="21"/>
        </w:rPr>
        <w:t>16</w:t>
      </w:r>
      <w:r>
        <w:rPr>
          <w:rFonts w:asciiTheme="minorEastAsia" w:eastAsiaTheme="minorEastAsia" w:hAnsiTheme="minorEastAsia" w:hint="eastAsia"/>
          <w:szCs w:val="21"/>
        </w:rPr>
        <w:t>）</w:t>
      </w:r>
      <w:r w:rsidR="00CC438E" w:rsidRPr="00CC438E">
        <w:rPr>
          <w:rFonts w:asciiTheme="minorEastAsia" w:eastAsiaTheme="minorEastAsia" w:hAnsiTheme="minorEastAsia" w:hint="eastAsia"/>
          <w:szCs w:val="21"/>
        </w:rPr>
        <w:t>产品实际质量与理论质量控制在5%之内；</w:t>
      </w:r>
    </w:p>
    <w:p w14:paraId="435C6059" w14:textId="5B10117F" w:rsidR="000573E8" w:rsidRDefault="000573E8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387078">
        <w:rPr>
          <w:rFonts w:asciiTheme="minorEastAsia" w:eastAsiaTheme="minorEastAsia" w:hAnsiTheme="minorEastAsia" w:hint="eastAsia"/>
          <w:szCs w:val="21"/>
        </w:rPr>
        <w:t>17</w:t>
      </w:r>
      <w:r>
        <w:rPr>
          <w:rFonts w:asciiTheme="minorEastAsia" w:eastAsiaTheme="minorEastAsia" w:hAnsiTheme="minorEastAsia" w:hint="eastAsia"/>
          <w:szCs w:val="21"/>
        </w:rPr>
        <w:t>）</w:t>
      </w:r>
      <w:r w:rsidR="00EC4A15">
        <w:rPr>
          <w:rFonts w:asciiTheme="minorEastAsia" w:eastAsiaTheme="minorEastAsia" w:hAnsiTheme="minorEastAsia" w:hint="eastAsia"/>
          <w:szCs w:val="21"/>
        </w:rPr>
        <w:t>电动调角器</w:t>
      </w:r>
      <w:r w:rsidR="00EC4A15" w:rsidRPr="00EC4A15">
        <w:rPr>
          <w:rFonts w:asciiTheme="minorEastAsia" w:eastAsiaTheme="minorEastAsia" w:hAnsiTheme="minorEastAsia" w:hint="eastAsia"/>
          <w:szCs w:val="21"/>
        </w:rPr>
        <w:t>运行速度</w:t>
      </w:r>
      <w:r w:rsidR="00EC4A15">
        <w:rPr>
          <w:rFonts w:asciiTheme="minorEastAsia" w:eastAsiaTheme="minorEastAsia" w:hAnsiTheme="minorEastAsia" w:hint="eastAsia"/>
          <w:szCs w:val="21"/>
        </w:rPr>
        <w:t>：</w:t>
      </w:r>
      <w:r w:rsidR="00EC4A15" w:rsidRPr="00EC4A15">
        <w:rPr>
          <w:rFonts w:asciiTheme="minorEastAsia" w:eastAsiaTheme="minorEastAsia" w:hAnsiTheme="minorEastAsia" w:hint="eastAsia"/>
          <w:szCs w:val="21"/>
        </w:rPr>
        <w:t>按照</w:t>
      </w:r>
      <w:r w:rsidR="00EC4A15" w:rsidRPr="000573E8">
        <w:rPr>
          <w:rFonts w:asciiTheme="minorEastAsia" w:eastAsiaTheme="minorEastAsia" w:hAnsiTheme="minorEastAsia" w:hint="eastAsia"/>
          <w:szCs w:val="21"/>
        </w:rPr>
        <w:t xml:space="preserve">QC/T </w:t>
      </w:r>
      <w:r w:rsidR="00EC4A15">
        <w:rPr>
          <w:rFonts w:asciiTheme="minorEastAsia" w:eastAsiaTheme="minorEastAsia" w:hAnsiTheme="minorEastAsia" w:hint="eastAsia"/>
          <w:szCs w:val="21"/>
        </w:rPr>
        <w:t>844-2011</w:t>
      </w:r>
      <w:r w:rsidR="00EC4A15" w:rsidRPr="00EC4A15">
        <w:rPr>
          <w:rFonts w:asciiTheme="minorEastAsia" w:eastAsiaTheme="minorEastAsia" w:hAnsiTheme="minorEastAsia" w:hint="eastAsia"/>
          <w:szCs w:val="21"/>
        </w:rPr>
        <w:t>中</w:t>
      </w:r>
      <w:r w:rsidR="00EC4A15" w:rsidRPr="00EC4A15">
        <w:rPr>
          <w:rFonts w:asciiTheme="minorEastAsia" w:eastAsiaTheme="minorEastAsia" w:hAnsiTheme="minorEastAsia"/>
          <w:szCs w:val="21"/>
        </w:rPr>
        <w:t>5.15</w:t>
      </w:r>
      <w:r w:rsidR="00EC4A15" w:rsidRPr="00EC4A15">
        <w:rPr>
          <w:rFonts w:asciiTheme="minorEastAsia" w:eastAsiaTheme="minorEastAsia" w:hAnsiTheme="minorEastAsia" w:hint="eastAsia"/>
          <w:szCs w:val="21"/>
        </w:rPr>
        <w:t>规定，在距离245mm的处加载45kg砝码，在12.6V的电压下（线圈电阻≤0.2Ω）进行测试，运行速度在</w:t>
      </w:r>
      <w:r w:rsidR="00185B6F">
        <w:rPr>
          <w:rFonts w:asciiTheme="minorEastAsia" w:eastAsiaTheme="minorEastAsia" w:hAnsiTheme="minorEastAsia"/>
          <w:szCs w:val="21"/>
        </w:rPr>
        <w:t>3</w:t>
      </w:r>
      <w:r w:rsidR="00EC4A15" w:rsidRPr="00EC4A15">
        <w:rPr>
          <w:rFonts w:asciiTheme="minorEastAsia" w:eastAsiaTheme="minorEastAsia" w:hAnsiTheme="minorEastAsia" w:hint="eastAsia"/>
          <w:szCs w:val="21"/>
        </w:rPr>
        <w:t>°/s～6°/s</w:t>
      </w:r>
      <w:r w:rsidR="00EC4A15">
        <w:rPr>
          <w:rFonts w:asciiTheme="minorEastAsia" w:eastAsiaTheme="minorEastAsia" w:hAnsiTheme="minorEastAsia"/>
          <w:szCs w:val="21"/>
        </w:rPr>
        <w:t xml:space="preserve"> </w:t>
      </w:r>
      <w:r w:rsidR="00EC4A15">
        <w:rPr>
          <w:rFonts w:asciiTheme="minorEastAsia" w:eastAsiaTheme="minorEastAsia" w:hAnsiTheme="minorEastAsia" w:hint="eastAsia"/>
          <w:szCs w:val="21"/>
        </w:rPr>
        <w:t>；</w:t>
      </w:r>
    </w:p>
    <w:p w14:paraId="507D2776" w14:textId="7E229341" w:rsidR="00EC4A15" w:rsidRDefault="00EC4A15" w:rsidP="00EC4A15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387078">
        <w:rPr>
          <w:rFonts w:asciiTheme="minorEastAsia" w:eastAsiaTheme="minorEastAsia" w:hAnsiTheme="minorEastAsia" w:hint="eastAsia"/>
          <w:szCs w:val="21"/>
        </w:rPr>
        <w:t>18</w:t>
      </w:r>
      <w:r>
        <w:rPr>
          <w:rFonts w:asciiTheme="minorEastAsia" w:eastAsiaTheme="minorEastAsia" w:hAnsiTheme="minorEastAsia" w:hint="eastAsia"/>
          <w:szCs w:val="21"/>
        </w:rPr>
        <w:t>）</w:t>
      </w:r>
      <w:r w:rsidRPr="00EC4A15">
        <w:rPr>
          <w:rFonts w:asciiTheme="minorEastAsia" w:eastAsiaTheme="minorEastAsia" w:hAnsiTheme="minorEastAsia" w:hint="eastAsia"/>
          <w:szCs w:val="21"/>
        </w:rPr>
        <w:t>电动调角器运行振动</w:t>
      </w:r>
      <w:r>
        <w:rPr>
          <w:rFonts w:asciiTheme="minorEastAsia" w:eastAsiaTheme="minorEastAsia" w:hAnsiTheme="minorEastAsia" w:hint="eastAsia"/>
          <w:szCs w:val="21"/>
        </w:rPr>
        <w:t>：满足</w:t>
      </w:r>
      <w:r w:rsidRPr="000573E8">
        <w:rPr>
          <w:rFonts w:asciiTheme="minorEastAsia" w:eastAsiaTheme="minorEastAsia" w:hAnsiTheme="minorEastAsia" w:hint="eastAsia"/>
          <w:szCs w:val="21"/>
        </w:rPr>
        <w:t xml:space="preserve">QC/T </w:t>
      </w:r>
      <w:r>
        <w:rPr>
          <w:rFonts w:asciiTheme="minorEastAsia" w:eastAsiaTheme="minorEastAsia" w:hAnsiTheme="minorEastAsia" w:hint="eastAsia"/>
          <w:szCs w:val="21"/>
        </w:rPr>
        <w:t>844-2011</w:t>
      </w:r>
      <w:r w:rsidRPr="00EC4A15">
        <w:rPr>
          <w:rFonts w:asciiTheme="minorEastAsia" w:eastAsiaTheme="minorEastAsia" w:hAnsiTheme="minorEastAsia" w:hint="eastAsia"/>
          <w:szCs w:val="21"/>
        </w:rPr>
        <w:t>中</w:t>
      </w:r>
      <w:r>
        <w:rPr>
          <w:rFonts w:asciiTheme="minorEastAsia" w:eastAsiaTheme="minorEastAsia" w:hAnsiTheme="minorEastAsia"/>
          <w:szCs w:val="21"/>
        </w:rPr>
        <w:t>4.2.16</w:t>
      </w:r>
      <w:r w:rsidRPr="00EC4A15">
        <w:rPr>
          <w:rFonts w:asciiTheme="minorEastAsia" w:eastAsiaTheme="minorEastAsia" w:hAnsiTheme="minorEastAsia" w:hint="eastAsia"/>
          <w:szCs w:val="21"/>
        </w:rPr>
        <w:t>规定 电动调角器总成运行时，振动加速度应不大于</w:t>
      </w:r>
      <w:r>
        <w:rPr>
          <w:rFonts w:asciiTheme="minorEastAsia" w:eastAsiaTheme="minorEastAsia" w:hAnsiTheme="minorEastAsia" w:hint="eastAsia"/>
          <w:szCs w:val="21"/>
        </w:rPr>
        <w:t>5.88m/s²；</w:t>
      </w:r>
    </w:p>
    <w:p w14:paraId="5C242A8C" w14:textId="4828A2D0" w:rsidR="004F5F0B" w:rsidRPr="004F5F0B" w:rsidRDefault="00EC4A15" w:rsidP="00EC4A15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  <w:highlight w:val="red"/>
        </w:rPr>
      </w:pPr>
      <w:r w:rsidRPr="004F5F0B">
        <w:rPr>
          <w:rFonts w:asciiTheme="minorEastAsia" w:eastAsiaTheme="minorEastAsia" w:hAnsiTheme="minorEastAsia" w:hint="eastAsia"/>
          <w:szCs w:val="21"/>
          <w:highlight w:val="red"/>
        </w:rPr>
        <w:t>（</w:t>
      </w:r>
      <w:r w:rsidR="00387078" w:rsidRPr="004F5F0B">
        <w:rPr>
          <w:rFonts w:asciiTheme="minorEastAsia" w:eastAsiaTheme="minorEastAsia" w:hAnsiTheme="minorEastAsia" w:hint="eastAsia"/>
          <w:szCs w:val="21"/>
          <w:highlight w:val="red"/>
        </w:rPr>
        <w:t>19</w:t>
      </w:r>
      <w:r w:rsidRPr="004F5F0B">
        <w:rPr>
          <w:rFonts w:asciiTheme="minorEastAsia" w:eastAsiaTheme="minorEastAsia" w:hAnsiTheme="minorEastAsia" w:hint="eastAsia"/>
          <w:szCs w:val="21"/>
          <w:highlight w:val="red"/>
        </w:rPr>
        <w:t>）</w:t>
      </w:r>
      <w:r w:rsidR="004F5F0B" w:rsidRPr="004F5F0B">
        <w:rPr>
          <w:rFonts w:asciiTheme="minorEastAsia" w:eastAsiaTheme="minorEastAsia" w:hAnsiTheme="minorEastAsia" w:hint="eastAsia"/>
          <w:szCs w:val="21"/>
          <w:highlight w:val="red"/>
        </w:rPr>
        <w:t>调角器参数要求：</w:t>
      </w:r>
    </w:p>
    <w:p w14:paraId="32E4515A" w14:textId="12B48FD4" w:rsidR="00EC4A15" w:rsidRPr="004F5F0B" w:rsidRDefault="004F5F0B" w:rsidP="004F5F0B">
      <w:pPr>
        <w:spacing w:line="440" w:lineRule="exact"/>
        <w:ind w:leftChars="196" w:left="412"/>
        <w:rPr>
          <w:rFonts w:asciiTheme="minorEastAsia" w:eastAsiaTheme="minorEastAsia" w:hAnsiTheme="minorEastAsia"/>
          <w:szCs w:val="21"/>
          <w:highlight w:val="red"/>
        </w:rPr>
      </w:pPr>
      <w:r w:rsidRPr="004F5F0B">
        <w:rPr>
          <w:rFonts w:asciiTheme="minorEastAsia" w:eastAsiaTheme="minorEastAsia" w:hAnsiTheme="minorEastAsia" w:hint="eastAsia"/>
          <w:szCs w:val="21"/>
          <w:highlight w:val="red"/>
        </w:rPr>
        <w:t>a)</w:t>
      </w:r>
      <w:r w:rsidR="00EC4A15" w:rsidRPr="004F5F0B">
        <w:rPr>
          <w:rFonts w:asciiTheme="minorEastAsia" w:eastAsiaTheme="minorEastAsia" w:hAnsiTheme="minorEastAsia" w:hint="eastAsia"/>
          <w:szCs w:val="21"/>
          <w:highlight w:val="red"/>
        </w:rPr>
        <w:t>电动调角器运行噪音： 满足QC/T 844-2011中</w:t>
      </w:r>
      <w:r w:rsidR="00EC4A15" w:rsidRPr="004F5F0B">
        <w:rPr>
          <w:rFonts w:asciiTheme="minorEastAsia" w:eastAsiaTheme="minorEastAsia" w:hAnsiTheme="minorEastAsia"/>
          <w:szCs w:val="21"/>
          <w:highlight w:val="red"/>
        </w:rPr>
        <w:t>4.2.17</w:t>
      </w:r>
      <w:r w:rsidR="00EC4A15" w:rsidRPr="004F5F0B">
        <w:rPr>
          <w:rFonts w:asciiTheme="minorEastAsia" w:eastAsiaTheme="minorEastAsia" w:hAnsiTheme="minorEastAsia" w:hint="eastAsia"/>
          <w:szCs w:val="21"/>
          <w:highlight w:val="red"/>
        </w:rPr>
        <w:t>规定电动调角</w:t>
      </w:r>
      <w:proofErr w:type="gramStart"/>
      <w:r w:rsidR="00EC4A15" w:rsidRPr="004F5F0B">
        <w:rPr>
          <w:rFonts w:asciiTheme="minorEastAsia" w:eastAsiaTheme="minorEastAsia" w:hAnsiTheme="minorEastAsia" w:hint="eastAsia"/>
          <w:szCs w:val="21"/>
          <w:highlight w:val="red"/>
        </w:rPr>
        <w:t>器运动</w:t>
      </w:r>
      <w:proofErr w:type="gramEnd"/>
      <w:r w:rsidR="00EC4A15" w:rsidRPr="004F5F0B">
        <w:rPr>
          <w:rFonts w:asciiTheme="minorEastAsia" w:eastAsiaTheme="minorEastAsia" w:hAnsiTheme="minorEastAsia" w:hint="eastAsia"/>
          <w:szCs w:val="21"/>
          <w:highlight w:val="red"/>
        </w:rPr>
        <w:t>时噪音应不大于5</w:t>
      </w:r>
      <w:r w:rsidR="00452BB3" w:rsidRPr="004F5F0B">
        <w:rPr>
          <w:rFonts w:asciiTheme="minorEastAsia" w:eastAsiaTheme="minorEastAsia" w:hAnsiTheme="minorEastAsia"/>
          <w:szCs w:val="21"/>
          <w:highlight w:val="red"/>
        </w:rPr>
        <w:t>0</w:t>
      </w:r>
      <w:r w:rsidR="00EC4A15" w:rsidRPr="004F5F0B">
        <w:rPr>
          <w:rFonts w:asciiTheme="minorEastAsia" w:eastAsiaTheme="minorEastAsia" w:hAnsiTheme="minorEastAsia" w:hint="eastAsia"/>
          <w:szCs w:val="21"/>
          <w:highlight w:val="red"/>
        </w:rPr>
        <w:t>dB（A）；</w:t>
      </w:r>
      <w:r w:rsidR="000F4B78" w:rsidRPr="004F5F0B">
        <w:rPr>
          <w:rFonts w:asciiTheme="minorEastAsia" w:eastAsiaTheme="minorEastAsia" w:hAnsiTheme="minorEastAsia" w:hint="eastAsia"/>
          <w:szCs w:val="21"/>
          <w:highlight w:val="red"/>
        </w:rPr>
        <w:t>新增：起步瞬间噪音多少？平稳运行噪音多少？堵转噪音多少？电机噪音的阀值和</w:t>
      </w:r>
      <w:proofErr w:type="gramStart"/>
      <w:r w:rsidR="000F4B78" w:rsidRPr="004F5F0B">
        <w:rPr>
          <w:rFonts w:asciiTheme="minorEastAsia" w:eastAsiaTheme="minorEastAsia" w:hAnsiTheme="minorEastAsia" w:hint="eastAsia"/>
          <w:szCs w:val="21"/>
          <w:highlight w:val="red"/>
        </w:rPr>
        <w:t>颂值</w:t>
      </w:r>
      <w:proofErr w:type="gramEnd"/>
      <w:r w:rsidR="000F4B78" w:rsidRPr="004F5F0B">
        <w:rPr>
          <w:rFonts w:asciiTheme="minorEastAsia" w:eastAsiaTheme="minorEastAsia" w:hAnsiTheme="minorEastAsia" w:hint="eastAsia"/>
          <w:szCs w:val="21"/>
          <w:highlight w:val="red"/>
        </w:rPr>
        <w:t>的曲线图、检测及控制方式？</w:t>
      </w:r>
    </w:p>
    <w:p w14:paraId="36645583" w14:textId="71D6E536" w:rsidR="004F5F0B" w:rsidRPr="004F5F0B" w:rsidRDefault="004F5F0B" w:rsidP="004F5F0B">
      <w:pPr>
        <w:spacing w:line="440" w:lineRule="exact"/>
        <w:ind w:leftChars="196" w:left="412"/>
        <w:rPr>
          <w:rFonts w:asciiTheme="minorEastAsia" w:eastAsiaTheme="minorEastAsia" w:hAnsiTheme="minorEastAsia"/>
          <w:szCs w:val="21"/>
          <w:highlight w:val="red"/>
        </w:rPr>
      </w:pPr>
      <w:r w:rsidRPr="004F5F0B">
        <w:rPr>
          <w:rFonts w:asciiTheme="minorEastAsia" w:eastAsiaTheme="minorEastAsia" w:hAnsiTheme="minorEastAsia" w:hint="eastAsia"/>
          <w:szCs w:val="21"/>
          <w:highlight w:val="red"/>
        </w:rPr>
        <w:t>b）空载转速：核心件空载室温条件下，测试电压 13.5V +/-0.1V,转速为7.5</w:t>
      </w:r>
      <w:r w:rsidRPr="004F5F0B">
        <w:rPr>
          <w:highlight w:val="red"/>
        </w:rPr>
        <w:t xml:space="preserve">  </w:t>
      </w:r>
      <w:r w:rsidRPr="004F5F0B">
        <w:rPr>
          <w:rFonts w:asciiTheme="minorEastAsia" w:eastAsiaTheme="minorEastAsia" w:hAnsiTheme="minorEastAsia"/>
          <w:szCs w:val="21"/>
          <w:highlight w:val="red"/>
        </w:rPr>
        <w:t>+1/-1.5</w:t>
      </w:r>
      <w:r w:rsidRPr="004F5F0B">
        <w:rPr>
          <w:highlight w:val="red"/>
        </w:rPr>
        <w:t xml:space="preserve"> </w:t>
      </w:r>
      <w:r w:rsidRPr="004F5F0B">
        <w:rPr>
          <w:rFonts w:asciiTheme="minorEastAsia" w:eastAsiaTheme="minorEastAsia" w:hAnsiTheme="minorEastAsia"/>
          <w:szCs w:val="21"/>
          <w:highlight w:val="red"/>
        </w:rPr>
        <w:t>RPM</w:t>
      </w:r>
      <w:r w:rsidRPr="004F5F0B">
        <w:rPr>
          <w:rFonts w:asciiTheme="minorEastAsia" w:eastAsiaTheme="minorEastAsia" w:hAnsiTheme="minorEastAsia" w:hint="eastAsia"/>
          <w:szCs w:val="21"/>
          <w:highlight w:val="red"/>
        </w:rPr>
        <w:t>（转/分钟）</w:t>
      </w:r>
    </w:p>
    <w:p w14:paraId="427C8AB1" w14:textId="153A1F7E" w:rsidR="004F5F0B" w:rsidRPr="004F5F0B" w:rsidRDefault="004F5F0B" w:rsidP="004F5F0B">
      <w:pPr>
        <w:spacing w:line="440" w:lineRule="exact"/>
        <w:ind w:leftChars="196" w:left="412"/>
        <w:rPr>
          <w:rFonts w:asciiTheme="minorEastAsia" w:eastAsiaTheme="minorEastAsia" w:hAnsiTheme="minorEastAsia"/>
          <w:color w:val="FF0000"/>
          <w:szCs w:val="21"/>
        </w:rPr>
      </w:pPr>
      <w:r w:rsidRPr="004F5F0B">
        <w:rPr>
          <w:rFonts w:asciiTheme="minorEastAsia" w:eastAsiaTheme="minorEastAsia" w:hAnsiTheme="minorEastAsia" w:hint="eastAsia"/>
          <w:szCs w:val="21"/>
          <w:highlight w:val="red"/>
        </w:rPr>
        <w:t>c）堵转扭矩：50±15</w:t>
      </w:r>
      <w:r w:rsidRPr="004F5F0B">
        <w:rPr>
          <w:rFonts w:asciiTheme="minorEastAsia" w:eastAsiaTheme="minorEastAsia" w:hAnsiTheme="minorEastAsia"/>
          <w:szCs w:val="21"/>
          <w:highlight w:val="red"/>
        </w:rPr>
        <w:t xml:space="preserve"> </w:t>
      </w:r>
      <w:r w:rsidRPr="004F5F0B">
        <w:rPr>
          <w:rFonts w:asciiTheme="minorEastAsia" w:eastAsiaTheme="minorEastAsia" w:hAnsiTheme="minorEastAsia" w:hint="eastAsia"/>
          <w:szCs w:val="21"/>
          <w:highlight w:val="red"/>
        </w:rPr>
        <w:t>N·m；新增： 堵转多长时间会发生热保护？发生</w:t>
      </w:r>
      <w:proofErr w:type="gramStart"/>
      <w:r w:rsidRPr="004F5F0B">
        <w:rPr>
          <w:rFonts w:asciiTheme="minorEastAsia" w:eastAsiaTheme="minorEastAsia" w:hAnsiTheme="minorEastAsia" w:hint="eastAsia"/>
          <w:szCs w:val="21"/>
          <w:highlight w:val="red"/>
        </w:rPr>
        <w:t>热保护</w:t>
      </w:r>
      <w:proofErr w:type="gramEnd"/>
      <w:r w:rsidRPr="004F5F0B">
        <w:rPr>
          <w:rFonts w:asciiTheme="minorEastAsia" w:eastAsiaTheme="minorEastAsia" w:hAnsiTheme="minorEastAsia" w:hint="eastAsia"/>
          <w:szCs w:val="21"/>
          <w:highlight w:val="red"/>
        </w:rPr>
        <w:t>后的解决措施？</w:t>
      </w:r>
    </w:p>
    <w:p w14:paraId="1D2092F7" w14:textId="6E161465" w:rsidR="00934128" w:rsidRDefault="00934128" w:rsidP="00EC4A15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387078">
        <w:rPr>
          <w:rFonts w:asciiTheme="minorEastAsia" w:eastAsiaTheme="minorEastAsia" w:hAnsiTheme="minorEastAsia" w:hint="eastAsia"/>
          <w:szCs w:val="21"/>
        </w:rPr>
        <w:t>20</w:t>
      </w:r>
      <w:r>
        <w:rPr>
          <w:rFonts w:asciiTheme="minorEastAsia" w:eastAsiaTheme="minorEastAsia" w:hAnsiTheme="minorEastAsia" w:hint="eastAsia"/>
          <w:szCs w:val="21"/>
        </w:rPr>
        <w:t>）电</w:t>
      </w:r>
      <w:r w:rsidRPr="00934128">
        <w:rPr>
          <w:rFonts w:asciiTheme="minorEastAsia" w:eastAsiaTheme="minorEastAsia" w:hAnsiTheme="minorEastAsia" w:hint="eastAsia"/>
          <w:szCs w:val="21"/>
        </w:rPr>
        <w:t>动调角</w:t>
      </w:r>
      <w:proofErr w:type="gramStart"/>
      <w:r w:rsidRPr="00934128">
        <w:rPr>
          <w:rFonts w:asciiTheme="minorEastAsia" w:eastAsiaTheme="minorEastAsia" w:hAnsiTheme="minorEastAsia" w:hint="eastAsia"/>
          <w:szCs w:val="21"/>
        </w:rPr>
        <w:t>器操作</w:t>
      </w:r>
      <w:proofErr w:type="gramEnd"/>
      <w:r w:rsidRPr="00934128">
        <w:rPr>
          <w:rFonts w:asciiTheme="minorEastAsia" w:eastAsiaTheme="minorEastAsia" w:hAnsiTheme="minorEastAsia" w:hint="eastAsia"/>
          <w:szCs w:val="21"/>
        </w:rPr>
        <w:t>耐久性</w:t>
      </w:r>
      <w:r>
        <w:rPr>
          <w:rFonts w:asciiTheme="minorEastAsia" w:eastAsiaTheme="minorEastAsia" w:hAnsiTheme="minorEastAsia" w:hint="eastAsia"/>
          <w:szCs w:val="21"/>
        </w:rPr>
        <w:t>：满足</w:t>
      </w:r>
      <w:r w:rsidRPr="000573E8">
        <w:rPr>
          <w:rFonts w:asciiTheme="minorEastAsia" w:eastAsiaTheme="minorEastAsia" w:hAnsiTheme="minorEastAsia" w:hint="eastAsia"/>
          <w:szCs w:val="21"/>
        </w:rPr>
        <w:t xml:space="preserve">QC/T </w:t>
      </w:r>
      <w:r>
        <w:rPr>
          <w:rFonts w:asciiTheme="minorEastAsia" w:eastAsiaTheme="minorEastAsia" w:hAnsiTheme="minorEastAsia" w:hint="eastAsia"/>
          <w:szCs w:val="21"/>
        </w:rPr>
        <w:t>844-2011</w:t>
      </w:r>
      <w:r w:rsidRPr="00EC4A15">
        <w:rPr>
          <w:rFonts w:asciiTheme="minorEastAsia" w:eastAsiaTheme="minorEastAsia" w:hAnsiTheme="minorEastAsia" w:hint="eastAsia"/>
          <w:szCs w:val="21"/>
        </w:rPr>
        <w:t>中</w:t>
      </w:r>
      <w:r>
        <w:rPr>
          <w:rFonts w:asciiTheme="minorEastAsia" w:eastAsiaTheme="minorEastAsia" w:hAnsiTheme="minorEastAsia"/>
          <w:szCs w:val="21"/>
        </w:rPr>
        <w:t>4.2.18</w:t>
      </w:r>
      <w:r w:rsidRPr="00EC4A15">
        <w:rPr>
          <w:rFonts w:asciiTheme="minorEastAsia" w:eastAsiaTheme="minorEastAsia" w:hAnsiTheme="minorEastAsia" w:hint="eastAsia"/>
          <w:szCs w:val="21"/>
        </w:rPr>
        <w:t>规定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 w:rsidRPr="00934128">
        <w:rPr>
          <w:rFonts w:asciiTheme="minorEastAsia" w:eastAsiaTheme="minorEastAsia" w:hAnsiTheme="minorEastAsia" w:hint="eastAsia"/>
          <w:szCs w:val="21"/>
        </w:rPr>
        <w:t>电动调角器总成按5.18规定的方法试验后，无明显变形和机械损伤出现，调角器前后间隙应不大于3.85mm,侧向间隙应不大于1.65mm(间隙测试方法见</w:t>
      </w:r>
      <w:r w:rsidR="00045B24" w:rsidRPr="003531C8">
        <w:rPr>
          <w:rFonts w:asciiTheme="minorEastAsia" w:eastAsiaTheme="minorEastAsia" w:hAnsiTheme="minorEastAsia" w:hint="eastAsia"/>
          <w:szCs w:val="21"/>
        </w:rPr>
        <w:t xml:space="preserve">QC/T844-2011 </w:t>
      </w:r>
      <w:r w:rsidR="00A6262A" w:rsidRPr="003531C8">
        <w:rPr>
          <w:rFonts w:asciiTheme="minorEastAsia" w:eastAsiaTheme="minorEastAsia" w:hAnsiTheme="minorEastAsia" w:hint="eastAsia"/>
          <w:szCs w:val="21"/>
        </w:rPr>
        <w:t>5.3</w:t>
      </w:r>
      <w:r w:rsidRPr="00934128">
        <w:rPr>
          <w:rFonts w:asciiTheme="minorEastAsia" w:eastAsiaTheme="minorEastAsia" w:hAnsiTheme="minorEastAsia" w:hint="eastAsia"/>
          <w:szCs w:val="21"/>
        </w:rPr>
        <w:t>)。</w:t>
      </w:r>
    </w:p>
    <w:p w14:paraId="3F3C1D1C" w14:textId="731FC130" w:rsidR="00934128" w:rsidRPr="005A7038" w:rsidRDefault="00934128" w:rsidP="00EC4A15">
      <w:pPr>
        <w:spacing w:line="440" w:lineRule="exact"/>
        <w:ind w:left="412" w:hangingChars="196" w:hanging="412"/>
        <w:rPr>
          <w:rFonts w:asciiTheme="minorEastAsia" w:eastAsiaTheme="minorEastAsia" w:hAnsiTheme="minorEastAsia"/>
          <w:bCs/>
          <w:kern w:val="2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387078">
        <w:rPr>
          <w:rFonts w:asciiTheme="minorEastAsia" w:eastAsiaTheme="minorEastAsia" w:hAnsiTheme="minorEastAsia" w:hint="eastAsia"/>
          <w:szCs w:val="21"/>
        </w:rPr>
        <w:t>21</w:t>
      </w:r>
      <w:r>
        <w:rPr>
          <w:rFonts w:asciiTheme="minorEastAsia" w:eastAsiaTheme="minorEastAsia" w:hAnsiTheme="minorEastAsia" w:hint="eastAsia"/>
          <w:szCs w:val="21"/>
        </w:rPr>
        <w:t>）</w:t>
      </w: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t>电动调角器总成过载保护：满足QC/T 844-2011中</w:t>
      </w:r>
      <w:r w:rsidRPr="005A7038">
        <w:rPr>
          <w:rFonts w:asciiTheme="minorEastAsia" w:eastAsiaTheme="minorEastAsia" w:hAnsiTheme="minorEastAsia"/>
          <w:bCs/>
          <w:kern w:val="2"/>
          <w:szCs w:val="21"/>
        </w:rPr>
        <w:t>4.2.19</w:t>
      </w: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t>规定 电动调角器总成在14.5V的电压下，运行到极限位置，调角器总成应无异常现象发生。在12V的电压下，调角器总成应能从极限位置处开始运行。调角器总成过载时应有过载保护，从发生过载到断电保护时间应不大于</w:t>
      </w:r>
      <w:r w:rsidR="001761FE" w:rsidRPr="005A7038">
        <w:rPr>
          <w:rFonts w:asciiTheme="minorEastAsia" w:eastAsiaTheme="minorEastAsia" w:hAnsiTheme="minorEastAsia" w:hint="eastAsia"/>
          <w:bCs/>
          <w:kern w:val="2"/>
          <w:szCs w:val="21"/>
        </w:rPr>
        <w:t>50</w:t>
      </w:r>
      <w:r w:rsidRPr="005A7038">
        <w:rPr>
          <w:rFonts w:asciiTheme="minorEastAsia" w:eastAsiaTheme="minorEastAsia" w:hAnsiTheme="minorEastAsia" w:hint="eastAsia"/>
          <w:bCs/>
          <w:kern w:val="2"/>
          <w:szCs w:val="21"/>
        </w:rPr>
        <w:t>s。</w:t>
      </w:r>
    </w:p>
    <w:p w14:paraId="1C297C75" w14:textId="3BBB329B" w:rsidR="00387078" w:rsidRPr="005A7038" w:rsidRDefault="00387078" w:rsidP="00387078">
      <w:pPr>
        <w:pStyle w:val="Default"/>
        <w:spacing w:line="440" w:lineRule="exact"/>
        <w:ind w:left="630" w:hangingChars="300" w:hanging="630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（2</w:t>
      </w:r>
      <w:r w:rsidRPr="005A7038">
        <w:rPr>
          <w:rFonts w:asciiTheme="minorEastAsia" w:eastAsiaTheme="minorEastAsia" w:hAnsiTheme="minorEastAsia" w:cs="Times New Roman"/>
          <w:color w:val="auto"/>
          <w:sz w:val="21"/>
          <w:szCs w:val="21"/>
          <w:highlight w:val="yellow"/>
        </w:rPr>
        <w:t>2</w:t>
      </w:r>
      <w:r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）</w:t>
      </w: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核心件总成随靠背骨架总成进行黑色电泳防锈处理：符合QC/T 484-199</w:t>
      </w:r>
      <w:r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>9</w:t>
      </w: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，防锈等级TQ7甲等；电泳后电泳液体不允许渗入调角</w:t>
      </w:r>
      <w:proofErr w:type="gramStart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器核心件</w:t>
      </w:r>
      <w:proofErr w:type="gramEnd"/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内部，电泳后调角器相关性能符合QC/T 844-2011《乘用车座椅用调角器技术条件》标准要求；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="00B6321A">
        <w:rPr>
          <w:rFonts w:asciiTheme="minorEastAsia" w:eastAsiaTheme="minorEastAsia" w:hAnsiTheme="minorEastAsia" w:hint="eastAsia"/>
          <w:highlight w:val="yellow"/>
        </w:rPr>
        <w:t>靠背骨架</w:t>
      </w:r>
      <w:proofErr w:type="gramStart"/>
      <w:r w:rsidR="00B6321A">
        <w:rPr>
          <w:rFonts w:asciiTheme="minorEastAsia" w:eastAsiaTheme="minorEastAsia" w:hAnsiTheme="minorEastAsia" w:hint="eastAsia"/>
          <w:highlight w:val="yellow"/>
        </w:rPr>
        <w:t>不</w:t>
      </w:r>
      <w:proofErr w:type="gramEnd"/>
      <w:r w:rsidR="00B6321A">
        <w:rPr>
          <w:rFonts w:asciiTheme="minorEastAsia" w:eastAsiaTheme="minorEastAsia" w:hAnsiTheme="minorEastAsia" w:hint="eastAsia"/>
          <w:highlight w:val="yellow"/>
        </w:rPr>
        <w:t>电泳</w:t>
      </w:r>
      <w:r w:rsidR="00B6321A">
        <w:rPr>
          <w:rFonts w:asciiTheme="minorEastAsia" w:eastAsiaTheme="minorEastAsia" w:hAnsiTheme="minorEastAsia" w:hint="eastAsia"/>
          <w:highlight w:val="yellow"/>
        </w:rPr>
        <w:t>，</w:t>
      </w:r>
      <w:r w:rsidR="00B6321A">
        <w:rPr>
          <w:rFonts w:asciiTheme="minorEastAsia" w:eastAsiaTheme="minorEastAsia" w:hAnsiTheme="minorEastAsia" w:hint="eastAsia"/>
          <w:highlight w:val="yellow"/>
        </w:rPr>
        <w:t>此项</w:t>
      </w:r>
      <w:r w:rsidR="00B6321A">
        <w:rPr>
          <w:rFonts w:asciiTheme="minorEastAsia" w:eastAsiaTheme="minorEastAsia" w:hAnsiTheme="minorEastAsia" w:hint="eastAsia"/>
          <w:highlight w:val="yellow"/>
        </w:rPr>
        <w:t>电动调角器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7E985636" w14:textId="77777777" w:rsidR="00387078" w:rsidRPr="005A7038" w:rsidRDefault="00387078" w:rsidP="005A7038">
      <w:pPr>
        <w:pStyle w:val="Default"/>
        <w:spacing w:line="440" w:lineRule="exact"/>
        <w:ind w:firstLineChars="200" w:firstLine="420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电泳参考工艺如下：</w:t>
      </w:r>
    </w:p>
    <w:p w14:paraId="35306149" w14:textId="59741E68" w:rsidR="00387078" w:rsidRPr="005A7038" w:rsidRDefault="00387078" w:rsidP="005A7038">
      <w:pPr>
        <w:pStyle w:val="Default"/>
        <w:spacing w:line="440" w:lineRule="exact"/>
        <w:ind w:leftChars="171" w:left="359" w:firstLineChars="50" w:firstLine="105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电泳工艺要求：</w:t>
      </w:r>
    </w:p>
    <w:p w14:paraId="1C10F72D" w14:textId="56BF534C" w:rsidR="00387078" w:rsidRPr="005A7038" w:rsidRDefault="00387078" w:rsidP="005A7038">
      <w:pPr>
        <w:pStyle w:val="Default"/>
        <w:spacing w:line="440" w:lineRule="exact"/>
        <w:ind w:left="420" w:hangingChars="200" w:hanging="420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 </w:t>
      </w:r>
      <w:r w:rsidR="005A703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   </w:t>
      </w: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烤漆建议的工艺流程—— 预脱脂（碱洗） ——主脱脂（超声波）——水洗（喷淋）——表调（喷淋）——磷化（喷淋）——水洗（喷淋）——电泳——  水洗（喷淋）——烘烤（40分钟以内，180℃以下）  </w:t>
      </w:r>
    </w:p>
    <w:p w14:paraId="51E74207" w14:textId="565F571A" w:rsidR="00387078" w:rsidRPr="005A7038" w:rsidRDefault="00387078" w:rsidP="005A7038">
      <w:pPr>
        <w:pStyle w:val="Default"/>
        <w:spacing w:line="440" w:lineRule="exact"/>
        <w:ind w:leftChars="100" w:left="420" w:hangingChars="100" w:hanging="210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 </w:t>
      </w:r>
      <w:r w:rsidR="005A703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 </w:t>
      </w: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电泳关键要求：骨架总成前期处理不许酸洗， 禁止进行退漆处理再烤漆工艺，只能通过喷漆补漆的方式解决； 脱脂超声波浸洗处理只进行一次。</w:t>
      </w:r>
    </w:p>
    <w:p w14:paraId="2FDCE7BA" w14:textId="1BEAE669" w:rsidR="00387078" w:rsidRPr="005A7038" w:rsidRDefault="005A7038" w:rsidP="00387078">
      <w:pPr>
        <w:pStyle w:val="Default"/>
        <w:spacing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      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脱脂液浓度；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>10.6±0.5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（</w:t>
      </w:r>
      <w:proofErr w:type="spellStart"/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>ph</w:t>
      </w:r>
      <w:proofErr w:type="spellEnd"/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）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 xml:space="preserve"> </w:t>
      </w:r>
    </w:p>
    <w:p w14:paraId="48B29499" w14:textId="562C2F57" w:rsidR="00387078" w:rsidRPr="005A7038" w:rsidRDefault="005A7038" w:rsidP="00387078">
      <w:pPr>
        <w:pStyle w:val="Default"/>
        <w:spacing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lastRenderedPageBreak/>
        <w:t xml:space="preserve">　　　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脱脂液浸泡时间；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>5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分以内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 xml:space="preserve"> </w:t>
      </w:r>
    </w:p>
    <w:p w14:paraId="05FB9D1C" w14:textId="6E8D6C9B" w:rsidR="00387078" w:rsidRPr="005A7038" w:rsidRDefault="005A7038" w:rsidP="00387078">
      <w:pPr>
        <w:pStyle w:val="Default"/>
        <w:spacing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　　　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烘烤温度；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 xml:space="preserve">180℃以下 </w:t>
      </w:r>
    </w:p>
    <w:p w14:paraId="20C6E163" w14:textId="226D6659" w:rsidR="00387078" w:rsidRPr="005A7038" w:rsidRDefault="005A7038" w:rsidP="00387078">
      <w:pPr>
        <w:pStyle w:val="Default"/>
        <w:spacing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　　　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烘烤时间；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>4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0分以内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 xml:space="preserve"> </w:t>
      </w:r>
    </w:p>
    <w:p w14:paraId="08C15EDF" w14:textId="3B49683B" w:rsidR="00387078" w:rsidRPr="005A7038" w:rsidRDefault="005A7038" w:rsidP="00387078">
      <w:pPr>
        <w:pStyle w:val="Default"/>
        <w:spacing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　　　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电泳液温度；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>28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～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 xml:space="preserve">30℃ </w:t>
      </w:r>
    </w:p>
    <w:p w14:paraId="7D61448F" w14:textId="164CA2EB" w:rsidR="00387078" w:rsidRPr="005A7038" w:rsidRDefault="005A7038" w:rsidP="00387078">
      <w:pPr>
        <w:pStyle w:val="Default"/>
        <w:spacing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 xml:space="preserve">　　  </w:t>
      </w:r>
      <w:proofErr w:type="gramStart"/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泳液浸泡</w:t>
      </w:r>
      <w:proofErr w:type="gramEnd"/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时间；</w:t>
      </w:r>
      <w:r w:rsidR="00387078" w:rsidRPr="005A7038"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  <w:highlight w:val="yellow"/>
        </w:rPr>
        <w:t>3</w:t>
      </w:r>
      <w:r w:rsidR="00387078" w:rsidRPr="005A7038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  <w:highlight w:val="yellow"/>
        </w:rPr>
        <w:t>分以内</w:t>
      </w:r>
    </w:p>
    <w:p w14:paraId="37DAAD6B" w14:textId="2B0216F1" w:rsidR="002D5227" w:rsidRPr="002D5227" w:rsidRDefault="002D5227" w:rsidP="005A7038">
      <w:pPr>
        <w:spacing w:line="440" w:lineRule="exact"/>
        <w:ind w:left="630" w:hangingChars="300" w:hanging="63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387078">
        <w:rPr>
          <w:rFonts w:asciiTheme="minorEastAsia" w:eastAsiaTheme="minorEastAsia" w:hAnsiTheme="minorEastAsia" w:hint="eastAsia"/>
          <w:szCs w:val="21"/>
        </w:rPr>
        <w:t>23</w:t>
      </w:r>
      <w:r w:rsidRPr="002D5227">
        <w:rPr>
          <w:rFonts w:asciiTheme="minorEastAsia" w:eastAsiaTheme="minorEastAsia" w:hAnsiTheme="minorEastAsia" w:hint="eastAsia"/>
          <w:szCs w:val="21"/>
        </w:rPr>
        <w:t>）调角器</w:t>
      </w:r>
      <w:r>
        <w:rPr>
          <w:rFonts w:asciiTheme="minorEastAsia" w:eastAsiaTheme="minorEastAsia" w:hAnsiTheme="minorEastAsia" w:hint="eastAsia"/>
          <w:szCs w:val="21"/>
        </w:rPr>
        <w:t>分</w:t>
      </w:r>
      <w:r w:rsidRPr="002D5227">
        <w:rPr>
          <w:rFonts w:asciiTheme="minorEastAsia" w:eastAsiaTheme="minorEastAsia" w:hAnsiTheme="minorEastAsia" w:hint="eastAsia"/>
          <w:szCs w:val="21"/>
        </w:rPr>
        <w:t>总成应符合GB 11552-2009《乘用车内部凸出物》、GB 14167-2013《汽车安全带安装固定点、ISOFIX固定点系统及上拉带固定点》、GB 15083-2006《</w:t>
      </w:r>
      <w:hyperlink r:id="rId13" w:tgtFrame="_blank" w:history="1">
        <w:r w:rsidRPr="002D5227">
          <w:rPr>
            <w:rFonts w:asciiTheme="minorEastAsia" w:eastAsiaTheme="minorEastAsia" w:hAnsiTheme="minorEastAsia" w:hint="eastAsia"/>
            <w:szCs w:val="21"/>
          </w:rPr>
          <w:t>汽车座椅、座椅固定装置及头枕强度要求和试验方法</w:t>
        </w:r>
      </w:hyperlink>
      <w:r w:rsidRPr="002D5227">
        <w:rPr>
          <w:rFonts w:asciiTheme="minorEastAsia" w:eastAsiaTheme="minorEastAsia" w:hAnsiTheme="minorEastAsia" w:hint="eastAsia"/>
          <w:szCs w:val="21"/>
        </w:rPr>
        <w:t>》</w:t>
      </w:r>
      <w:r w:rsidR="004F62BA" w:rsidRPr="00B37B33">
        <w:rPr>
          <w:rFonts w:asciiTheme="minorEastAsia" w:eastAsiaTheme="minorEastAsia" w:hAnsiTheme="minorEastAsia" w:hint="eastAsia"/>
          <w:szCs w:val="21"/>
        </w:rPr>
        <w:t>、</w:t>
      </w:r>
      <w:r w:rsidR="004F62BA" w:rsidRPr="00B37B33">
        <w:rPr>
          <w:rFonts w:asciiTheme="minorEastAsia" w:eastAsiaTheme="minorEastAsia" w:hAnsiTheme="minorEastAsia" w:hint="eastAsia"/>
        </w:rPr>
        <w:t>QC/T 740--2005</w:t>
      </w:r>
      <w:r w:rsidR="004F62BA" w:rsidRPr="008675C4">
        <w:rPr>
          <w:rFonts w:asciiTheme="minorEastAsia" w:eastAsiaTheme="minorEastAsia" w:hAnsiTheme="minorEastAsia" w:hint="eastAsia"/>
        </w:rPr>
        <w:t>《</w:t>
      </w:r>
      <w:r w:rsidR="004F62BA">
        <w:rPr>
          <w:rFonts w:asciiTheme="minorEastAsia" w:eastAsiaTheme="minorEastAsia" w:hAnsiTheme="minorEastAsia" w:hint="eastAsia"/>
        </w:rPr>
        <w:t>乘用车座椅总成</w:t>
      </w:r>
      <w:r w:rsidR="004F62BA" w:rsidRPr="008675C4">
        <w:rPr>
          <w:rFonts w:asciiTheme="minorEastAsia" w:eastAsiaTheme="minorEastAsia" w:hAnsiTheme="minorEastAsia" w:hint="eastAsia"/>
        </w:rPr>
        <w:t>》</w:t>
      </w:r>
      <w:r w:rsidRPr="002D5227">
        <w:rPr>
          <w:rFonts w:asciiTheme="minorEastAsia" w:eastAsiaTheme="minorEastAsia" w:hAnsiTheme="minorEastAsia" w:hint="eastAsia"/>
          <w:szCs w:val="21"/>
        </w:rPr>
        <w:t>的相关要求；其他性能符合QC/T 844-2011《乘用车座椅用调角器技术条件》中标准要求。</w:t>
      </w:r>
    </w:p>
    <w:p w14:paraId="6CDAD465" w14:textId="58991CBA" w:rsidR="002D5227" w:rsidRPr="002D5227" w:rsidRDefault="002D5227" w:rsidP="002D5227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38707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24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="003E7AE3"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焊接工艺要求：</w:t>
      </w:r>
    </w:p>
    <w:p w14:paraId="22130DA5" w14:textId="4B5F790B" w:rsidR="002D5227" w:rsidRPr="002D5227" w:rsidRDefault="002D5227" w:rsidP="00B37B33">
      <w:pPr>
        <w:pStyle w:val="Default"/>
        <w:numPr>
          <w:ilvl w:val="0"/>
          <w:numId w:val="2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当调角器以上下连接板分总成形式供货时，需满足QC/T 844-2011</w:t>
      </w:r>
      <w:r w:rsidR="005C7C0D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《乘用车座椅用调角器技术条件》中标准要求</w:t>
      </w:r>
      <w:r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；</w:t>
      </w:r>
    </w:p>
    <w:p w14:paraId="730B698C" w14:textId="35B64A70" w:rsidR="00CC438E" w:rsidRPr="00DD35D7" w:rsidRDefault="002D5227" w:rsidP="00B37B33">
      <w:pPr>
        <w:pStyle w:val="Default"/>
        <w:numPr>
          <w:ilvl w:val="0"/>
          <w:numId w:val="20"/>
        </w:numPr>
        <w:spacing w:line="440" w:lineRule="exact"/>
        <w:rPr>
          <w:rFonts w:asciiTheme="minorEastAsia" w:eastAsiaTheme="minorEastAsia" w:hAnsiTheme="minorEastAsia"/>
          <w:szCs w:val="21"/>
        </w:rPr>
      </w:pPr>
      <w:r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当调角器以单只形式供货时，需要厂家提供焊接工艺参数，工装夹具的设计公差、及产品安装注意事项。</w:t>
      </w:r>
      <w:r w:rsidR="00CC438E" w:rsidRPr="00CC438E">
        <w:rPr>
          <w:rFonts w:asciiTheme="minorEastAsia" w:eastAsiaTheme="minorEastAsia" w:hAnsiTheme="minorEastAsia" w:hint="eastAsia"/>
          <w:szCs w:val="21"/>
        </w:rPr>
        <w:t xml:space="preserve"> </w:t>
      </w:r>
      <w:r w:rsidR="00DD35D7">
        <w:rPr>
          <w:rFonts w:asciiTheme="minorEastAsia" w:eastAsiaTheme="minorEastAsia" w:hAnsiTheme="minorEastAsia" w:hint="eastAsia"/>
          <w:szCs w:val="21"/>
        </w:rPr>
        <w:t>(</w:t>
      </w:r>
      <w:r w:rsidR="00DD35D7" w:rsidRPr="00DD35D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工装夹具的设计公差由贵司自行设计，其它可以提供</w:t>
      </w:r>
      <w:r w:rsidR="00DD35D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。</w:t>
      </w:r>
      <w:r w:rsidR="00DD35D7" w:rsidRPr="00DD35D7">
        <w:rPr>
          <w:rFonts w:asciiTheme="minorEastAsia" w:eastAsiaTheme="minorEastAsia" w:hAnsiTheme="minorEastAsia" w:hint="eastAsia"/>
          <w:szCs w:val="21"/>
        </w:rPr>
        <w:t>)</w:t>
      </w:r>
      <w:r w:rsidR="00CC438E" w:rsidRPr="00DD35D7">
        <w:rPr>
          <w:rFonts w:asciiTheme="minorEastAsia" w:eastAsiaTheme="minorEastAsia" w:hAnsiTheme="minorEastAsia" w:hint="eastAsia"/>
          <w:szCs w:val="21"/>
        </w:rPr>
        <w:t xml:space="preserve">  </w:t>
      </w:r>
    </w:p>
    <w:p w14:paraId="5AB16EE2" w14:textId="6CDD0890" w:rsidR="00B24B28" w:rsidRPr="00B24B28" w:rsidRDefault="00B24B28" w:rsidP="00B24B28">
      <w:pPr>
        <w:spacing w:line="440" w:lineRule="exact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</w:t>
      </w:r>
      <w:r w:rsidRPr="00B24B28">
        <w:rPr>
          <w:rFonts w:asciiTheme="minorEastAsia" w:eastAsiaTheme="minorEastAsia" w:hAnsiTheme="minorEastAsia" w:hint="eastAsia"/>
          <w:szCs w:val="21"/>
        </w:rPr>
        <w:t xml:space="preserve">外观要求： </w:t>
      </w:r>
    </w:p>
    <w:p w14:paraId="3071215F" w14:textId="37C59504" w:rsidR="00B24B28" w:rsidRPr="00DF2D7F" w:rsidRDefault="00B24B28" w:rsidP="00DF2D7F">
      <w:pPr>
        <w:pStyle w:val="aa"/>
        <w:numPr>
          <w:ilvl w:val="0"/>
          <w:numId w:val="22"/>
        </w:numPr>
        <w:spacing w:line="44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 w:rsidRPr="00DF2D7F">
        <w:rPr>
          <w:rFonts w:asciiTheme="minorEastAsia" w:eastAsiaTheme="minorEastAsia" w:hAnsiTheme="minorEastAsia" w:hint="eastAsia"/>
          <w:szCs w:val="21"/>
        </w:rPr>
        <w:t>调角器外表面应光洁，无伤害性的锐边、毛刺、伤痕、裂纹等缺陷；</w:t>
      </w:r>
    </w:p>
    <w:p w14:paraId="690AC6C1" w14:textId="3E096B62" w:rsidR="003C01FC" w:rsidRPr="005A7038" w:rsidRDefault="003C01FC" w:rsidP="003C01FC">
      <w:pPr>
        <w:pStyle w:val="aa"/>
        <w:numPr>
          <w:ilvl w:val="0"/>
          <w:numId w:val="22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5A7038">
        <w:rPr>
          <w:rFonts w:asciiTheme="minorEastAsia" w:eastAsiaTheme="minorEastAsia" w:hAnsiTheme="minorEastAsia" w:hint="eastAsia"/>
          <w:szCs w:val="21"/>
        </w:rPr>
        <w:t>零件表面应进行适当的防腐防锈处理或采用耐腐防锈材料，在干燥的库房中，可存放90天不生锈</w:t>
      </w:r>
      <w:r w:rsidR="005A7038">
        <w:rPr>
          <w:rFonts w:asciiTheme="minorEastAsia" w:eastAsiaTheme="minorEastAsia" w:hAnsiTheme="minorEastAsia" w:hint="eastAsia"/>
          <w:szCs w:val="21"/>
        </w:rPr>
        <w:t xml:space="preserve"> (</w:t>
      </w:r>
      <w:r w:rsidR="005A7038" w:rsidRPr="005A7038">
        <w:rPr>
          <w:rFonts w:asciiTheme="minorEastAsia" w:eastAsiaTheme="minorEastAsia" w:hAnsiTheme="minorEastAsia"/>
          <w:szCs w:val="21"/>
        </w:rPr>
        <w:t>生锈标准为:浮</w:t>
      </w:r>
      <w:proofErr w:type="gramStart"/>
      <w:r w:rsidR="005A7038" w:rsidRPr="005A7038">
        <w:rPr>
          <w:rFonts w:asciiTheme="minorEastAsia" w:eastAsiaTheme="minorEastAsia" w:hAnsiTheme="minorEastAsia"/>
          <w:szCs w:val="21"/>
        </w:rPr>
        <w:t>绣面积</w:t>
      </w:r>
      <w:proofErr w:type="gramEnd"/>
      <w:r w:rsidR="005A7038" w:rsidRPr="005A7038">
        <w:rPr>
          <w:rFonts w:asciiTheme="minorEastAsia" w:eastAsiaTheme="minorEastAsia" w:hAnsiTheme="minorEastAsia"/>
          <w:szCs w:val="21"/>
        </w:rPr>
        <w:t>≤20%外壳面积</w:t>
      </w:r>
      <w:r w:rsidR="005A7038">
        <w:rPr>
          <w:rFonts w:asciiTheme="minorEastAsia" w:eastAsiaTheme="minorEastAsia" w:hAnsiTheme="minorEastAsia" w:hint="eastAsia"/>
          <w:szCs w:val="21"/>
        </w:rPr>
        <w:t>，</w:t>
      </w:r>
      <w:r w:rsidR="005A7038" w:rsidRPr="005A7038">
        <w:rPr>
          <w:rFonts w:asciiTheme="minorEastAsia" w:eastAsiaTheme="minorEastAsia" w:hAnsiTheme="minorEastAsia"/>
          <w:szCs w:val="21"/>
        </w:rPr>
        <w:t>仓储标准为：室温条件下，湿度≤45%</w:t>
      </w:r>
      <w:r w:rsidR="00C47008" w:rsidRPr="005A7038">
        <w:rPr>
          <w:rFonts w:asciiTheme="minorEastAsia" w:eastAsiaTheme="minorEastAsia" w:hAnsiTheme="minorEastAsia" w:hint="eastAsia"/>
          <w:szCs w:val="21"/>
        </w:rPr>
        <w:t xml:space="preserve">  </w:t>
      </w:r>
      <w:r w:rsidR="005A7038" w:rsidRPr="005A7038">
        <w:rPr>
          <w:rFonts w:asciiTheme="minorEastAsia" w:eastAsiaTheme="minorEastAsia" w:hAnsiTheme="minorEastAsia" w:hint="eastAsia"/>
          <w:szCs w:val="21"/>
        </w:rPr>
        <w:t>) ；</w:t>
      </w:r>
    </w:p>
    <w:p w14:paraId="5D77C5C9" w14:textId="3A1EFF84" w:rsidR="003C01FC" w:rsidRPr="00A6262A" w:rsidRDefault="003C01FC" w:rsidP="003C01FC">
      <w:pPr>
        <w:pStyle w:val="aa"/>
        <w:numPr>
          <w:ilvl w:val="0"/>
          <w:numId w:val="22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A6262A">
        <w:rPr>
          <w:rFonts w:asciiTheme="minorEastAsia" w:eastAsiaTheme="minorEastAsia" w:hAnsiTheme="minorEastAsia" w:hint="eastAsia"/>
          <w:szCs w:val="21"/>
        </w:rPr>
        <w:t>各滑动表面应涂抹适量的润滑脂</w:t>
      </w:r>
      <w:r w:rsidR="00824C10" w:rsidRPr="00A6262A">
        <w:rPr>
          <w:rFonts w:asciiTheme="minorEastAsia" w:eastAsiaTheme="minorEastAsia" w:hAnsiTheme="minorEastAsia" w:hint="eastAsia"/>
          <w:szCs w:val="21"/>
        </w:rPr>
        <w:t>。</w:t>
      </w:r>
    </w:p>
    <w:p w14:paraId="0AA10365" w14:textId="43C401B9" w:rsidR="00B24B28" w:rsidRDefault="00B24B28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3.安装和尺寸要求</w:t>
      </w:r>
      <w:r w:rsidR="00DF2D7F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：</w:t>
      </w:r>
    </w:p>
    <w:p w14:paraId="46E90F61" w14:textId="4FE1C571" w:rsidR="00B24B28" w:rsidRDefault="00B24B28" w:rsidP="00DF2D7F">
      <w:pPr>
        <w:pStyle w:val="Default"/>
        <w:numPr>
          <w:ilvl w:val="0"/>
          <w:numId w:val="24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调角器在操作过程中无异常的响音； </w:t>
      </w:r>
    </w:p>
    <w:p w14:paraId="7BCAEDCA" w14:textId="77777777" w:rsidR="0011778B" w:rsidRDefault="00B24B28" w:rsidP="00DF2D7F">
      <w:pPr>
        <w:pStyle w:val="Default"/>
        <w:numPr>
          <w:ilvl w:val="0"/>
          <w:numId w:val="24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铆接和焊接部位应牢固可靠，无松动现象；</w:t>
      </w:r>
    </w:p>
    <w:p w14:paraId="74981413" w14:textId="77777777" w:rsidR="00B6321A" w:rsidRPr="00D538AA" w:rsidRDefault="0011778B" w:rsidP="00B6321A">
      <w:pPr>
        <w:pStyle w:val="Default"/>
        <w:spacing w:before="120" w:after="120" w:line="440" w:lineRule="exact"/>
        <w:ind w:leftChars="250" w:left="525" w:firstLineChars="50" w:firstLine="105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调角器手柄回位顺畅、无卡滞、无松</w:t>
      </w:r>
      <w:proofErr w:type="gramStart"/>
      <w:r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旷</w:t>
      </w:r>
      <w:proofErr w:type="gramEnd"/>
      <w:r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现象</w:t>
      </w:r>
      <w:r w:rsidR="00B24B28" w:rsidRPr="005A7038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 xml:space="preserve"> </w:t>
      </w:r>
      <w:r w:rsidRPr="005A7038"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。</w:t>
      </w:r>
      <w:r w:rsidR="00B6321A" w:rsidRPr="0011778B">
        <w:rPr>
          <w:rFonts w:asciiTheme="minorEastAsia" w:eastAsiaTheme="minorEastAsia" w:hAnsiTheme="minorEastAsia" w:hint="eastAsia"/>
          <w:highlight w:val="yellow"/>
        </w:rPr>
        <w:t>（</w:t>
      </w:r>
      <w:r w:rsidR="00B6321A">
        <w:rPr>
          <w:rFonts w:asciiTheme="minorEastAsia" w:eastAsiaTheme="minorEastAsia" w:hAnsiTheme="minorEastAsia" w:hint="eastAsia"/>
          <w:highlight w:val="yellow"/>
        </w:rPr>
        <w:t>此项为手动调角器协议，电动调角</w:t>
      </w:r>
      <w:proofErr w:type="gramStart"/>
      <w:r w:rsidR="00B6321A">
        <w:rPr>
          <w:rFonts w:asciiTheme="minorEastAsia" w:eastAsiaTheme="minorEastAsia" w:hAnsiTheme="minorEastAsia" w:hint="eastAsia"/>
          <w:highlight w:val="yellow"/>
        </w:rPr>
        <w:t>器协议</w:t>
      </w:r>
      <w:proofErr w:type="gramEnd"/>
      <w:r w:rsidR="00B6321A" w:rsidRPr="0011778B">
        <w:rPr>
          <w:rFonts w:asciiTheme="minorEastAsia" w:eastAsiaTheme="minorEastAsia" w:hAnsiTheme="minorEastAsia" w:hint="eastAsia"/>
          <w:highlight w:val="yellow"/>
        </w:rPr>
        <w:t>不适用）</w:t>
      </w:r>
    </w:p>
    <w:p w14:paraId="727F920A" w14:textId="301A1B5A" w:rsidR="00B24B28" w:rsidRPr="0011778B" w:rsidRDefault="00B24B28" w:rsidP="0011778B">
      <w:pPr>
        <w:pStyle w:val="Default"/>
        <w:numPr>
          <w:ilvl w:val="0"/>
          <w:numId w:val="24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</w:p>
    <w:p w14:paraId="17DD1F8A" w14:textId="05CD2D0D" w:rsidR="00CC438E" w:rsidRPr="00CC438E" w:rsidRDefault="00B24B28" w:rsidP="003E7AE3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B24B28">
        <w:rPr>
          <w:rFonts w:asciiTheme="minorEastAsia" w:eastAsiaTheme="minorEastAsia" w:hAnsiTheme="minorEastAsia" w:hint="eastAsia"/>
          <w:szCs w:val="21"/>
        </w:rPr>
        <w:t>4.</w:t>
      </w:r>
      <w:r w:rsidR="00CC438E" w:rsidRPr="00CC438E">
        <w:rPr>
          <w:rFonts w:asciiTheme="minorEastAsia" w:eastAsiaTheme="minorEastAsia" w:hAnsiTheme="minorEastAsia" w:hint="eastAsia"/>
          <w:szCs w:val="21"/>
        </w:rPr>
        <w:t>有毒有害物质要求：</w:t>
      </w:r>
    </w:p>
    <w:p w14:paraId="190FB864" w14:textId="751822A6" w:rsidR="00CC438E" w:rsidRPr="00DF2D7F" w:rsidRDefault="00CC438E" w:rsidP="00DF2D7F">
      <w:pPr>
        <w:pStyle w:val="aa"/>
        <w:numPr>
          <w:ilvl w:val="1"/>
          <w:numId w:val="26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DF2D7F">
        <w:rPr>
          <w:rFonts w:asciiTheme="minorEastAsia" w:eastAsiaTheme="minorEastAsia" w:hAnsiTheme="minorEastAsia" w:hint="eastAsia"/>
          <w:szCs w:val="21"/>
        </w:rPr>
        <w:t>有毒有害物质限量要求</w:t>
      </w:r>
      <w:r w:rsidR="00DF2D7F">
        <w:rPr>
          <w:rFonts w:asciiTheme="minorEastAsia" w:eastAsiaTheme="minorEastAsia" w:hAnsiTheme="minorEastAsia" w:hint="eastAsia"/>
          <w:szCs w:val="21"/>
        </w:rPr>
        <w:t>：</w:t>
      </w:r>
    </w:p>
    <w:p w14:paraId="0B21A435" w14:textId="4F7474C7" w:rsidR="00EB2A8D" w:rsidRPr="00EB2A8D" w:rsidRDefault="00EB2A8D" w:rsidP="00DF2D7F">
      <w:pPr>
        <w:spacing w:line="440" w:lineRule="exact"/>
        <w:ind w:leftChars="396" w:left="832" w:firstLineChars="6" w:firstLine="13"/>
        <w:rPr>
          <w:rFonts w:asciiTheme="minorEastAsia" w:eastAsiaTheme="minorEastAsia" w:hAnsiTheme="minorEastAsia"/>
          <w:szCs w:val="21"/>
        </w:rPr>
      </w:pPr>
      <w:r w:rsidRPr="00EB2A8D">
        <w:rPr>
          <w:rFonts w:asciiTheme="minorEastAsia" w:eastAsiaTheme="minorEastAsia" w:hAnsiTheme="minorEastAsia" w:hint="eastAsia"/>
          <w:szCs w:val="21"/>
        </w:rPr>
        <w:t>确保提供给</w:t>
      </w:r>
      <w:r w:rsidR="00D97534">
        <w:rPr>
          <w:rFonts w:asciiTheme="minorEastAsia" w:eastAsiaTheme="minorEastAsia" w:hAnsiTheme="minorEastAsia" w:hint="eastAsia"/>
          <w:szCs w:val="21"/>
        </w:rPr>
        <w:t>需方</w:t>
      </w:r>
      <w:r w:rsidRPr="00EB2A8D">
        <w:rPr>
          <w:rFonts w:asciiTheme="minorEastAsia" w:eastAsiaTheme="minorEastAsia" w:hAnsiTheme="minorEastAsia" w:hint="eastAsia"/>
          <w:szCs w:val="21"/>
        </w:rPr>
        <w:t>的产品用材料中禁用、限用物质满足国标</w:t>
      </w:r>
      <w:r w:rsidRPr="00EB2A8D">
        <w:rPr>
          <w:rFonts w:asciiTheme="minorEastAsia" w:eastAsiaTheme="minorEastAsia" w:hAnsiTheme="minorEastAsia"/>
          <w:szCs w:val="21"/>
        </w:rPr>
        <w:t>GB/T 30512-2014</w:t>
      </w:r>
      <w:r w:rsidRPr="00EB2A8D">
        <w:rPr>
          <w:rFonts w:asciiTheme="minorEastAsia" w:eastAsiaTheme="minorEastAsia" w:hAnsiTheme="minorEastAsia" w:hint="eastAsia"/>
          <w:szCs w:val="21"/>
        </w:rPr>
        <w:t>及</w:t>
      </w:r>
      <w:r w:rsidRPr="00EB2A8D">
        <w:rPr>
          <w:rFonts w:asciiTheme="minorEastAsia" w:eastAsiaTheme="minorEastAsia" w:hAnsiTheme="minorEastAsia"/>
          <w:szCs w:val="21"/>
        </w:rPr>
        <w:t xml:space="preserve">2000/53/EC </w:t>
      </w:r>
      <w:r w:rsidRPr="00EB2A8D">
        <w:rPr>
          <w:rFonts w:asciiTheme="minorEastAsia" w:eastAsiaTheme="minorEastAsia" w:hAnsiTheme="minorEastAsia" w:hint="eastAsia"/>
          <w:szCs w:val="21"/>
        </w:rPr>
        <w:t>报废汽车指令的要求</w:t>
      </w:r>
      <w:r w:rsidR="00DF2D7F">
        <w:rPr>
          <w:rFonts w:asciiTheme="minorEastAsia" w:eastAsiaTheme="minorEastAsia" w:hAnsiTheme="minorEastAsia" w:hint="eastAsia"/>
          <w:szCs w:val="21"/>
        </w:rPr>
        <w:t>；</w:t>
      </w:r>
    </w:p>
    <w:p w14:paraId="0098DBC5" w14:textId="1A71C18A" w:rsidR="002345BD" w:rsidRPr="00A20206" w:rsidRDefault="00D97534" w:rsidP="00A20206">
      <w:pPr>
        <w:spacing w:line="440" w:lineRule="exact"/>
        <w:ind w:leftChars="396" w:left="832" w:firstLineChars="6" w:firstLine="13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供方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应提交</w:t>
      </w:r>
      <w:r>
        <w:rPr>
          <w:rFonts w:asciiTheme="minorEastAsia" w:eastAsiaTheme="minorEastAsia" w:hAnsiTheme="minorEastAsia" w:hint="eastAsia"/>
          <w:szCs w:val="21"/>
        </w:rPr>
        <w:t>需方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认可的第三方实验室出具的铅、汞、镉、六价铬、多溴联苯、多溴二苯醚、石棉的试验报告</w:t>
      </w:r>
      <w:r w:rsidR="00A20206">
        <w:rPr>
          <w:rFonts w:asciiTheme="minorEastAsia" w:eastAsiaTheme="minorEastAsia" w:hAnsiTheme="minorEastAsia" w:hint="eastAsia"/>
          <w:color w:val="FF0000"/>
          <w:szCs w:val="21"/>
        </w:rPr>
        <w:t>。</w:t>
      </w:r>
      <w:r w:rsidR="00A20206">
        <w:rPr>
          <w:rFonts w:asciiTheme="minorEastAsia" w:eastAsiaTheme="minorEastAsia" w:hAnsiTheme="minorEastAsia"/>
          <w:szCs w:val="21"/>
        </w:rPr>
        <w:t xml:space="preserve"> </w:t>
      </w:r>
    </w:p>
    <w:p w14:paraId="6F5C082D" w14:textId="39F63364" w:rsidR="00CC438E" w:rsidRPr="00DF2D7F" w:rsidRDefault="00CC438E" w:rsidP="00DF2D7F">
      <w:pPr>
        <w:pStyle w:val="aa"/>
        <w:numPr>
          <w:ilvl w:val="1"/>
          <w:numId w:val="26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DF2D7F">
        <w:rPr>
          <w:rFonts w:asciiTheme="minorEastAsia" w:eastAsiaTheme="minorEastAsia" w:hAnsiTheme="minorEastAsia" w:hint="eastAsia"/>
          <w:szCs w:val="21"/>
        </w:rPr>
        <w:lastRenderedPageBreak/>
        <w:t>“产品不可再使用零部件”要求</w:t>
      </w:r>
      <w:r w:rsidR="00DF2D7F">
        <w:rPr>
          <w:rFonts w:asciiTheme="minorEastAsia" w:eastAsiaTheme="minorEastAsia" w:hAnsiTheme="minorEastAsia" w:hint="eastAsia"/>
          <w:szCs w:val="21"/>
        </w:rPr>
        <w:t>：</w:t>
      </w:r>
    </w:p>
    <w:p w14:paraId="38B28F79" w14:textId="1A13567E" w:rsidR="00352BE8" w:rsidRDefault="00D97534" w:rsidP="00DF2D7F">
      <w:pPr>
        <w:spacing w:line="440" w:lineRule="exact"/>
        <w:ind w:leftChars="396" w:left="832" w:firstLineChars="6" w:firstLine="13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供方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向</w:t>
      </w:r>
      <w:r>
        <w:rPr>
          <w:rFonts w:asciiTheme="minorEastAsia" w:eastAsiaTheme="minorEastAsia" w:hAnsiTheme="minorEastAsia" w:hint="eastAsia"/>
          <w:szCs w:val="21"/>
        </w:rPr>
        <w:t>需方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供应的产品需确保为新生产的零部件，不能为翻新零部件，不得使用任何源自报废车辆的零件或材料。</w:t>
      </w:r>
    </w:p>
    <w:p w14:paraId="2153673F" w14:textId="316207B2" w:rsidR="00B24B28" w:rsidRPr="00B24B28" w:rsidRDefault="000F3C7E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5</w:t>
      </w:r>
      <w:r w:rsid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</w:t>
      </w:r>
      <w:r w:rsidR="00B24B28"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标识要求：</w:t>
      </w:r>
    </w:p>
    <w:p w14:paraId="17AC8EEA" w14:textId="3E6B45D2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零部件和总成件需在不影响零部件性能、外观美感、不影响装配关系，便于生产、查询的明显位置标明标识；</w:t>
      </w:r>
    </w:p>
    <w:p w14:paraId="51F3753B" w14:textId="30636AD3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零部件标识必须与零部件在相同的环境下具有相同的寿命；</w:t>
      </w:r>
    </w:p>
    <w:p w14:paraId="03E54A8E" w14:textId="7105DE8A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文字、字母、数字采用宋体，标识颜色相对零件必须醒目，切勿采用同色系；</w:t>
      </w:r>
    </w:p>
    <w:p w14:paraId="72AF031F" w14:textId="2ADEF6AA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调角器标识内容需包含：供方编码；产品代号；生产日期/生产编号；产品规格尺寸。</w:t>
      </w:r>
    </w:p>
    <w:p w14:paraId="3F17C23C" w14:textId="61CECF32" w:rsidR="00B24B28" w:rsidRPr="00B24B28" w:rsidRDefault="000F3C7E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6</w:t>
      </w:r>
      <w:r w:rsid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</w:t>
      </w:r>
      <w:r w:rsidR="00B24B28"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包装</w:t>
      </w:r>
      <w:r w:rsidR="00CC29A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、运输、仓储</w:t>
      </w:r>
      <w:r w:rsidR="00B24B28"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要求：</w:t>
      </w:r>
    </w:p>
    <w:p w14:paraId="0D8348F3" w14:textId="36BB4EE3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包装箱内应附有装箱清单和产品合格证（包含检验结论、检验日期、检验员签名、盖章或用检验员代号）；必要时，标注“小心挤压”，“防雨防潮”等文字或警示标志；</w:t>
      </w:r>
    </w:p>
    <w:p w14:paraId="00923AE5" w14:textId="21119A08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外包装应印有产品名称、代号、品种、货号、供方编码、数量、规格、重量、出厂日期、装箱数量、质量、收发货标志等，必要时引入物流看板；</w:t>
      </w:r>
    </w:p>
    <w:p w14:paraId="04EA018B" w14:textId="3B4ED5E9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调角器应用防潮材料包装后，再装入箱内，箱内要有必要的减震泡沫等材料保护调角器；</w:t>
      </w:r>
    </w:p>
    <w:p w14:paraId="2049D444" w14:textId="5A711D8A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针对有手柄的板簧式手动调角器，包装时要注意保护手柄，防止手柄在搬运过程中解锁；</w:t>
      </w:r>
    </w:p>
    <w:p w14:paraId="4B60FE77" w14:textId="4087256D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包装储运图示标志按GB/T 191-2008《包装储运图示标志》；</w:t>
      </w:r>
    </w:p>
    <w:p w14:paraId="630EF9E7" w14:textId="1BB3AED3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乙方包装需满足《零部件包装技术</w:t>
      </w:r>
      <w:r w:rsidR="004F62B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规范》、《作业指示项目零部件标记规则》的要求，具体包装方案由需方物流部与供</w:t>
      </w: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方协商确认</w:t>
      </w:r>
    </w:p>
    <w:p w14:paraId="6EB3876B" w14:textId="5746A187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在运输时，要防止碰撞、雨淋、暴晒、沾污、重压和损伤等；</w:t>
      </w:r>
    </w:p>
    <w:p w14:paraId="785F041C" w14:textId="4BAF9FD1" w:rsid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调角器应放在通风、干燥、无腐蚀气体的库房，不得重压以免损坏。</w:t>
      </w:r>
    </w:p>
    <w:p w14:paraId="0180F01D" w14:textId="0C310BDC" w:rsidR="00CC29A8" w:rsidRDefault="000F3C7E" w:rsidP="00EA308A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7</w:t>
      </w:r>
      <w:r w:rsidR="00CC29A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</w:t>
      </w:r>
      <w:r w:rsidR="00EA308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设计要求：</w:t>
      </w:r>
    </w:p>
    <w:p w14:paraId="59DB74AD" w14:textId="092A443F" w:rsidR="00EA308A" w:rsidRPr="00EA308A" w:rsidRDefault="00EA308A" w:rsidP="00E97276">
      <w:pPr>
        <w:pStyle w:val="Default"/>
        <w:numPr>
          <w:ilvl w:val="0"/>
          <w:numId w:val="32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EA308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在设计阶段厂家必须提供我方3D数据及2D图纸，2D图纸应包含本协议“产品技术和质量要求”中“性能要求”</w:t>
      </w:r>
      <w:r w:rsidRPr="00E97276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的所有内容。</w:t>
      </w:r>
      <w:r w:rsidRPr="00E97276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</w:p>
    <w:p w14:paraId="739D40F2" w14:textId="5E6B8224" w:rsidR="00E97276" w:rsidRDefault="00EA308A" w:rsidP="00DD35D7">
      <w:pPr>
        <w:pStyle w:val="Default"/>
        <w:numPr>
          <w:ilvl w:val="0"/>
          <w:numId w:val="32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EA308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零件实际质量不得超出设计质量的5％。</w:t>
      </w:r>
    </w:p>
    <w:p w14:paraId="1FE8F634" w14:textId="77777777" w:rsidR="00DD35D7" w:rsidRPr="00DD35D7" w:rsidRDefault="00DD35D7" w:rsidP="00DD35D7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</w:p>
    <w:p w14:paraId="00D81D6C" w14:textId="77777777" w:rsidR="000F3C7E" w:rsidRDefault="000F3C7E" w:rsidP="000F3C7E">
      <w:pPr>
        <w:spacing w:line="360" w:lineRule="auto"/>
        <w:jc w:val="center"/>
        <w:rPr>
          <w:rFonts w:ascii="宋体" w:hAnsi="宋体"/>
          <w:sz w:val="32"/>
          <w:szCs w:val="32"/>
        </w:rPr>
      </w:pPr>
      <w:r w:rsidRPr="00EB2A8D">
        <w:rPr>
          <w:rFonts w:ascii="宋体" w:hAnsi="宋体" w:hint="eastAsia"/>
          <w:sz w:val="32"/>
          <w:szCs w:val="32"/>
        </w:rPr>
        <w:t>附件四、产品试验标准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4961"/>
        <w:gridCol w:w="2437"/>
      </w:tblGrid>
      <w:tr w:rsidR="000F3C7E" w:rsidRPr="0066719A" w14:paraId="662827EA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5634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序号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0FBE9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标准名称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CD1C4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标准代号</w:t>
            </w:r>
          </w:p>
        </w:tc>
      </w:tr>
      <w:tr w:rsidR="000F3C7E" w:rsidRPr="0066719A" w14:paraId="22FED2E8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2270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5E1C8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乘用车座椅调角器技术条件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366E2" w14:textId="734DD69B" w:rsidR="000F3C7E" w:rsidRPr="004F62BA" w:rsidRDefault="000573E8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QC/T </w:t>
            </w:r>
            <w:r w:rsidR="000F3C7E" w:rsidRPr="004F62BA">
              <w:rPr>
                <w:rFonts w:ascii="宋体" w:hAnsi="宋体" w:hint="eastAsia"/>
              </w:rPr>
              <w:t>844-2011</w:t>
            </w:r>
          </w:p>
        </w:tc>
      </w:tr>
      <w:tr w:rsidR="000F3C7E" w:rsidRPr="0066719A" w14:paraId="7D496A49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C9DA" w14:textId="36586B0F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732E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乘用车内部凸出物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09463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 11552-2009</w:t>
            </w:r>
          </w:p>
        </w:tc>
      </w:tr>
      <w:tr w:rsidR="000F3C7E" w:rsidRPr="0066719A" w14:paraId="4C1F4DE8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F67F0" w14:textId="74C7D6AE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30794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汽车安全带安装固定点、ISOFIX固定点系统及上拉带固定点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684BF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 14167-2013</w:t>
            </w:r>
          </w:p>
        </w:tc>
      </w:tr>
      <w:tr w:rsidR="000F3C7E" w:rsidRPr="0066719A" w14:paraId="4C8F28CF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91CC" w14:textId="1B20AB49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3B1D" w14:textId="6DD906E9" w:rsidR="000F3C7E" w:rsidRPr="004F62BA" w:rsidRDefault="000F3C7E" w:rsidP="00EC4A15">
            <w:pPr>
              <w:jc w:val="center"/>
              <w:rPr>
                <w:rFonts w:ascii="宋体" w:hAnsi="宋体"/>
                <w:color w:val="000000" w:themeColor="text1"/>
              </w:rPr>
            </w:pPr>
            <w:r w:rsidRPr="00AC4BA1">
              <w:rPr>
                <w:rStyle w:val="ac"/>
                <w:rFonts w:ascii="宋体" w:hAnsi="宋体" w:hint="eastAsia"/>
                <w:color w:val="000000" w:themeColor="text1"/>
                <w:u w:val="none"/>
              </w:rPr>
              <w:t>汽车座椅、座椅固定装置及头枕强度要求和试验方法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2B8FA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 15083-2006</w:t>
            </w:r>
          </w:p>
        </w:tc>
      </w:tr>
      <w:tr w:rsidR="000F3C7E" w:rsidRPr="0066719A" w14:paraId="09722E6A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D6CCF" w14:textId="4A7FA69E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1259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Theme="minorEastAsia" w:eastAsiaTheme="minorEastAsia" w:hAnsiTheme="minorEastAsia" w:hint="eastAsia"/>
              </w:rPr>
              <w:t>汽车禁用物质要求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AF4F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EB2A8D">
              <w:rPr>
                <w:rFonts w:asciiTheme="minorEastAsia" w:eastAsiaTheme="minorEastAsia" w:hAnsiTheme="minorEastAsia"/>
                <w:szCs w:val="21"/>
              </w:rPr>
              <w:t>GB/T 30512-2014</w:t>
            </w:r>
          </w:p>
        </w:tc>
      </w:tr>
      <w:tr w:rsidR="000F3C7E" w:rsidRPr="0066719A" w14:paraId="28DF9A2D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3B45" w14:textId="6C3EC644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DD10F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包装储运图示标志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A0431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GB/T 191-2008</w:t>
            </w:r>
          </w:p>
        </w:tc>
      </w:tr>
      <w:tr w:rsidR="000F3C7E" w:rsidRPr="00C3661D" w14:paraId="6AEECE34" w14:textId="77777777" w:rsidTr="00EC4A15">
        <w:trPr>
          <w:trHeight w:val="454"/>
          <w:jc w:val="center"/>
        </w:trPr>
        <w:tc>
          <w:tcPr>
            <w:tcW w:w="824" w:type="dxa"/>
            <w:vAlign w:val="center"/>
          </w:tcPr>
          <w:p w14:paraId="252A8A0A" w14:textId="56CC173B" w:rsidR="000F3C7E" w:rsidRPr="00C3661D" w:rsidRDefault="00C92939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</w:rPr>
              <w:t>7</w:t>
            </w:r>
          </w:p>
        </w:tc>
        <w:tc>
          <w:tcPr>
            <w:tcW w:w="4961" w:type="dxa"/>
            <w:vAlign w:val="center"/>
          </w:tcPr>
          <w:p w14:paraId="6BFE655E" w14:textId="77777777" w:rsidR="000F3C7E" w:rsidRPr="00C3661D" w:rsidRDefault="000F3C7E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</w:rPr>
              <w:t>乘用车座椅总成</w:t>
            </w:r>
          </w:p>
        </w:tc>
        <w:tc>
          <w:tcPr>
            <w:tcW w:w="2437" w:type="dxa"/>
            <w:vAlign w:val="center"/>
          </w:tcPr>
          <w:p w14:paraId="1983A8C8" w14:textId="77777777" w:rsidR="000F3C7E" w:rsidRPr="00D77C7B" w:rsidRDefault="000F3C7E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D77C7B">
              <w:rPr>
                <w:rFonts w:asciiTheme="minorEastAsia" w:eastAsiaTheme="minorEastAsia" w:hAnsiTheme="minorEastAsia" w:hint="eastAsia"/>
              </w:rPr>
              <w:t>QC/T 740--2005</w:t>
            </w:r>
          </w:p>
        </w:tc>
      </w:tr>
    </w:tbl>
    <w:p w14:paraId="2F773EA1" w14:textId="4E8990E9" w:rsidR="000F4B78" w:rsidRPr="003531C8" w:rsidRDefault="000F3C7E" w:rsidP="003531C8">
      <w:pPr>
        <w:ind w:leftChars="400" w:left="840"/>
        <w:jc w:val="left"/>
        <w:rPr>
          <w:rFonts w:ascii="宋体" w:hAnsi="宋体"/>
          <w:szCs w:val="21"/>
        </w:rPr>
      </w:pPr>
      <w:r w:rsidRPr="00C3661D">
        <w:rPr>
          <w:rFonts w:ascii="宋体" w:hAnsi="宋体" w:hint="eastAsia"/>
          <w:szCs w:val="21"/>
        </w:rPr>
        <w:t>注：产品技术和质量要求及试验标准中涉及标准按最新相关行业标准/</w:t>
      </w:r>
      <w:r w:rsidR="003531C8">
        <w:rPr>
          <w:rFonts w:ascii="宋体" w:hAnsi="宋体" w:hint="eastAsia"/>
          <w:szCs w:val="21"/>
        </w:rPr>
        <w:t>国家标准或企标执</w:t>
      </w:r>
    </w:p>
    <w:p w14:paraId="09470894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0520C9FF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55F1DFE7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3B277776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741EBBD6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5A18F601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0AA2688C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139170B8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4D9DFC9D" w14:textId="77777777" w:rsidR="00B6321A" w:rsidRDefault="00B6321A" w:rsidP="00D97534">
      <w:pPr>
        <w:spacing w:line="440" w:lineRule="exact"/>
        <w:jc w:val="center"/>
        <w:rPr>
          <w:rFonts w:hint="eastAsia"/>
          <w:sz w:val="32"/>
          <w:szCs w:val="32"/>
        </w:rPr>
      </w:pPr>
    </w:p>
    <w:p w14:paraId="63D61D96" w14:textId="4216534C" w:rsidR="00D97534" w:rsidRPr="00D97534" w:rsidRDefault="00D97534" w:rsidP="00D97534">
      <w:pPr>
        <w:spacing w:line="440" w:lineRule="exact"/>
        <w:jc w:val="center"/>
        <w:rPr>
          <w:bCs/>
          <w:sz w:val="32"/>
          <w:szCs w:val="32"/>
        </w:rPr>
      </w:pPr>
      <w:bookmarkStart w:id="2" w:name="_GoBack"/>
      <w:bookmarkEnd w:id="2"/>
      <w:r w:rsidRPr="00D97534">
        <w:rPr>
          <w:rFonts w:hint="eastAsia"/>
          <w:sz w:val="32"/>
          <w:szCs w:val="32"/>
        </w:rPr>
        <w:t>附件五、项目开发计划要求：</w:t>
      </w:r>
    </w:p>
    <w:p w14:paraId="0A649B3D" w14:textId="3D23BEFB" w:rsidR="00DD101C" w:rsidRPr="00A26B45" w:rsidRDefault="00DD101C" w:rsidP="00DD101C">
      <w:pPr>
        <w:spacing w:line="440" w:lineRule="exact"/>
        <w:rPr>
          <w:rFonts w:ascii="宋体" w:hAnsi="宋体"/>
          <w:b/>
          <w:bCs/>
        </w:rPr>
      </w:pPr>
      <w:r w:rsidRPr="00A26B45">
        <w:rPr>
          <w:rFonts w:ascii="宋体" w:hAnsi="宋体" w:hint="eastAsia"/>
          <w:szCs w:val="21"/>
        </w:rPr>
        <w:t xml:space="preserve"> </w:t>
      </w:r>
      <w:r w:rsidRPr="00A26B45">
        <w:rPr>
          <w:rFonts w:ascii="宋体" w:hAnsi="宋体"/>
          <w:szCs w:val="21"/>
        </w:rPr>
        <w:t>1.</w:t>
      </w:r>
      <w:r w:rsidR="00205664" w:rsidRPr="00A26B45">
        <w:rPr>
          <w:rFonts w:ascii="宋体" w:hAnsi="宋体" w:hint="eastAsia"/>
        </w:rPr>
        <w:t>201</w:t>
      </w:r>
      <w:r w:rsidR="006E1786" w:rsidRPr="00A26B45">
        <w:rPr>
          <w:rFonts w:ascii="宋体" w:hAnsi="宋体"/>
        </w:rPr>
        <w:t>7</w:t>
      </w:r>
      <w:r w:rsidRPr="00A26B45">
        <w:rPr>
          <w:rFonts w:ascii="宋体" w:hAnsi="宋体" w:hint="eastAsia"/>
        </w:rPr>
        <w:t>年</w:t>
      </w:r>
      <w:r w:rsidR="00A70DC6" w:rsidRPr="00A26B45">
        <w:rPr>
          <w:rFonts w:ascii="宋体" w:hAnsi="宋体" w:hint="eastAsia"/>
        </w:rPr>
        <w:t>0</w:t>
      </w:r>
      <w:r w:rsidR="006E1786" w:rsidRPr="00A26B45">
        <w:rPr>
          <w:rFonts w:ascii="宋体" w:hAnsi="宋体"/>
        </w:rPr>
        <w:t>6</w:t>
      </w:r>
      <w:r w:rsidRPr="00A26B45">
        <w:rPr>
          <w:rFonts w:ascii="宋体" w:hAnsi="宋体" w:hint="eastAsia"/>
        </w:rPr>
        <w:t>月</w:t>
      </w:r>
      <w:r w:rsidR="00A70DC6" w:rsidRPr="00A26B45">
        <w:rPr>
          <w:rFonts w:ascii="宋体" w:hAnsi="宋体"/>
        </w:rPr>
        <w:t>30</w:t>
      </w:r>
      <w:r w:rsidRPr="00A26B45">
        <w:rPr>
          <w:rFonts w:ascii="宋体" w:hAnsi="宋体" w:hint="eastAsia"/>
        </w:rPr>
        <w:t>日        3D数据冻结；</w:t>
      </w:r>
    </w:p>
    <w:p w14:paraId="7F9D513C" w14:textId="65472B57" w:rsidR="0011778B" w:rsidRPr="001A5BD7" w:rsidRDefault="00DD101C" w:rsidP="001A5BD7">
      <w:pPr>
        <w:spacing w:line="440" w:lineRule="exact"/>
        <w:rPr>
          <w:rFonts w:ascii="宋体" w:hAnsi="宋体"/>
        </w:rPr>
      </w:pPr>
      <w:r w:rsidRPr="00A26B45">
        <w:rPr>
          <w:rFonts w:ascii="宋体" w:hAnsi="宋体" w:hint="eastAsia"/>
        </w:rPr>
        <w:t xml:space="preserve"> </w:t>
      </w:r>
      <w:r w:rsidRPr="00A26B45">
        <w:rPr>
          <w:rFonts w:ascii="宋体" w:hAnsi="宋体"/>
        </w:rPr>
        <w:t>2.</w:t>
      </w:r>
      <w:r w:rsidR="00205664" w:rsidRPr="00A26B45">
        <w:rPr>
          <w:rFonts w:ascii="宋体" w:hAnsi="宋体" w:hint="eastAsia"/>
        </w:rPr>
        <w:t>201</w:t>
      </w:r>
      <w:r w:rsidR="00A70DC6" w:rsidRPr="00A26B45">
        <w:rPr>
          <w:rFonts w:ascii="宋体" w:hAnsi="宋体"/>
        </w:rPr>
        <w:t>7</w:t>
      </w:r>
      <w:r w:rsidRPr="00A26B45">
        <w:rPr>
          <w:rFonts w:ascii="宋体" w:hAnsi="宋体" w:hint="eastAsia"/>
        </w:rPr>
        <w:t>年</w:t>
      </w:r>
      <w:r w:rsidR="00A70DC6" w:rsidRPr="00A26B45">
        <w:rPr>
          <w:rFonts w:ascii="宋体" w:hAnsi="宋体"/>
        </w:rPr>
        <w:t>08</w:t>
      </w:r>
      <w:r w:rsidRPr="00A26B45">
        <w:rPr>
          <w:rFonts w:ascii="宋体" w:hAnsi="宋体" w:hint="eastAsia"/>
        </w:rPr>
        <w:t>月</w:t>
      </w:r>
      <w:r w:rsidR="00A70DC6" w:rsidRPr="00A26B45">
        <w:rPr>
          <w:rFonts w:ascii="宋体" w:hAnsi="宋体"/>
        </w:rPr>
        <w:t>30</w:t>
      </w:r>
      <w:r w:rsidRPr="00A26B45">
        <w:rPr>
          <w:rFonts w:ascii="宋体" w:hAnsi="宋体" w:hint="eastAsia"/>
        </w:rPr>
        <w:t>日        2D数据冻结；</w:t>
      </w:r>
      <w:r w:rsidR="0011778B">
        <w:rPr>
          <w:rFonts w:ascii="宋体" w:hAnsi="宋体" w:hint="eastAsia"/>
          <w:color w:val="000000"/>
        </w:rPr>
        <w:t xml:space="preserve"> </w:t>
      </w:r>
    </w:p>
    <w:p w14:paraId="44820BDA" w14:textId="71750E76" w:rsidR="00DD101C" w:rsidRPr="00A26B45" w:rsidRDefault="00DD101C" w:rsidP="00DD101C">
      <w:pPr>
        <w:spacing w:line="440" w:lineRule="exact"/>
        <w:rPr>
          <w:rFonts w:ascii="宋体" w:hAnsi="宋体"/>
          <w:b/>
          <w:bCs/>
        </w:rPr>
      </w:pPr>
      <w:r w:rsidRPr="00A26B45">
        <w:rPr>
          <w:rFonts w:ascii="宋体" w:hAnsi="宋体" w:hint="eastAsia"/>
        </w:rPr>
        <w:t xml:space="preserve"> </w:t>
      </w:r>
      <w:r w:rsidR="001A5BD7">
        <w:rPr>
          <w:rFonts w:ascii="宋体" w:hAnsi="宋体" w:hint="eastAsia"/>
        </w:rPr>
        <w:t>3</w:t>
      </w:r>
      <w:r w:rsidRPr="00A26B45">
        <w:rPr>
          <w:rFonts w:ascii="宋体" w:hAnsi="宋体"/>
        </w:rPr>
        <w:t>.</w:t>
      </w:r>
      <w:r w:rsidR="00205664" w:rsidRPr="00A26B45">
        <w:rPr>
          <w:rFonts w:ascii="宋体" w:hAnsi="宋体" w:hint="eastAsia"/>
        </w:rPr>
        <w:t>201</w:t>
      </w:r>
      <w:r w:rsidR="00A70DC6" w:rsidRPr="00A26B45">
        <w:rPr>
          <w:rFonts w:ascii="宋体" w:hAnsi="宋体"/>
        </w:rPr>
        <w:t>7</w:t>
      </w:r>
      <w:r w:rsidRPr="00A26B45">
        <w:rPr>
          <w:rFonts w:ascii="宋体" w:hAnsi="宋体" w:hint="eastAsia"/>
        </w:rPr>
        <w:t>年</w:t>
      </w:r>
      <w:r w:rsidR="00A70DC6" w:rsidRPr="00A26B45">
        <w:rPr>
          <w:rFonts w:ascii="宋体" w:hAnsi="宋体"/>
        </w:rPr>
        <w:t>10</w:t>
      </w:r>
      <w:r w:rsidRPr="00A26B45">
        <w:rPr>
          <w:rFonts w:ascii="宋体" w:hAnsi="宋体" w:hint="eastAsia"/>
        </w:rPr>
        <w:t>月</w:t>
      </w:r>
      <w:r w:rsidR="00A70DC6" w:rsidRPr="00A26B45">
        <w:rPr>
          <w:rFonts w:ascii="宋体" w:hAnsi="宋体"/>
        </w:rPr>
        <w:t>30</w:t>
      </w:r>
      <w:r w:rsidRPr="00A26B45">
        <w:rPr>
          <w:rFonts w:ascii="宋体" w:hAnsi="宋体" w:hint="eastAsia"/>
        </w:rPr>
        <w:t>日        提供小批量样件验证；</w:t>
      </w:r>
    </w:p>
    <w:p w14:paraId="4C0D88FB" w14:textId="72AFB4D7" w:rsidR="00DD101C" w:rsidRPr="00A26B45" w:rsidRDefault="00DD101C" w:rsidP="00DD101C">
      <w:pPr>
        <w:spacing w:line="440" w:lineRule="exact"/>
        <w:rPr>
          <w:rFonts w:ascii="宋体" w:hAnsi="宋体"/>
          <w:b/>
          <w:bCs/>
        </w:rPr>
      </w:pPr>
      <w:r w:rsidRPr="00A26B45">
        <w:rPr>
          <w:rFonts w:ascii="宋体" w:hAnsi="宋体" w:hint="eastAsia"/>
        </w:rPr>
        <w:t xml:space="preserve"> </w:t>
      </w:r>
      <w:r w:rsidR="001A5BD7">
        <w:rPr>
          <w:rFonts w:ascii="宋体" w:hAnsi="宋体" w:hint="eastAsia"/>
        </w:rPr>
        <w:t>4</w:t>
      </w:r>
      <w:r w:rsidRPr="00A26B45">
        <w:rPr>
          <w:rFonts w:ascii="宋体" w:hAnsi="宋体"/>
        </w:rPr>
        <w:t>.</w:t>
      </w:r>
      <w:r w:rsidR="00205664" w:rsidRPr="00A26B45">
        <w:rPr>
          <w:rFonts w:ascii="宋体" w:hAnsi="宋体" w:hint="eastAsia"/>
        </w:rPr>
        <w:t>201</w:t>
      </w:r>
      <w:r w:rsidR="00A70DC6" w:rsidRPr="00A26B45">
        <w:rPr>
          <w:rFonts w:ascii="宋体" w:hAnsi="宋体"/>
        </w:rPr>
        <w:t>7</w:t>
      </w:r>
      <w:r w:rsidRPr="00A26B45">
        <w:rPr>
          <w:rFonts w:ascii="宋体" w:hAnsi="宋体" w:hint="eastAsia"/>
        </w:rPr>
        <w:t>年</w:t>
      </w:r>
      <w:r w:rsidR="00A70DC6" w:rsidRPr="00A26B45">
        <w:rPr>
          <w:rFonts w:ascii="宋体" w:hAnsi="宋体"/>
        </w:rPr>
        <w:t>12</w:t>
      </w:r>
      <w:r w:rsidRPr="00A26B45">
        <w:rPr>
          <w:rFonts w:ascii="宋体" w:hAnsi="宋体" w:hint="eastAsia"/>
        </w:rPr>
        <w:t>月</w:t>
      </w:r>
      <w:r w:rsidR="00A70DC6" w:rsidRPr="00A26B45">
        <w:rPr>
          <w:rFonts w:ascii="宋体" w:hAnsi="宋体"/>
        </w:rPr>
        <w:t>30</w:t>
      </w:r>
      <w:r w:rsidRPr="00A26B45">
        <w:rPr>
          <w:rFonts w:ascii="宋体" w:hAnsi="宋体" w:hint="eastAsia"/>
        </w:rPr>
        <w:t>日        PV试验完成；</w:t>
      </w:r>
    </w:p>
    <w:p w14:paraId="29D86707" w14:textId="3D1F1D85" w:rsidR="00D97534" w:rsidRPr="00A26B45" w:rsidRDefault="00DD101C" w:rsidP="00DD101C">
      <w:pPr>
        <w:spacing w:line="440" w:lineRule="exact"/>
        <w:rPr>
          <w:rFonts w:ascii="宋体" w:hAnsi="宋体"/>
          <w:b/>
          <w:bCs/>
        </w:rPr>
      </w:pPr>
      <w:r w:rsidRPr="00A26B45">
        <w:rPr>
          <w:rFonts w:ascii="宋体" w:hAnsi="宋体" w:hint="eastAsia"/>
        </w:rPr>
        <w:t xml:space="preserve"> </w:t>
      </w:r>
      <w:r w:rsidR="001A5BD7">
        <w:rPr>
          <w:rFonts w:ascii="宋体" w:hAnsi="宋体" w:hint="eastAsia"/>
        </w:rPr>
        <w:t>5</w:t>
      </w:r>
      <w:r w:rsidRPr="00A26B45">
        <w:rPr>
          <w:rFonts w:ascii="宋体" w:hAnsi="宋体"/>
        </w:rPr>
        <w:t>.</w:t>
      </w:r>
      <w:r w:rsidR="00205664" w:rsidRPr="00A26B45">
        <w:rPr>
          <w:rFonts w:ascii="宋体" w:hAnsi="宋体" w:hint="eastAsia"/>
        </w:rPr>
        <w:t>2018</w:t>
      </w:r>
      <w:r w:rsidRPr="00A26B45">
        <w:rPr>
          <w:rFonts w:ascii="宋体" w:hAnsi="宋体" w:hint="eastAsia"/>
        </w:rPr>
        <w:t>年</w:t>
      </w:r>
      <w:r w:rsidR="00A70DC6" w:rsidRPr="00A26B45">
        <w:rPr>
          <w:rFonts w:ascii="宋体" w:hAnsi="宋体"/>
        </w:rPr>
        <w:t>10</w:t>
      </w:r>
      <w:r w:rsidRPr="00A26B45">
        <w:rPr>
          <w:rFonts w:ascii="宋体" w:hAnsi="宋体" w:hint="eastAsia"/>
        </w:rPr>
        <w:t>月</w:t>
      </w:r>
      <w:r w:rsidR="00A70DC6" w:rsidRPr="00A26B45">
        <w:rPr>
          <w:rFonts w:ascii="宋体" w:hAnsi="宋体"/>
        </w:rPr>
        <w:t xml:space="preserve">       </w:t>
      </w:r>
      <w:r w:rsidRPr="00A26B45">
        <w:rPr>
          <w:rFonts w:ascii="宋体" w:hAnsi="宋体" w:hint="eastAsia"/>
        </w:rPr>
        <w:t xml:space="preserve">      座椅SOP转产。</w:t>
      </w:r>
    </w:p>
    <w:p w14:paraId="6DF538BA" w14:textId="1BC6236A" w:rsidR="003E7AE3" w:rsidRDefault="003E7AE3" w:rsidP="00CC438E">
      <w:pPr>
        <w:jc w:val="left"/>
        <w:rPr>
          <w:rFonts w:ascii="宋体" w:hAnsi="宋体"/>
          <w:b/>
          <w:szCs w:val="21"/>
        </w:rPr>
      </w:pPr>
    </w:p>
    <w:p w14:paraId="47452798" w14:textId="77777777" w:rsidR="000F3C7E" w:rsidRPr="0092224B" w:rsidRDefault="000F3C7E" w:rsidP="000F3C7E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  <w:bookmarkStart w:id="3" w:name="OLE_LINK6"/>
      <w:bookmarkStart w:id="4" w:name="OLE_LINK7"/>
      <w:r w:rsidRPr="0092224B">
        <w:rPr>
          <w:rFonts w:asciiTheme="minorEastAsia" w:eastAsiaTheme="minorEastAsia" w:hAnsiTheme="minorEastAsia" w:hint="eastAsia"/>
          <w:b/>
          <w:sz w:val="32"/>
          <w:szCs w:val="32"/>
        </w:rPr>
        <w:t>------------------</w:t>
      </w:r>
      <w:r w:rsidRPr="0092224B">
        <w:rPr>
          <w:rFonts w:asciiTheme="minorEastAsia" w:eastAsiaTheme="minorEastAsia" w:hAnsiTheme="minorEastAsia" w:hint="eastAsia"/>
          <w:b/>
          <w:sz w:val="28"/>
          <w:szCs w:val="28"/>
        </w:rPr>
        <w:t>以下无正文（仅限本页）</w:t>
      </w:r>
      <w:r w:rsidRPr="0092224B">
        <w:rPr>
          <w:rFonts w:asciiTheme="minorEastAsia" w:eastAsiaTheme="minorEastAsia" w:hAnsiTheme="minorEastAsia" w:hint="eastAsia"/>
          <w:b/>
          <w:sz w:val="32"/>
          <w:szCs w:val="32"/>
        </w:rPr>
        <w:t>------------------</w:t>
      </w:r>
    </w:p>
    <w:p w14:paraId="10EEB79F" w14:textId="77777777" w:rsidR="00A06404" w:rsidRPr="000F3C7E" w:rsidRDefault="00A06404" w:rsidP="00A06404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</w:p>
    <w:tbl>
      <w:tblPr>
        <w:tblpPr w:leftFromText="180" w:rightFromText="180" w:vertAnchor="text" w:horzAnchor="margin" w:tblpY="425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2287"/>
        <w:gridCol w:w="1621"/>
        <w:gridCol w:w="1263"/>
        <w:gridCol w:w="519"/>
        <w:gridCol w:w="884"/>
        <w:gridCol w:w="2095"/>
      </w:tblGrid>
      <w:tr w:rsidR="000F3C7E" w:rsidRPr="00C3661D" w14:paraId="34A3FA16" w14:textId="77777777" w:rsidTr="00EC4A15">
        <w:trPr>
          <w:trHeight w:val="549"/>
        </w:trPr>
        <w:tc>
          <w:tcPr>
            <w:tcW w:w="1162" w:type="dxa"/>
          </w:tcPr>
          <w:p w14:paraId="2E6F4D57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编制</w:t>
            </w:r>
          </w:p>
        </w:tc>
        <w:tc>
          <w:tcPr>
            <w:tcW w:w="2287" w:type="dxa"/>
          </w:tcPr>
          <w:p w14:paraId="7EF6E056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621" w:type="dxa"/>
          </w:tcPr>
          <w:p w14:paraId="60094C5C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审核</w:t>
            </w:r>
          </w:p>
        </w:tc>
        <w:tc>
          <w:tcPr>
            <w:tcW w:w="1782" w:type="dxa"/>
            <w:gridSpan w:val="2"/>
          </w:tcPr>
          <w:p w14:paraId="5FC34ED8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884" w:type="dxa"/>
          </w:tcPr>
          <w:p w14:paraId="62B4A41C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批准</w:t>
            </w:r>
          </w:p>
        </w:tc>
        <w:tc>
          <w:tcPr>
            <w:tcW w:w="2095" w:type="dxa"/>
          </w:tcPr>
          <w:p w14:paraId="4708B8BD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</w:tr>
      <w:tr w:rsidR="000F3C7E" w:rsidRPr="00C3661D" w14:paraId="4BFBCB82" w14:textId="77777777" w:rsidTr="00EC4A15">
        <w:trPr>
          <w:trHeight w:val="459"/>
        </w:trPr>
        <w:tc>
          <w:tcPr>
            <w:tcW w:w="1162" w:type="dxa"/>
          </w:tcPr>
          <w:p w14:paraId="2CA5B754" w14:textId="77777777" w:rsidR="000F3C7E" w:rsidRDefault="000F3C7E" w:rsidP="00EC4A15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供方</w:t>
            </w:r>
          </w:p>
          <w:p w14:paraId="11BDE627" w14:textId="1C636851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确认</w:t>
            </w:r>
          </w:p>
        </w:tc>
        <w:tc>
          <w:tcPr>
            <w:tcW w:w="5171" w:type="dxa"/>
            <w:gridSpan w:val="3"/>
          </w:tcPr>
          <w:p w14:paraId="3D331692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403" w:type="dxa"/>
            <w:gridSpan w:val="2"/>
          </w:tcPr>
          <w:p w14:paraId="347234E1" w14:textId="77777777" w:rsidR="000F3C7E" w:rsidRDefault="000F3C7E" w:rsidP="000F3C7E">
            <w:pPr>
              <w:ind w:firstLineChars="100" w:firstLine="280"/>
              <w:rPr>
                <w:rFonts w:ascii="宋体" w:hAnsi="宋体"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确认</w:t>
            </w:r>
          </w:p>
          <w:p w14:paraId="6BF5C5EA" w14:textId="383DC318" w:rsidR="000F3C7E" w:rsidRPr="00C3661D" w:rsidRDefault="000F3C7E" w:rsidP="000F3C7E">
            <w:pPr>
              <w:ind w:firstLineChars="100" w:firstLine="280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时间</w:t>
            </w:r>
          </w:p>
        </w:tc>
        <w:tc>
          <w:tcPr>
            <w:tcW w:w="2095" w:type="dxa"/>
          </w:tcPr>
          <w:p w14:paraId="4EB68AE8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</w:tr>
    </w:tbl>
    <w:p w14:paraId="73558232" w14:textId="465BEC31" w:rsidR="00A06404" w:rsidRDefault="000F3C7E" w:rsidP="00A06404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 xml:space="preserve">附件一/二/三/四/五 </w:t>
      </w:r>
      <w:r>
        <w:rPr>
          <w:rFonts w:asciiTheme="minorEastAsia" w:eastAsiaTheme="minorEastAsia" w:hAnsiTheme="minorEastAsia"/>
          <w:b/>
          <w:sz w:val="24"/>
        </w:rPr>
        <w:t xml:space="preserve"> </w:t>
      </w:r>
      <w:r w:rsidR="00173FD2">
        <w:rPr>
          <w:rFonts w:asciiTheme="minorEastAsia" w:eastAsiaTheme="minorEastAsia" w:hAnsiTheme="minorEastAsia" w:hint="eastAsia"/>
          <w:b/>
          <w:sz w:val="24"/>
        </w:rPr>
        <w:t>供方</w:t>
      </w:r>
      <w:r>
        <w:rPr>
          <w:rFonts w:asciiTheme="minorEastAsia" w:eastAsiaTheme="minorEastAsia" w:hAnsiTheme="minorEastAsia" w:hint="eastAsia"/>
          <w:b/>
          <w:sz w:val="24"/>
        </w:rPr>
        <w:t>确认</w:t>
      </w:r>
    </w:p>
    <w:bookmarkEnd w:id="3"/>
    <w:bookmarkEnd w:id="4"/>
    <w:p w14:paraId="2F2752B5" w14:textId="4DA0CF35" w:rsidR="00D506BF" w:rsidRDefault="00D506BF" w:rsidP="00DD35D7">
      <w:pPr>
        <w:ind w:firstLineChars="900" w:firstLine="2520"/>
        <w:rPr>
          <w:rFonts w:ascii="宋体"/>
          <w:sz w:val="28"/>
        </w:rPr>
      </w:pPr>
    </w:p>
    <w:sectPr w:rsidR="00D506BF" w:rsidSect="00EB2A8D">
      <w:headerReference w:type="default" r:id="rId14"/>
      <w:footerReference w:type="default" r:id="rId15"/>
      <w:pgSz w:w="11907" w:h="16840"/>
      <w:pgMar w:top="993" w:right="851" w:bottom="851" w:left="1418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EA11D9" w14:textId="77777777" w:rsidR="00C64BCB" w:rsidRDefault="00C64BCB" w:rsidP="007A1BB9">
      <w:pPr>
        <w:spacing w:line="240" w:lineRule="auto"/>
      </w:pPr>
      <w:r>
        <w:separator/>
      </w:r>
    </w:p>
  </w:endnote>
  <w:endnote w:type="continuationSeparator" w:id="0">
    <w:p w14:paraId="3D75C053" w14:textId="77777777" w:rsidR="00C64BCB" w:rsidRDefault="00C64BCB" w:rsidP="007A1B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B88E28D1-E424-4CE5-AAB4-FC1E0CE78DDB}"/>
    <w:embedBold r:id="rId2" w:subsetted="1" w:fontKey="{2C315865-C21C-4DC5-AFCF-AFC5C9C57A6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4117D635-3F60-45BA-9E66-5930A088988F}"/>
    <w:embedBold r:id="rId4" w:subsetted="1" w:fontKey="{11BF8371-D65B-4027-B79E-A7D3B5A1C74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5C70DDF-DFE2-4466-BC60-FB289B586BE2}"/>
    <w:embedBold r:id="rId6" w:subsetted="1" w:fontKey="{B8900DE9-C3C4-4CF5-BDF4-550ADF21F9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EEA74" w14:textId="77777777" w:rsidR="00EC4A15" w:rsidRDefault="00EC4A15" w:rsidP="00AC015A">
    <w:pPr>
      <w:pStyle w:val="a5"/>
      <w:ind w:right="360"/>
      <w:jc w:val="both"/>
      <w:rPr>
        <w:rFonts w:ascii="Arial" w:eastAsia="楷体_GB2312" w:hAnsi="Arial"/>
        <w:sz w:val="21"/>
      </w:rPr>
    </w:pPr>
    <w:r>
      <w:rPr>
        <w:rFonts w:hint="eastAsia"/>
      </w:rPr>
      <w:t>表单编号：</w:t>
    </w:r>
    <w:r>
      <w:t>GR-61-00-</w:t>
    </w:r>
    <w:r>
      <w:rPr>
        <w:rFonts w:hint="eastAsia"/>
      </w:rPr>
      <w:t>218</w:t>
    </w:r>
    <w:r>
      <w:t xml:space="preserve">(B/0)           </w:t>
    </w:r>
    <w:r>
      <w:rPr>
        <w:rFonts w:hint="eastAsia"/>
      </w:rPr>
      <w:t xml:space="preserve">     </w:t>
    </w:r>
    <w:r>
      <w:rPr>
        <w:noProof/>
      </w:rPr>
      <w:drawing>
        <wp:inline distT="0" distB="0" distL="0" distR="0" wp14:anchorId="41A22D27" wp14:editId="05AB0A43">
          <wp:extent cx="256540" cy="111760"/>
          <wp:effectExtent l="19050" t="0" r="0" b="0"/>
          <wp:docPr id="1" name="图片 1" descr="厂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厂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6688" b="45331"/>
                  <a:stretch>
                    <a:fillRect/>
                  </a:stretch>
                </pic:blipFill>
                <pic:spPr bwMode="auto">
                  <a:xfrm>
                    <a:off x="0" y="0"/>
                    <a:ext cx="256540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>光华荣昌</w:t>
    </w:r>
    <w:r>
      <w:t xml:space="preserve">             </w:t>
    </w:r>
    <w:r>
      <w:rPr>
        <w:rFonts w:hint="eastAsia"/>
      </w:rPr>
      <w:t xml:space="preserve">         </w:t>
    </w:r>
    <w:r>
      <w:rPr>
        <w:rFonts w:hint="eastAsia"/>
      </w:rPr>
      <w:t>纸张：</w:t>
    </w:r>
    <w:r>
      <w:t>A4</w:t>
    </w:r>
    <w:r>
      <w:rPr>
        <w:rFonts w:hint="eastAsia"/>
      </w:rPr>
      <w:t>（</w:t>
    </w:r>
    <w:r>
      <w:t>210</w:t>
    </w:r>
    <w:r>
      <w:rPr>
        <w:rFonts w:hint="eastAsia"/>
      </w:rPr>
      <w:t>×</w:t>
    </w:r>
    <w:r>
      <w:t>297</w:t>
    </w:r>
    <w:r>
      <w:rPr>
        <w:rFonts w:hint="eastAsia"/>
      </w:rPr>
      <w:t>）</w:t>
    </w:r>
  </w:p>
  <w:p w14:paraId="25F53F55" w14:textId="77777777" w:rsidR="00EC4A15" w:rsidRPr="00AC015A" w:rsidRDefault="00EC4A15">
    <w:pPr>
      <w:pStyle w:val="a5"/>
    </w:pP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0D6DAC" w14:textId="77777777" w:rsidR="00C64BCB" w:rsidRDefault="00C64BCB" w:rsidP="007A1BB9">
      <w:pPr>
        <w:spacing w:line="240" w:lineRule="auto"/>
      </w:pPr>
      <w:r>
        <w:separator/>
      </w:r>
    </w:p>
  </w:footnote>
  <w:footnote w:type="continuationSeparator" w:id="0">
    <w:p w14:paraId="37A562A6" w14:textId="77777777" w:rsidR="00C64BCB" w:rsidRDefault="00C64BCB" w:rsidP="007A1B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943DC" w14:textId="77777777" w:rsidR="00EC4A15" w:rsidRDefault="00EC4A15" w:rsidP="009C248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8D1AB31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1A"/>
    <w:multiLevelType w:val="multilevel"/>
    <w:tmpl w:val="E3C6DC4C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20"/>
    <w:multiLevelType w:val="multilevel"/>
    <w:tmpl w:val="7A2C650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23"/>
    <w:multiLevelType w:val="multilevel"/>
    <w:tmpl w:val="0000002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2AB0512"/>
    <w:multiLevelType w:val="hybridMultilevel"/>
    <w:tmpl w:val="405C7AD2"/>
    <w:lvl w:ilvl="0" w:tplc="665C4B1E">
      <w:start w:val="1"/>
      <w:numFmt w:val="lowerLetter"/>
      <w:lvlText w:val="%1）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5">
    <w:nsid w:val="079E789E"/>
    <w:multiLevelType w:val="hybridMultilevel"/>
    <w:tmpl w:val="6DF003C2"/>
    <w:lvl w:ilvl="0" w:tplc="4E56A24A">
      <w:start w:val="1"/>
      <w:numFmt w:val="lowerLetter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07C36277"/>
    <w:multiLevelType w:val="hybridMultilevel"/>
    <w:tmpl w:val="21EA6518"/>
    <w:lvl w:ilvl="0" w:tplc="2FC04D2C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7">
    <w:nsid w:val="09A66210"/>
    <w:multiLevelType w:val="hybridMultilevel"/>
    <w:tmpl w:val="0AB640A8"/>
    <w:lvl w:ilvl="0" w:tplc="3E34D50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A423AB8"/>
    <w:multiLevelType w:val="hybridMultilevel"/>
    <w:tmpl w:val="ACA6CB2C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>
    <w:nsid w:val="0CB476FA"/>
    <w:multiLevelType w:val="hybridMultilevel"/>
    <w:tmpl w:val="40A08A8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15F86D34"/>
    <w:multiLevelType w:val="hybridMultilevel"/>
    <w:tmpl w:val="3BBAAB6C"/>
    <w:lvl w:ilvl="0" w:tplc="D94A984C">
      <w:start w:val="2"/>
      <w:numFmt w:val="decimal"/>
      <w:lvlText w:val="（%1）"/>
      <w:lvlJc w:val="left"/>
      <w:pPr>
        <w:ind w:left="11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46E44D8"/>
    <w:multiLevelType w:val="hybridMultilevel"/>
    <w:tmpl w:val="C53888D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28B3061A"/>
    <w:multiLevelType w:val="hybridMultilevel"/>
    <w:tmpl w:val="7188F9CE"/>
    <w:lvl w:ilvl="0" w:tplc="7352800A">
      <w:start w:val="1"/>
      <w:numFmt w:val="lowerLetter"/>
      <w:lvlText w:val="%1）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3">
    <w:nsid w:val="2A05354D"/>
    <w:multiLevelType w:val="hybridMultilevel"/>
    <w:tmpl w:val="68B42F62"/>
    <w:lvl w:ilvl="0" w:tplc="C8E8FFAE">
      <w:start w:val="1"/>
      <w:numFmt w:val="decimal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4">
    <w:nsid w:val="2F7A21C6"/>
    <w:multiLevelType w:val="hybridMultilevel"/>
    <w:tmpl w:val="9412FFE8"/>
    <w:lvl w:ilvl="0" w:tplc="0C3A8CEA">
      <w:start w:val="1"/>
      <w:numFmt w:val="lowerLetter"/>
      <w:lvlText w:val="%1)"/>
      <w:lvlJc w:val="left"/>
      <w:pPr>
        <w:ind w:left="840" w:hanging="420"/>
      </w:pPr>
      <w:rPr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4613C3F"/>
    <w:multiLevelType w:val="hybridMultilevel"/>
    <w:tmpl w:val="5A140A7A"/>
    <w:lvl w:ilvl="0" w:tplc="419663DC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6">
    <w:nsid w:val="351E7F0D"/>
    <w:multiLevelType w:val="hybridMultilevel"/>
    <w:tmpl w:val="CFA6B1E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58860D4"/>
    <w:multiLevelType w:val="hybridMultilevel"/>
    <w:tmpl w:val="F5C659AA"/>
    <w:lvl w:ilvl="0" w:tplc="4AEEF26E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8">
    <w:nsid w:val="37894308"/>
    <w:multiLevelType w:val="hybridMultilevel"/>
    <w:tmpl w:val="CA223234"/>
    <w:lvl w:ilvl="0" w:tplc="49B29E12">
      <w:start w:val="1"/>
      <w:numFmt w:val="decimal"/>
      <w:lvlText w:val="%1）"/>
      <w:lvlJc w:val="left"/>
      <w:pPr>
        <w:ind w:left="852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8" w:hanging="420"/>
      </w:pPr>
    </w:lvl>
    <w:lvl w:ilvl="2" w:tplc="0409001B" w:tentative="1">
      <w:start w:val="1"/>
      <w:numFmt w:val="lowerRoman"/>
      <w:lvlText w:val="%3."/>
      <w:lvlJc w:val="right"/>
      <w:pPr>
        <w:ind w:left="1728" w:hanging="420"/>
      </w:pPr>
    </w:lvl>
    <w:lvl w:ilvl="3" w:tplc="0409000F" w:tentative="1">
      <w:start w:val="1"/>
      <w:numFmt w:val="decimal"/>
      <w:lvlText w:val="%4."/>
      <w:lvlJc w:val="left"/>
      <w:pPr>
        <w:ind w:left="2148" w:hanging="420"/>
      </w:pPr>
    </w:lvl>
    <w:lvl w:ilvl="4" w:tplc="04090019" w:tentative="1">
      <w:start w:val="1"/>
      <w:numFmt w:val="lowerLetter"/>
      <w:lvlText w:val="%5)"/>
      <w:lvlJc w:val="left"/>
      <w:pPr>
        <w:ind w:left="2568" w:hanging="420"/>
      </w:pPr>
    </w:lvl>
    <w:lvl w:ilvl="5" w:tplc="0409001B" w:tentative="1">
      <w:start w:val="1"/>
      <w:numFmt w:val="lowerRoman"/>
      <w:lvlText w:val="%6."/>
      <w:lvlJc w:val="right"/>
      <w:pPr>
        <w:ind w:left="2988" w:hanging="420"/>
      </w:pPr>
    </w:lvl>
    <w:lvl w:ilvl="6" w:tplc="0409000F" w:tentative="1">
      <w:start w:val="1"/>
      <w:numFmt w:val="decimal"/>
      <w:lvlText w:val="%7."/>
      <w:lvlJc w:val="left"/>
      <w:pPr>
        <w:ind w:left="3408" w:hanging="420"/>
      </w:pPr>
    </w:lvl>
    <w:lvl w:ilvl="7" w:tplc="04090019" w:tentative="1">
      <w:start w:val="1"/>
      <w:numFmt w:val="lowerLetter"/>
      <w:lvlText w:val="%8)"/>
      <w:lvlJc w:val="left"/>
      <w:pPr>
        <w:ind w:left="3828" w:hanging="420"/>
      </w:pPr>
    </w:lvl>
    <w:lvl w:ilvl="8" w:tplc="0409001B" w:tentative="1">
      <w:start w:val="1"/>
      <w:numFmt w:val="lowerRoman"/>
      <w:lvlText w:val="%9."/>
      <w:lvlJc w:val="right"/>
      <w:pPr>
        <w:ind w:left="4248" w:hanging="420"/>
      </w:pPr>
    </w:lvl>
  </w:abstractNum>
  <w:abstractNum w:abstractNumId="19">
    <w:nsid w:val="42410B9C"/>
    <w:multiLevelType w:val="hybridMultilevel"/>
    <w:tmpl w:val="1EFCF256"/>
    <w:lvl w:ilvl="0" w:tplc="E362E50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4761F4B"/>
    <w:multiLevelType w:val="hybridMultilevel"/>
    <w:tmpl w:val="80BE9BB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477A5805"/>
    <w:multiLevelType w:val="hybridMultilevel"/>
    <w:tmpl w:val="DC72A65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ACD6506"/>
    <w:multiLevelType w:val="hybridMultilevel"/>
    <w:tmpl w:val="3CC48E30"/>
    <w:lvl w:ilvl="0" w:tplc="56B26C0A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3">
    <w:nsid w:val="4E5B4DEB"/>
    <w:multiLevelType w:val="hybridMultilevel"/>
    <w:tmpl w:val="D384046E"/>
    <w:lvl w:ilvl="0" w:tplc="D4346450">
      <w:start w:val="1"/>
      <w:numFmt w:val="lowerLetter"/>
      <w:lvlText w:val="%1."/>
      <w:lvlJc w:val="left"/>
      <w:pPr>
        <w:ind w:left="157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95" w:hanging="420"/>
      </w:pPr>
    </w:lvl>
    <w:lvl w:ilvl="2" w:tplc="0409001B" w:tentative="1">
      <w:start w:val="1"/>
      <w:numFmt w:val="lowerRoman"/>
      <w:lvlText w:val="%3."/>
      <w:lvlJc w:val="righ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9" w:tentative="1">
      <w:start w:val="1"/>
      <w:numFmt w:val="lowerLetter"/>
      <w:lvlText w:val="%5)"/>
      <w:lvlJc w:val="left"/>
      <w:pPr>
        <w:ind w:left="3255" w:hanging="420"/>
      </w:pPr>
    </w:lvl>
    <w:lvl w:ilvl="5" w:tplc="0409001B" w:tentative="1">
      <w:start w:val="1"/>
      <w:numFmt w:val="lowerRoman"/>
      <w:lvlText w:val="%6."/>
      <w:lvlJc w:val="righ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9" w:tentative="1">
      <w:start w:val="1"/>
      <w:numFmt w:val="lowerLetter"/>
      <w:lvlText w:val="%8)"/>
      <w:lvlJc w:val="left"/>
      <w:pPr>
        <w:ind w:left="4515" w:hanging="420"/>
      </w:pPr>
    </w:lvl>
    <w:lvl w:ilvl="8" w:tplc="0409001B" w:tentative="1">
      <w:start w:val="1"/>
      <w:numFmt w:val="lowerRoman"/>
      <w:lvlText w:val="%9."/>
      <w:lvlJc w:val="right"/>
      <w:pPr>
        <w:ind w:left="4935" w:hanging="420"/>
      </w:pPr>
    </w:lvl>
  </w:abstractNum>
  <w:abstractNum w:abstractNumId="24">
    <w:nsid w:val="56D86F5E"/>
    <w:multiLevelType w:val="hybridMultilevel"/>
    <w:tmpl w:val="030E8848"/>
    <w:lvl w:ilvl="0" w:tplc="D82A7DD6">
      <w:start w:val="1"/>
      <w:numFmt w:val="lowerLetter"/>
      <w:lvlText w:val="%1)"/>
      <w:lvlJc w:val="left"/>
      <w:pPr>
        <w:ind w:left="845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5">
    <w:nsid w:val="57884AAF"/>
    <w:multiLevelType w:val="hybridMultilevel"/>
    <w:tmpl w:val="043CF45E"/>
    <w:lvl w:ilvl="0" w:tplc="0DC210A6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6">
    <w:nsid w:val="59E14DBE"/>
    <w:multiLevelType w:val="hybridMultilevel"/>
    <w:tmpl w:val="204C7F90"/>
    <w:lvl w:ilvl="0" w:tplc="385EEB6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ascii="宋体" w:eastAsia="宋体" w:hAnsi="宋体" w:cs="Times New Roman"/>
      </w:rPr>
    </w:lvl>
    <w:lvl w:ilvl="1" w:tplc="EBBAEC24">
      <w:start w:val="1"/>
      <w:numFmt w:val="decimal"/>
      <w:lvlText w:val="%2."/>
      <w:lvlJc w:val="left"/>
      <w:pPr>
        <w:tabs>
          <w:tab w:val="num" w:pos="1146"/>
        </w:tabs>
        <w:ind w:left="1146" w:hanging="720"/>
      </w:pPr>
      <w:rPr>
        <w:strike w:val="0"/>
      </w:rPr>
    </w:lvl>
    <w:lvl w:ilvl="2" w:tplc="9B0A46B4">
      <w:start w:val="1"/>
      <w:numFmt w:val="decimal"/>
      <w:lvlText w:val="%3）"/>
      <w:lvlJc w:val="left"/>
      <w:pPr>
        <w:tabs>
          <w:tab w:val="num" w:pos="1560"/>
        </w:tabs>
        <w:ind w:left="1560" w:hanging="720"/>
      </w:pPr>
    </w:lvl>
    <w:lvl w:ilvl="3" w:tplc="9B0A46B4">
      <w:start w:val="1"/>
      <w:numFmt w:val="decimal"/>
      <w:lvlText w:val="%4）"/>
      <w:lvlJc w:val="left"/>
      <w:pPr>
        <w:tabs>
          <w:tab w:val="num" w:pos="1560"/>
        </w:tabs>
        <w:ind w:left="1560" w:hanging="72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33713F"/>
    <w:multiLevelType w:val="hybridMultilevel"/>
    <w:tmpl w:val="C2107762"/>
    <w:lvl w:ilvl="0" w:tplc="04090019">
      <w:start w:val="1"/>
      <w:numFmt w:val="lowerLetter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8">
    <w:nsid w:val="68BF2873"/>
    <w:multiLevelType w:val="singleLevel"/>
    <w:tmpl w:val="EA3208C6"/>
    <w:lvl w:ilvl="0">
      <w:start w:val="1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宋体" w:eastAsia="宋体" w:hAnsi="宋体" w:hint="eastAsia"/>
        <w:b w:val="0"/>
        <w:i w:val="0"/>
        <w:sz w:val="28"/>
        <w:u w:val="none"/>
      </w:rPr>
    </w:lvl>
  </w:abstractNum>
  <w:abstractNum w:abstractNumId="29">
    <w:nsid w:val="692327A6"/>
    <w:multiLevelType w:val="singleLevel"/>
    <w:tmpl w:val="8DCA2816"/>
    <w:lvl w:ilvl="0">
      <w:start w:val="6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宋体" w:eastAsia="宋体" w:hAnsi="宋体" w:hint="eastAsia"/>
        <w:b w:val="0"/>
        <w:i w:val="0"/>
        <w:sz w:val="28"/>
        <w:u w:val="none"/>
      </w:rPr>
    </w:lvl>
  </w:abstractNum>
  <w:abstractNum w:abstractNumId="30">
    <w:nsid w:val="6929270A"/>
    <w:multiLevelType w:val="hybridMultilevel"/>
    <w:tmpl w:val="9E5E1D66"/>
    <w:lvl w:ilvl="0" w:tplc="E362E5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CEA2025"/>
    <w:multiLevelType w:val="multilevel"/>
    <w:tmpl w:val="A63841F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32">
    <w:nsid w:val="6CFE0B65"/>
    <w:multiLevelType w:val="hybridMultilevel"/>
    <w:tmpl w:val="994C92F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>
    <w:nsid w:val="70676FBD"/>
    <w:multiLevelType w:val="hybridMultilevel"/>
    <w:tmpl w:val="0EA40A2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4">
    <w:nsid w:val="724A53B6"/>
    <w:multiLevelType w:val="hybridMultilevel"/>
    <w:tmpl w:val="71EA7EC6"/>
    <w:lvl w:ilvl="0" w:tplc="E362E50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E362E506">
      <w:start w:val="1"/>
      <w:numFmt w:val="decimalEnclosedCircle"/>
      <w:lvlText w:val="%3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BA402CE"/>
    <w:multiLevelType w:val="hybridMultilevel"/>
    <w:tmpl w:val="3BEAEDB2"/>
    <w:lvl w:ilvl="0" w:tplc="8F54FFCC">
      <w:start w:val="1"/>
      <w:numFmt w:val="lowerLetter"/>
      <w:lvlText w:val="%1)"/>
      <w:lvlJc w:val="left"/>
      <w:pPr>
        <w:ind w:left="930" w:hanging="420"/>
      </w:pPr>
      <w:rPr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36">
    <w:nsid w:val="7E4B6582"/>
    <w:multiLevelType w:val="hybridMultilevel"/>
    <w:tmpl w:val="E5D82D9A"/>
    <w:lvl w:ilvl="0" w:tplc="DD48ACB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8"/>
  </w:num>
  <w:num w:numId="2">
    <w:abstractNumId w:val="29"/>
  </w:num>
  <w:num w:numId="3">
    <w:abstractNumId w:val="36"/>
  </w:num>
  <w:num w:numId="4">
    <w:abstractNumId w:val="1"/>
  </w:num>
  <w:num w:numId="5">
    <w:abstractNumId w:val="35"/>
  </w:num>
  <w:num w:numId="6">
    <w:abstractNumId w:val="13"/>
  </w:num>
  <w:num w:numId="7">
    <w:abstractNumId w:val="10"/>
  </w:num>
  <w:num w:numId="8">
    <w:abstractNumId w:val="31"/>
  </w:num>
  <w:num w:numId="9">
    <w:abstractNumId w:val="0"/>
  </w:num>
  <w:num w:numId="10">
    <w:abstractNumId w:val="3"/>
  </w:num>
  <w:num w:numId="11">
    <w:abstractNumId w:val="18"/>
  </w:num>
  <w:num w:numId="12">
    <w:abstractNumId w:val="2"/>
  </w:num>
  <w:num w:numId="13">
    <w:abstractNumId w:val="30"/>
  </w:num>
  <w:num w:numId="14">
    <w:abstractNumId w:val="26"/>
  </w:num>
  <w:num w:numId="15">
    <w:abstractNumId w:val="8"/>
  </w:num>
  <w:num w:numId="16">
    <w:abstractNumId w:val="23"/>
  </w:num>
  <w:num w:numId="17">
    <w:abstractNumId w:val="24"/>
  </w:num>
  <w:num w:numId="18">
    <w:abstractNumId w:val="20"/>
  </w:num>
  <w:num w:numId="19">
    <w:abstractNumId w:val="4"/>
  </w:num>
  <w:num w:numId="20">
    <w:abstractNumId w:val="14"/>
  </w:num>
  <w:num w:numId="21">
    <w:abstractNumId w:val="12"/>
  </w:num>
  <w:num w:numId="22">
    <w:abstractNumId w:val="16"/>
  </w:num>
  <w:num w:numId="23">
    <w:abstractNumId w:val="25"/>
  </w:num>
  <w:num w:numId="24">
    <w:abstractNumId w:val="33"/>
  </w:num>
  <w:num w:numId="25">
    <w:abstractNumId w:val="6"/>
  </w:num>
  <w:num w:numId="26">
    <w:abstractNumId w:val="21"/>
  </w:num>
  <w:num w:numId="27">
    <w:abstractNumId w:val="7"/>
  </w:num>
  <w:num w:numId="28">
    <w:abstractNumId w:val="27"/>
  </w:num>
  <w:num w:numId="29">
    <w:abstractNumId w:val="15"/>
  </w:num>
  <w:num w:numId="30">
    <w:abstractNumId w:val="11"/>
  </w:num>
  <w:num w:numId="31">
    <w:abstractNumId w:val="22"/>
  </w:num>
  <w:num w:numId="32">
    <w:abstractNumId w:val="32"/>
  </w:num>
  <w:num w:numId="33">
    <w:abstractNumId w:val="17"/>
  </w:num>
  <w:num w:numId="34">
    <w:abstractNumId w:val="9"/>
  </w:num>
  <w:num w:numId="35">
    <w:abstractNumId w:val="5"/>
  </w:num>
  <w:num w:numId="36">
    <w:abstractNumId w:val="19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20"/>
  <w:drawingGridVerticalSpacing w:val="104"/>
  <w:displayHorizontalDrawingGridEvery w:val="0"/>
  <w:displayVerticalDrawingGridEvery w:val="3"/>
  <w:characterSpacingControl w:val="compressPunctuation"/>
  <w:noLineBreaksAfter w:lang="zh-CN" w:val="([{·‘“〈《「『【〔〖（．［｛"/>
  <w:noLineBreaksBefore w:lang="zh-CN" w:val="!),.:;?]}¨·ˇˉ—‖’”…∶、。〃々〉》」』】〕〗！＂＇），．：；？］｀｜｝～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08"/>
    <w:rsid w:val="00012E35"/>
    <w:rsid w:val="00016BF1"/>
    <w:rsid w:val="00016BFE"/>
    <w:rsid w:val="0002131D"/>
    <w:rsid w:val="00035BBC"/>
    <w:rsid w:val="000455D6"/>
    <w:rsid w:val="00045B24"/>
    <w:rsid w:val="000573E8"/>
    <w:rsid w:val="00064E76"/>
    <w:rsid w:val="00072503"/>
    <w:rsid w:val="0007340E"/>
    <w:rsid w:val="00086569"/>
    <w:rsid w:val="000C09B3"/>
    <w:rsid w:val="000C09F6"/>
    <w:rsid w:val="000C7C6A"/>
    <w:rsid w:val="000D2F10"/>
    <w:rsid w:val="000F3C7E"/>
    <w:rsid w:val="000F4338"/>
    <w:rsid w:val="000F4B78"/>
    <w:rsid w:val="00101294"/>
    <w:rsid w:val="00102FEF"/>
    <w:rsid w:val="00106944"/>
    <w:rsid w:val="00112599"/>
    <w:rsid w:val="0011642D"/>
    <w:rsid w:val="0011778B"/>
    <w:rsid w:val="00117AF9"/>
    <w:rsid w:val="00164A2A"/>
    <w:rsid w:val="00172C66"/>
    <w:rsid w:val="00173FD2"/>
    <w:rsid w:val="001761FE"/>
    <w:rsid w:val="00185B6F"/>
    <w:rsid w:val="001969E2"/>
    <w:rsid w:val="001A5BD7"/>
    <w:rsid w:val="001B4B73"/>
    <w:rsid w:val="001E0069"/>
    <w:rsid w:val="001F465F"/>
    <w:rsid w:val="00205664"/>
    <w:rsid w:val="002144CD"/>
    <w:rsid w:val="00221FD2"/>
    <w:rsid w:val="002345BD"/>
    <w:rsid w:val="0023523C"/>
    <w:rsid w:val="00243714"/>
    <w:rsid w:val="00250556"/>
    <w:rsid w:val="00252C9F"/>
    <w:rsid w:val="00256AD7"/>
    <w:rsid w:val="002655B9"/>
    <w:rsid w:val="002661F2"/>
    <w:rsid w:val="00273095"/>
    <w:rsid w:val="00277DC6"/>
    <w:rsid w:val="00282D00"/>
    <w:rsid w:val="00286F63"/>
    <w:rsid w:val="002940F0"/>
    <w:rsid w:val="002A1D73"/>
    <w:rsid w:val="002D5227"/>
    <w:rsid w:val="002F6424"/>
    <w:rsid w:val="003056D9"/>
    <w:rsid w:val="003073DE"/>
    <w:rsid w:val="00307F85"/>
    <w:rsid w:val="00315821"/>
    <w:rsid w:val="003162F0"/>
    <w:rsid w:val="00324755"/>
    <w:rsid w:val="00337BFB"/>
    <w:rsid w:val="0034196A"/>
    <w:rsid w:val="00342422"/>
    <w:rsid w:val="00345308"/>
    <w:rsid w:val="00352BE8"/>
    <w:rsid w:val="003531C8"/>
    <w:rsid w:val="00387078"/>
    <w:rsid w:val="0039198E"/>
    <w:rsid w:val="003A2860"/>
    <w:rsid w:val="003B0932"/>
    <w:rsid w:val="003B7701"/>
    <w:rsid w:val="003C01FC"/>
    <w:rsid w:val="003C6CDC"/>
    <w:rsid w:val="003E03BD"/>
    <w:rsid w:val="003E7AE3"/>
    <w:rsid w:val="003F06A3"/>
    <w:rsid w:val="003F6392"/>
    <w:rsid w:val="00400EB3"/>
    <w:rsid w:val="00412481"/>
    <w:rsid w:val="00421714"/>
    <w:rsid w:val="00423443"/>
    <w:rsid w:val="0042583F"/>
    <w:rsid w:val="00440A7D"/>
    <w:rsid w:val="00452BB3"/>
    <w:rsid w:val="00465A75"/>
    <w:rsid w:val="00465B06"/>
    <w:rsid w:val="00490E11"/>
    <w:rsid w:val="0049183C"/>
    <w:rsid w:val="00494A21"/>
    <w:rsid w:val="004A0C40"/>
    <w:rsid w:val="004A0F4E"/>
    <w:rsid w:val="004A2777"/>
    <w:rsid w:val="004A6F59"/>
    <w:rsid w:val="004B2B7B"/>
    <w:rsid w:val="004C2F75"/>
    <w:rsid w:val="004C4B48"/>
    <w:rsid w:val="004D2C94"/>
    <w:rsid w:val="004E5AB7"/>
    <w:rsid w:val="004F1178"/>
    <w:rsid w:val="004F5F0B"/>
    <w:rsid w:val="004F62BA"/>
    <w:rsid w:val="005127CF"/>
    <w:rsid w:val="005158DC"/>
    <w:rsid w:val="00523A2B"/>
    <w:rsid w:val="0052520A"/>
    <w:rsid w:val="005301D3"/>
    <w:rsid w:val="0054636D"/>
    <w:rsid w:val="0055529E"/>
    <w:rsid w:val="005663C3"/>
    <w:rsid w:val="005739C8"/>
    <w:rsid w:val="00592024"/>
    <w:rsid w:val="00592F6D"/>
    <w:rsid w:val="00594C35"/>
    <w:rsid w:val="0059584E"/>
    <w:rsid w:val="005A17CF"/>
    <w:rsid w:val="005A27D1"/>
    <w:rsid w:val="005A7038"/>
    <w:rsid w:val="005C3F22"/>
    <w:rsid w:val="005C7C0D"/>
    <w:rsid w:val="005D0C76"/>
    <w:rsid w:val="005D1689"/>
    <w:rsid w:val="005D467D"/>
    <w:rsid w:val="005D7958"/>
    <w:rsid w:val="005E52F2"/>
    <w:rsid w:val="005E642F"/>
    <w:rsid w:val="005F4531"/>
    <w:rsid w:val="00602A28"/>
    <w:rsid w:val="006056A4"/>
    <w:rsid w:val="00613422"/>
    <w:rsid w:val="00620963"/>
    <w:rsid w:val="006245D4"/>
    <w:rsid w:val="0062575A"/>
    <w:rsid w:val="006272FF"/>
    <w:rsid w:val="006313F2"/>
    <w:rsid w:val="006423FC"/>
    <w:rsid w:val="0065742A"/>
    <w:rsid w:val="006729F3"/>
    <w:rsid w:val="00675E68"/>
    <w:rsid w:val="00681C88"/>
    <w:rsid w:val="006822BD"/>
    <w:rsid w:val="00685AE0"/>
    <w:rsid w:val="006965F9"/>
    <w:rsid w:val="006A2918"/>
    <w:rsid w:val="006B0606"/>
    <w:rsid w:val="006B5D16"/>
    <w:rsid w:val="006C3BD7"/>
    <w:rsid w:val="006D0872"/>
    <w:rsid w:val="006D3303"/>
    <w:rsid w:val="006D4ED3"/>
    <w:rsid w:val="006D67AD"/>
    <w:rsid w:val="006D745A"/>
    <w:rsid w:val="006E1539"/>
    <w:rsid w:val="006E1786"/>
    <w:rsid w:val="006E2DF1"/>
    <w:rsid w:val="006E3114"/>
    <w:rsid w:val="007009A7"/>
    <w:rsid w:val="0070289E"/>
    <w:rsid w:val="00726364"/>
    <w:rsid w:val="00750B55"/>
    <w:rsid w:val="007517F4"/>
    <w:rsid w:val="00752E4E"/>
    <w:rsid w:val="007539D1"/>
    <w:rsid w:val="00762EB2"/>
    <w:rsid w:val="00763A8C"/>
    <w:rsid w:val="00776803"/>
    <w:rsid w:val="0077755D"/>
    <w:rsid w:val="007828C2"/>
    <w:rsid w:val="00782CFD"/>
    <w:rsid w:val="0079345C"/>
    <w:rsid w:val="00796FB8"/>
    <w:rsid w:val="007A05D6"/>
    <w:rsid w:val="007A1BB9"/>
    <w:rsid w:val="007A5D30"/>
    <w:rsid w:val="007A6CF1"/>
    <w:rsid w:val="007B0F72"/>
    <w:rsid w:val="007B2D12"/>
    <w:rsid w:val="007D4777"/>
    <w:rsid w:val="007D6D23"/>
    <w:rsid w:val="007F30D9"/>
    <w:rsid w:val="007F3330"/>
    <w:rsid w:val="00803C4E"/>
    <w:rsid w:val="008041A1"/>
    <w:rsid w:val="008142CE"/>
    <w:rsid w:val="00816CC3"/>
    <w:rsid w:val="00824C10"/>
    <w:rsid w:val="00830D1C"/>
    <w:rsid w:val="008405E1"/>
    <w:rsid w:val="00841F74"/>
    <w:rsid w:val="008552CB"/>
    <w:rsid w:val="00871FC1"/>
    <w:rsid w:val="00876127"/>
    <w:rsid w:val="00892318"/>
    <w:rsid w:val="008A5CC7"/>
    <w:rsid w:val="008C432C"/>
    <w:rsid w:val="008C7163"/>
    <w:rsid w:val="008C7552"/>
    <w:rsid w:val="008D753F"/>
    <w:rsid w:val="008E2559"/>
    <w:rsid w:val="009019DD"/>
    <w:rsid w:val="0090512E"/>
    <w:rsid w:val="00915D37"/>
    <w:rsid w:val="0092316C"/>
    <w:rsid w:val="0093216C"/>
    <w:rsid w:val="00934128"/>
    <w:rsid w:val="00957ED1"/>
    <w:rsid w:val="0096213B"/>
    <w:rsid w:val="0097440C"/>
    <w:rsid w:val="00974D62"/>
    <w:rsid w:val="0098235A"/>
    <w:rsid w:val="009B4F61"/>
    <w:rsid w:val="009B5574"/>
    <w:rsid w:val="009B6A07"/>
    <w:rsid w:val="009B735B"/>
    <w:rsid w:val="009B757E"/>
    <w:rsid w:val="009B7EDE"/>
    <w:rsid w:val="009C2484"/>
    <w:rsid w:val="009E5071"/>
    <w:rsid w:val="009F2B99"/>
    <w:rsid w:val="009F44B1"/>
    <w:rsid w:val="009F596B"/>
    <w:rsid w:val="00A01BAA"/>
    <w:rsid w:val="00A01CF2"/>
    <w:rsid w:val="00A02A1C"/>
    <w:rsid w:val="00A032FD"/>
    <w:rsid w:val="00A06404"/>
    <w:rsid w:val="00A07557"/>
    <w:rsid w:val="00A20206"/>
    <w:rsid w:val="00A26B45"/>
    <w:rsid w:val="00A34C63"/>
    <w:rsid w:val="00A34C72"/>
    <w:rsid w:val="00A3624C"/>
    <w:rsid w:val="00A46589"/>
    <w:rsid w:val="00A514E5"/>
    <w:rsid w:val="00A6262A"/>
    <w:rsid w:val="00A66326"/>
    <w:rsid w:val="00A66E9B"/>
    <w:rsid w:val="00A670D1"/>
    <w:rsid w:val="00A70DC6"/>
    <w:rsid w:val="00A755FD"/>
    <w:rsid w:val="00A8280C"/>
    <w:rsid w:val="00A930B3"/>
    <w:rsid w:val="00AA2168"/>
    <w:rsid w:val="00AC015A"/>
    <w:rsid w:val="00AC4BA1"/>
    <w:rsid w:val="00AC5AA4"/>
    <w:rsid w:val="00AC769C"/>
    <w:rsid w:val="00AD2253"/>
    <w:rsid w:val="00AD745A"/>
    <w:rsid w:val="00AE1056"/>
    <w:rsid w:val="00AE79DA"/>
    <w:rsid w:val="00AF055C"/>
    <w:rsid w:val="00AF09BA"/>
    <w:rsid w:val="00B04DC7"/>
    <w:rsid w:val="00B124FB"/>
    <w:rsid w:val="00B20F68"/>
    <w:rsid w:val="00B24B28"/>
    <w:rsid w:val="00B369DE"/>
    <w:rsid w:val="00B37B33"/>
    <w:rsid w:val="00B51C8A"/>
    <w:rsid w:val="00B52A2F"/>
    <w:rsid w:val="00B54FB6"/>
    <w:rsid w:val="00B6321A"/>
    <w:rsid w:val="00B63E22"/>
    <w:rsid w:val="00B653E8"/>
    <w:rsid w:val="00B746F4"/>
    <w:rsid w:val="00B74A8F"/>
    <w:rsid w:val="00B74AD9"/>
    <w:rsid w:val="00B87E89"/>
    <w:rsid w:val="00B941A6"/>
    <w:rsid w:val="00B97B9D"/>
    <w:rsid w:val="00BB0E37"/>
    <w:rsid w:val="00BC69F4"/>
    <w:rsid w:val="00C019AA"/>
    <w:rsid w:val="00C021A2"/>
    <w:rsid w:val="00C13ED0"/>
    <w:rsid w:val="00C2095B"/>
    <w:rsid w:val="00C30580"/>
    <w:rsid w:val="00C330B9"/>
    <w:rsid w:val="00C3747F"/>
    <w:rsid w:val="00C47008"/>
    <w:rsid w:val="00C47809"/>
    <w:rsid w:val="00C519D8"/>
    <w:rsid w:val="00C51FBB"/>
    <w:rsid w:val="00C64BCB"/>
    <w:rsid w:val="00C71ED0"/>
    <w:rsid w:val="00C7293F"/>
    <w:rsid w:val="00C86E3F"/>
    <w:rsid w:val="00C90E95"/>
    <w:rsid w:val="00C9151E"/>
    <w:rsid w:val="00C92939"/>
    <w:rsid w:val="00C93392"/>
    <w:rsid w:val="00CA259F"/>
    <w:rsid w:val="00CC29A8"/>
    <w:rsid w:val="00CC438E"/>
    <w:rsid w:val="00CF1496"/>
    <w:rsid w:val="00CF1D5C"/>
    <w:rsid w:val="00CF262C"/>
    <w:rsid w:val="00D005BE"/>
    <w:rsid w:val="00D05075"/>
    <w:rsid w:val="00D17AD7"/>
    <w:rsid w:val="00D17D17"/>
    <w:rsid w:val="00D34393"/>
    <w:rsid w:val="00D506BF"/>
    <w:rsid w:val="00D538AA"/>
    <w:rsid w:val="00D53996"/>
    <w:rsid w:val="00D60108"/>
    <w:rsid w:val="00D6746C"/>
    <w:rsid w:val="00D676F8"/>
    <w:rsid w:val="00D77C7B"/>
    <w:rsid w:val="00D803A0"/>
    <w:rsid w:val="00D82FC9"/>
    <w:rsid w:val="00D91558"/>
    <w:rsid w:val="00D97534"/>
    <w:rsid w:val="00DB20F2"/>
    <w:rsid w:val="00DB3914"/>
    <w:rsid w:val="00DB47FE"/>
    <w:rsid w:val="00DB6081"/>
    <w:rsid w:val="00DC1F8A"/>
    <w:rsid w:val="00DD101C"/>
    <w:rsid w:val="00DD35D7"/>
    <w:rsid w:val="00DD7E78"/>
    <w:rsid w:val="00DE4B60"/>
    <w:rsid w:val="00DF0B04"/>
    <w:rsid w:val="00DF2D7F"/>
    <w:rsid w:val="00DF31B4"/>
    <w:rsid w:val="00DF3378"/>
    <w:rsid w:val="00DF4853"/>
    <w:rsid w:val="00DF4EF1"/>
    <w:rsid w:val="00DF680F"/>
    <w:rsid w:val="00E34C62"/>
    <w:rsid w:val="00E4053E"/>
    <w:rsid w:val="00E43BBB"/>
    <w:rsid w:val="00E56407"/>
    <w:rsid w:val="00E603C4"/>
    <w:rsid w:val="00E632AF"/>
    <w:rsid w:val="00E637D9"/>
    <w:rsid w:val="00E67664"/>
    <w:rsid w:val="00E72F50"/>
    <w:rsid w:val="00E753E0"/>
    <w:rsid w:val="00E83798"/>
    <w:rsid w:val="00E86265"/>
    <w:rsid w:val="00E97276"/>
    <w:rsid w:val="00EA308A"/>
    <w:rsid w:val="00EA4A72"/>
    <w:rsid w:val="00EB2A8D"/>
    <w:rsid w:val="00EB4559"/>
    <w:rsid w:val="00EC4A15"/>
    <w:rsid w:val="00ED1C01"/>
    <w:rsid w:val="00ED3629"/>
    <w:rsid w:val="00EE40D1"/>
    <w:rsid w:val="00EE5EA0"/>
    <w:rsid w:val="00EF1DAD"/>
    <w:rsid w:val="00F00530"/>
    <w:rsid w:val="00F0714D"/>
    <w:rsid w:val="00F17CC7"/>
    <w:rsid w:val="00F25ED2"/>
    <w:rsid w:val="00F34C2A"/>
    <w:rsid w:val="00F627B3"/>
    <w:rsid w:val="00F63408"/>
    <w:rsid w:val="00F639FA"/>
    <w:rsid w:val="00FB6B0F"/>
    <w:rsid w:val="00FC1E79"/>
    <w:rsid w:val="00FD2644"/>
    <w:rsid w:val="00FD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8D81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62F0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7A1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7A1BB9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7A1BB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7A1BB9"/>
    <w:rPr>
      <w:sz w:val="18"/>
      <w:szCs w:val="18"/>
    </w:rPr>
  </w:style>
  <w:style w:type="character" w:styleId="a6">
    <w:name w:val="annotation reference"/>
    <w:basedOn w:val="a1"/>
    <w:uiPriority w:val="99"/>
    <w:semiHidden/>
    <w:unhideWhenUsed/>
    <w:rsid w:val="009C2484"/>
    <w:rPr>
      <w:sz w:val="21"/>
      <w:szCs w:val="21"/>
    </w:rPr>
  </w:style>
  <w:style w:type="paragraph" w:styleId="a7">
    <w:name w:val="annotation text"/>
    <w:basedOn w:val="a0"/>
    <w:link w:val="Char1"/>
    <w:uiPriority w:val="99"/>
    <w:semiHidden/>
    <w:unhideWhenUsed/>
    <w:rsid w:val="009C2484"/>
    <w:pPr>
      <w:jc w:val="left"/>
    </w:pPr>
  </w:style>
  <w:style w:type="character" w:customStyle="1" w:styleId="Char1">
    <w:name w:val="批注文字 Char"/>
    <w:basedOn w:val="a1"/>
    <w:link w:val="a7"/>
    <w:uiPriority w:val="99"/>
    <w:semiHidden/>
    <w:rsid w:val="009C2484"/>
    <w:rPr>
      <w:sz w:val="21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9C2484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9C2484"/>
    <w:rPr>
      <w:b/>
      <w:bCs/>
      <w:sz w:val="21"/>
    </w:rPr>
  </w:style>
  <w:style w:type="paragraph" w:styleId="a9">
    <w:name w:val="Balloon Text"/>
    <w:basedOn w:val="a0"/>
    <w:link w:val="Char3"/>
    <w:uiPriority w:val="99"/>
    <w:semiHidden/>
    <w:unhideWhenUsed/>
    <w:rsid w:val="009C2484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9C2484"/>
    <w:rPr>
      <w:sz w:val="18"/>
      <w:szCs w:val="18"/>
    </w:rPr>
  </w:style>
  <w:style w:type="paragraph" w:customStyle="1" w:styleId="Default">
    <w:name w:val="Default"/>
    <w:rsid w:val="00324755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styleId="aa">
    <w:name w:val="List Paragraph"/>
    <w:basedOn w:val="a0"/>
    <w:uiPriority w:val="34"/>
    <w:qFormat/>
    <w:rsid w:val="008C432C"/>
    <w:pPr>
      <w:ind w:firstLineChars="200" w:firstLine="420"/>
    </w:pPr>
  </w:style>
  <w:style w:type="table" w:styleId="ab">
    <w:name w:val="Table Grid"/>
    <w:basedOn w:val="a2"/>
    <w:uiPriority w:val="59"/>
    <w:rsid w:val="0070289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章标题"/>
    <w:next w:val="a0"/>
    <w:rsid w:val="00B24B28"/>
    <w:pPr>
      <w:numPr>
        <w:ilvl w:val="1"/>
        <w:numId w:val="8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character" w:styleId="ac">
    <w:name w:val="Hyperlink"/>
    <w:basedOn w:val="a1"/>
    <w:uiPriority w:val="99"/>
    <w:unhideWhenUsed/>
    <w:rsid w:val="004F62BA"/>
    <w:rPr>
      <w:color w:val="0000FF" w:themeColor="hyperlink"/>
      <w:u w:val="single"/>
    </w:rPr>
  </w:style>
  <w:style w:type="character" w:styleId="ad">
    <w:name w:val="page number"/>
    <w:basedOn w:val="a1"/>
    <w:semiHidden/>
    <w:rsid w:val="00A06404"/>
  </w:style>
  <w:style w:type="character" w:styleId="ae">
    <w:name w:val="FollowedHyperlink"/>
    <w:basedOn w:val="a1"/>
    <w:uiPriority w:val="99"/>
    <w:semiHidden/>
    <w:unhideWhenUsed/>
    <w:rsid w:val="00AC4BA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1"/>
    <w:rsid w:val="005A70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62F0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7A1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7A1BB9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7A1BB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7A1BB9"/>
    <w:rPr>
      <w:sz w:val="18"/>
      <w:szCs w:val="18"/>
    </w:rPr>
  </w:style>
  <w:style w:type="character" w:styleId="a6">
    <w:name w:val="annotation reference"/>
    <w:basedOn w:val="a1"/>
    <w:uiPriority w:val="99"/>
    <w:semiHidden/>
    <w:unhideWhenUsed/>
    <w:rsid w:val="009C2484"/>
    <w:rPr>
      <w:sz w:val="21"/>
      <w:szCs w:val="21"/>
    </w:rPr>
  </w:style>
  <w:style w:type="paragraph" w:styleId="a7">
    <w:name w:val="annotation text"/>
    <w:basedOn w:val="a0"/>
    <w:link w:val="Char1"/>
    <w:uiPriority w:val="99"/>
    <w:semiHidden/>
    <w:unhideWhenUsed/>
    <w:rsid w:val="009C2484"/>
    <w:pPr>
      <w:jc w:val="left"/>
    </w:pPr>
  </w:style>
  <w:style w:type="character" w:customStyle="1" w:styleId="Char1">
    <w:name w:val="批注文字 Char"/>
    <w:basedOn w:val="a1"/>
    <w:link w:val="a7"/>
    <w:uiPriority w:val="99"/>
    <w:semiHidden/>
    <w:rsid w:val="009C2484"/>
    <w:rPr>
      <w:sz w:val="21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9C2484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9C2484"/>
    <w:rPr>
      <w:b/>
      <w:bCs/>
      <w:sz w:val="21"/>
    </w:rPr>
  </w:style>
  <w:style w:type="paragraph" w:styleId="a9">
    <w:name w:val="Balloon Text"/>
    <w:basedOn w:val="a0"/>
    <w:link w:val="Char3"/>
    <w:uiPriority w:val="99"/>
    <w:semiHidden/>
    <w:unhideWhenUsed/>
    <w:rsid w:val="009C2484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9C2484"/>
    <w:rPr>
      <w:sz w:val="18"/>
      <w:szCs w:val="18"/>
    </w:rPr>
  </w:style>
  <w:style w:type="paragraph" w:customStyle="1" w:styleId="Default">
    <w:name w:val="Default"/>
    <w:rsid w:val="00324755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styleId="aa">
    <w:name w:val="List Paragraph"/>
    <w:basedOn w:val="a0"/>
    <w:uiPriority w:val="34"/>
    <w:qFormat/>
    <w:rsid w:val="008C432C"/>
    <w:pPr>
      <w:ind w:firstLineChars="200" w:firstLine="420"/>
    </w:pPr>
  </w:style>
  <w:style w:type="table" w:styleId="ab">
    <w:name w:val="Table Grid"/>
    <w:basedOn w:val="a2"/>
    <w:uiPriority w:val="59"/>
    <w:rsid w:val="0070289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章标题"/>
    <w:next w:val="a0"/>
    <w:rsid w:val="00B24B28"/>
    <w:pPr>
      <w:numPr>
        <w:ilvl w:val="1"/>
        <w:numId w:val="8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character" w:styleId="ac">
    <w:name w:val="Hyperlink"/>
    <w:basedOn w:val="a1"/>
    <w:uiPriority w:val="99"/>
    <w:unhideWhenUsed/>
    <w:rsid w:val="004F62BA"/>
    <w:rPr>
      <w:color w:val="0000FF" w:themeColor="hyperlink"/>
      <w:u w:val="single"/>
    </w:rPr>
  </w:style>
  <w:style w:type="character" w:styleId="ad">
    <w:name w:val="page number"/>
    <w:basedOn w:val="a1"/>
    <w:semiHidden/>
    <w:rsid w:val="00A06404"/>
  </w:style>
  <w:style w:type="character" w:styleId="ae">
    <w:name w:val="FollowedHyperlink"/>
    <w:basedOn w:val="a1"/>
    <w:uiPriority w:val="99"/>
    <w:semiHidden/>
    <w:unhideWhenUsed/>
    <w:rsid w:val="00AC4BA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1"/>
    <w:rsid w:val="005A7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2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10.1.128.99/ProductShow1.asp?id=4877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10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郎贺超</dc:creator>
  <cp:keywords/>
  <dc:description/>
  <cp:lastModifiedBy>郎贺超</cp:lastModifiedBy>
  <cp:revision>3</cp:revision>
  <cp:lastPrinted>2003-11-09T06:31:00Z</cp:lastPrinted>
  <dcterms:created xsi:type="dcterms:W3CDTF">2018-12-21T02:08:00Z</dcterms:created>
  <dcterms:modified xsi:type="dcterms:W3CDTF">2019-01-14T11:44:00Z</dcterms:modified>
</cp:coreProperties>
</file>