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现金折扣协议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甲方：北京光华荣昌汽车部件有限公司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乙方：河北光华荣昌汽车部件有限公司 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为了双方资金周转的需要，甲乙双方经友好协商，</w:t>
      </w:r>
      <w:bookmarkStart w:id="0" w:name="_GoBack"/>
      <w:r>
        <w:rPr>
          <w:rFonts w:hint="eastAsia" w:ascii="微软雅黑" w:hAnsi="微软雅黑" w:eastAsia="微软雅黑" w:cs="微软雅黑"/>
          <w:highlight w:val="green"/>
          <w:lang w:val="en-US" w:eastAsia="zh-CN"/>
        </w:rPr>
        <w:t>自供货之日</w:t>
      </w:r>
      <w:bookmarkEnd w:id="0"/>
      <w:r>
        <w:rPr>
          <w:rFonts w:hint="eastAsia" w:ascii="微软雅黑" w:hAnsi="微软雅黑" w:eastAsia="微软雅黑" w:cs="微软雅黑"/>
          <w:lang w:val="en-US" w:eastAsia="zh-CN"/>
        </w:rPr>
        <w:t>，根据甲方配套件货款支付相关政策（现金折扣3%；票据不折扣，支付期限6个月）达成如下结算事宜：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1现汇结算，甲方同意按结算货款额的3%为乙方折扣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2折扣额直接由甲方从乙方货款中扣除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3.甲方开具收据给乙方作为双方下账的依据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本协议一式两份，具有同等法律效力，自签章之日起生效。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甲方：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乙方：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538B0"/>
    <w:rsid w:val="12D61C0D"/>
    <w:rsid w:val="46452927"/>
    <w:rsid w:val="48B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SJX</dc:creator>
  <cp:lastModifiedBy>sjx</cp:lastModifiedBy>
  <dcterms:modified xsi:type="dcterms:W3CDTF">2019-03-04T08:05:12Z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