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2C" w:rsidRDefault="000767CD">
      <w:pPr>
        <w:jc w:val="center"/>
        <w:rPr>
          <w:rFonts w:ascii="宋体" w:hAnsi="宋体"/>
          <w:b/>
          <w:sz w:val="44"/>
          <w:szCs w:val="44"/>
        </w:rPr>
      </w:pPr>
      <w:r>
        <w:rPr>
          <w:rFonts w:ascii="宋体" w:hAnsi="宋体" w:hint="eastAsia"/>
          <w:b/>
          <w:sz w:val="44"/>
          <w:szCs w:val="44"/>
        </w:rPr>
        <w:t>销售合同</w:t>
      </w:r>
    </w:p>
    <w:p w:rsidR="003F1D2C" w:rsidRDefault="000767CD" w:rsidP="00D84257">
      <w:pPr>
        <w:spacing w:line="480" w:lineRule="auto"/>
        <w:ind w:firstLineChars="2550" w:firstLine="6120"/>
        <w:rPr>
          <w:rFonts w:ascii="宋体" w:hAnsi="宋体"/>
          <w:sz w:val="24"/>
          <w:u w:val="single"/>
        </w:rPr>
      </w:pPr>
      <w:r>
        <w:rPr>
          <w:rFonts w:ascii="宋体" w:hAnsi="宋体" w:hint="eastAsia"/>
          <w:sz w:val="24"/>
        </w:rPr>
        <w:t>合同编号：</w:t>
      </w:r>
    </w:p>
    <w:p w:rsidR="00071797" w:rsidRDefault="001F0575">
      <w:pPr>
        <w:tabs>
          <w:tab w:val="left" w:pos="4680"/>
        </w:tabs>
        <w:spacing w:line="480" w:lineRule="auto"/>
        <w:rPr>
          <w:rFonts w:ascii="宋体" w:hAnsi="宋体"/>
          <w:sz w:val="24"/>
        </w:rPr>
      </w:pPr>
      <w:r>
        <w:rPr>
          <w:rFonts w:ascii="宋体" w:hAnsi="宋体" w:hint="eastAsia"/>
          <w:sz w:val="24"/>
        </w:rPr>
        <w:t>甲方：</w:t>
      </w:r>
      <w:r w:rsidR="0094188C">
        <w:rPr>
          <w:rFonts w:ascii="宋体" w:hAnsi="宋体"/>
          <w:sz w:val="24"/>
        </w:rPr>
        <w:t xml:space="preserve"> </w:t>
      </w:r>
    </w:p>
    <w:p w:rsidR="001F0575" w:rsidRDefault="001F0575">
      <w:pPr>
        <w:tabs>
          <w:tab w:val="left" w:pos="4680"/>
        </w:tabs>
        <w:spacing w:line="480" w:lineRule="auto"/>
        <w:rPr>
          <w:rFonts w:ascii="宋体" w:hAnsi="宋体"/>
          <w:sz w:val="24"/>
        </w:rPr>
      </w:pPr>
      <w:r>
        <w:rPr>
          <w:rFonts w:ascii="宋体" w:hAnsi="宋体" w:hint="eastAsia"/>
          <w:sz w:val="24"/>
        </w:rPr>
        <w:t>乙方：</w:t>
      </w:r>
      <w:r w:rsidR="0094188C">
        <w:rPr>
          <w:rFonts w:ascii="宋体" w:hAnsi="宋体" w:hint="eastAsia"/>
          <w:sz w:val="24"/>
        </w:rPr>
        <w:t>安路普（北京）汽车技术有限公司</w:t>
      </w:r>
    </w:p>
    <w:p w:rsidR="003F1D2C" w:rsidRDefault="000767CD">
      <w:pPr>
        <w:tabs>
          <w:tab w:val="left" w:pos="4680"/>
        </w:tabs>
        <w:spacing w:line="480" w:lineRule="auto"/>
        <w:rPr>
          <w:rFonts w:ascii="宋体" w:hAnsi="宋体"/>
          <w:b/>
          <w:sz w:val="24"/>
          <w:u w:val="single"/>
        </w:rPr>
      </w:pPr>
      <w:r>
        <w:rPr>
          <w:rFonts w:ascii="宋体" w:hAnsi="宋体"/>
          <w:sz w:val="24"/>
        </w:rPr>
        <w:t>根据</w:t>
      </w:r>
      <w:r>
        <w:rPr>
          <w:rFonts w:ascii="宋体" w:hAnsi="宋体" w:hint="eastAsia"/>
          <w:sz w:val="24"/>
        </w:rPr>
        <w:t>《中华人民共和国合同法》等的规定，在</w:t>
      </w:r>
      <w:r>
        <w:rPr>
          <w:rFonts w:ascii="宋体" w:hAnsi="宋体"/>
          <w:sz w:val="24"/>
        </w:rPr>
        <w:t>平等、互利</w:t>
      </w:r>
      <w:r>
        <w:rPr>
          <w:rFonts w:ascii="宋体" w:hAnsi="宋体" w:hint="eastAsia"/>
          <w:sz w:val="24"/>
        </w:rPr>
        <w:t>基础上</w:t>
      </w:r>
      <w:r>
        <w:rPr>
          <w:rFonts w:ascii="宋体" w:hAnsi="宋体"/>
          <w:sz w:val="24"/>
        </w:rPr>
        <w:t>，经甲、乙双方</w:t>
      </w:r>
      <w:r>
        <w:rPr>
          <w:rFonts w:ascii="宋体" w:hAnsi="宋体" w:hint="eastAsia"/>
          <w:sz w:val="24"/>
        </w:rPr>
        <w:t>友好</w:t>
      </w:r>
      <w:r>
        <w:rPr>
          <w:rFonts w:ascii="宋体" w:hAnsi="宋体"/>
          <w:sz w:val="24"/>
        </w:rPr>
        <w:t>协商，就</w:t>
      </w:r>
      <w:r>
        <w:rPr>
          <w:rFonts w:ascii="宋体" w:hAnsi="宋体" w:hint="eastAsia"/>
          <w:sz w:val="24"/>
        </w:rPr>
        <w:t>甲方向乙方购买</w:t>
      </w:r>
      <w:r w:rsidR="00910917">
        <w:rPr>
          <w:rFonts w:ascii="宋体" w:hAnsi="宋体"/>
          <w:sz w:val="24"/>
        </w:rPr>
        <w:t>货物</w:t>
      </w:r>
      <w:r>
        <w:rPr>
          <w:rFonts w:ascii="宋体" w:hAnsi="宋体"/>
          <w:sz w:val="24"/>
        </w:rPr>
        <w:t>，特订立本合同</w:t>
      </w:r>
      <w:r>
        <w:rPr>
          <w:rFonts w:ascii="宋体" w:hAnsi="宋体" w:hint="eastAsia"/>
          <w:sz w:val="24"/>
        </w:rPr>
        <w:t>，以昭信守</w:t>
      </w:r>
      <w:r>
        <w:rPr>
          <w:rFonts w:ascii="宋体" w:hAnsi="宋体"/>
          <w:sz w:val="24"/>
        </w:rPr>
        <w:t>。</w:t>
      </w:r>
    </w:p>
    <w:p w:rsidR="003F1D2C" w:rsidRDefault="000767CD">
      <w:pPr>
        <w:numPr>
          <w:ilvl w:val="0"/>
          <w:numId w:val="1"/>
        </w:numPr>
        <w:spacing w:line="480" w:lineRule="auto"/>
        <w:rPr>
          <w:rFonts w:ascii="宋体" w:hAnsi="宋体"/>
          <w:sz w:val="24"/>
        </w:rPr>
      </w:pPr>
      <w:r>
        <w:rPr>
          <w:rFonts w:ascii="宋体" w:hAnsi="宋体" w:hint="eastAsia"/>
          <w:sz w:val="24"/>
        </w:rPr>
        <w:t xml:space="preserve">  标的物或货物</w:t>
      </w:r>
    </w:p>
    <w:p w:rsidR="003F1D2C" w:rsidRDefault="000767CD">
      <w:pPr>
        <w:numPr>
          <w:ilvl w:val="0"/>
          <w:numId w:val="1"/>
        </w:numPr>
        <w:spacing w:line="480" w:lineRule="auto"/>
        <w:rPr>
          <w:rFonts w:ascii="宋体" w:hAnsi="宋体"/>
          <w:sz w:val="24"/>
        </w:rPr>
      </w:pPr>
      <w:r>
        <w:rPr>
          <w:rFonts w:ascii="宋体" w:hAnsi="宋体" w:hint="eastAsia"/>
          <w:sz w:val="24"/>
        </w:rPr>
        <w:t>标的物品名、数量、型号与价格</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2"/>
        <w:gridCol w:w="2573"/>
        <w:gridCol w:w="1417"/>
        <w:gridCol w:w="992"/>
        <w:gridCol w:w="1135"/>
        <w:gridCol w:w="1027"/>
      </w:tblGrid>
      <w:tr w:rsidR="003F1D2C" w:rsidTr="00171F2F">
        <w:trPr>
          <w:trHeight w:val="1114"/>
          <w:jc w:val="center"/>
        </w:trPr>
        <w:tc>
          <w:tcPr>
            <w:tcW w:w="1124" w:type="pct"/>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ind w:firstLineChars="150" w:firstLine="361"/>
              <w:jc w:val="center"/>
              <w:rPr>
                <w:rFonts w:ascii="宋体" w:hAnsi="宋体"/>
                <w:b/>
                <w:sz w:val="24"/>
              </w:rPr>
            </w:pPr>
            <w:r w:rsidRPr="00C51DC2">
              <w:rPr>
                <w:rFonts w:ascii="宋体" w:hAnsi="宋体" w:hint="eastAsia"/>
                <w:b/>
                <w:sz w:val="24"/>
              </w:rPr>
              <w:t>标的物名称</w:t>
            </w:r>
          </w:p>
        </w:tc>
        <w:tc>
          <w:tcPr>
            <w:tcW w:w="1396" w:type="pct"/>
          </w:tcPr>
          <w:p w:rsidR="001B1FA6" w:rsidRPr="00C51DC2" w:rsidRDefault="001B1FA6"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生产厂家</w:t>
            </w:r>
          </w:p>
        </w:tc>
        <w:tc>
          <w:tcPr>
            <w:tcW w:w="769" w:type="pct"/>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计量单位</w:t>
            </w:r>
          </w:p>
        </w:tc>
        <w:tc>
          <w:tcPr>
            <w:tcW w:w="538" w:type="pct"/>
            <w:tcBorders>
              <w:right w:val="single" w:sz="4" w:space="0" w:color="auto"/>
            </w:tcBorders>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数量</w:t>
            </w:r>
          </w:p>
        </w:tc>
        <w:tc>
          <w:tcPr>
            <w:tcW w:w="616" w:type="pct"/>
            <w:tcBorders>
              <w:left w:val="single" w:sz="4" w:space="0" w:color="auto"/>
            </w:tcBorders>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单价</w:t>
            </w:r>
          </w:p>
        </w:tc>
        <w:tc>
          <w:tcPr>
            <w:tcW w:w="557" w:type="pct"/>
            <w:tcBorders>
              <w:left w:val="single" w:sz="4" w:space="0" w:color="auto"/>
            </w:tcBorders>
          </w:tcPr>
          <w:p w:rsidR="003F1D2C" w:rsidRPr="00C51DC2" w:rsidRDefault="003F1D2C" w:rsidP="00171F2F">
            <w:pPr>
              <w:tabs>
                <w:tab w:val="left" w:pos="5103"/>
              </w:tabs>
              <w:spacing w:line="360" w:lineRule="auto"/>
              <w:jc w:val="center"/>
              <w:rPr>
                <w:rFonts w:ascii="宋体" w:hAnsi="宋体"/>
                <w:b/>
                <w:sz w:val="24"/>
              </w:rPr>
            </w:pPr>
          </w:p>
          <w:p w:rsidR="003F1D2C" w:rsidRPr="00C51DC2" w:rsidRDefault="000767CD" w:rsidP="00171F2F">
            <w:pPr>
              <w:tabs>
                <w:tab w:val="left" w:pos="5103"/>
              </w:tabs>
              <w:spacing w:line="360" w:lineRule="auto"/>
              <w:jc w:val="center"/>
              <w:rPr>
                <w:rFonts w:ascii="宋体" w:hAnsi="宋体"/>
                <w:b/>
                <w:sz w:val="24"/>
              </w:rPr>
            </w:pPr>
            <w:r w:rsidRPr="00C51DC2">
              <w:rPr>
                <w:rFonts w:ascii="宋体" w:hAnsi="宋体" w:hint="eastAsia"/>
                <w:b/>
                <w:sz w:val="24"/>
              </w:rPr>
              <w:t>总价</w:t>
            </w:r>
          </w:p>
        </w:tc>
      </w:tr>
      <w:tr w:rsidR="003F1D2C" w:rsidTr="00171F2F">
        <w:trPr>
          <w:jc w:val="center"/>
        </w:trPr>
        <w:tc>
          <w:tcPr>
            <w:tcW w:w="1124" w:type="pct"/>
          </w:tcPr>
          <w:p w:rsidR="003F1D2C" w:rsidRPr="005D1E63" w:rsidRDefault="00534591" w:rsidP="00171F2F">
            <w:pPr>
              <w:tabs>
                <w:tab w:val="left" w:pos="5103"/>
              </w:tabs>
              <w:spacing w:line="360" w:lineRule="auto"/>
              <w:jc w:val="center"/>
              <w:rPr>
                <w:rFonts w:ascii="宋体" w:hAnsi="宋体"/>
                <w:sz w:val="24"/>
              </w:rPr>
            </w:pPr>
            <w:r>
              <w:rPr>
                <w:rFonts w:ascii="宋体" w:hAnsi="宋体" w:hint="eastAsia"/>
                <w:sz w:val="24"/>
              </w:rPr>
              <w:t>商用车电控空气悬架控制系统</w:t>
            </w:r>
          </w:p>
        </w:tc>
        <w:tc>
          <w:tcPr>
            <w:tcW w:w="1396" w:type="pct"/>
          </w:tcPr>
          <w:p w:rsidR="003F1D2C" w:rsidRPr="005D1E63" w:rsidRDefault="0094188C" w:rsidP="00171F2F">
            <w:pPr>
              <w:tabs>
                <w:tab w:val="left" w:pos="5103"/>
              </w:tabs>
              <w:spacing w:line="360" w:lineRule="auto"/>
              <w:jc w:val="center"/>
              <w:rPr>
                <w:rFonts w:ascii="宋体" w:hAnsi="宋体"/>
                <w:szCs w:val="21"/>
              </w:rPr>
            </w:pPr>
            <w:r w:rsidRPr="0094188C">
              <w:rPr>
                <w:rFonts w:ascii="宋体" w:hAnsi="宋体" w:hint="eastAsia"/>
                <w:b/>
                <w:sz w:val="24"/>
              </w:rPr>
              <w:t>安路普（北京）汽车技术有限公司</w:t>
            </w:r>
          </w:p>
        </w:tc>
        <w:tc>
          <w:tcPr>
            <w:tcW w:w="769" w:type="pct"/>
          </w:tcPr>
          <w:p w:rsidR="003F1D2C" w:rsidRPr="00C51DC2" w:rsidRDefault="00534591" w:rsidP="00171F2F">
            <w:pPr>
              <w:tabs>
                <w:tab w:val="left" w:pos="5103"/>
              </w:tabs>
              <w:spacing w:line="360" w:lineRule="auto"/>
              <w:jc w:val="center"/>
              <w:rPr>
                <w:rFonts w:ascii="宋体" w:hAnsi="宋体"/>
                <w:szCs w:val="21"/>
              </w:rPr>
            </w:pPr>
            <w:r>
              <w:rPr>
                <w:rFonts w:ascii="宋体" w:hAnsi="宋体" w:hint="eastAsia"/>
                <w:szCs w:val="21"/>
              </w:rPr>
              <w:t>套</w:t>
            </w:r>
          </w:p>
        </w:tc>
        <w:tc>
          <w:tcPr>
            <w:tcW w:w="538" w:type="pct"/>
            <w:tcBorders>
              <w:right w:val="single" w:sz="4" w:space="0" w:color="auto"/>
            </w:tcBorders>
          </w:tcPr>
          <w:p w:rsidR="003F1D2C" w:rsidRPr="00C51DC2" w:rsidRDefault="00816DDB" w:rsidP="00171F2F">
            <w:pPr>
              <w:tabs>
                <w:tab w:val="left" w:pos="5103"/>
              </w:tabs>
              <w:spacing w:line="360" w:lineRule="auto"/>
              <w:ind w:firstLineChars="100" w:firstLine="210"/>
              <w:jc w:val="center"/>
              <w:rPr>
                <w:rFonts w:ascii="宋体" w:hAnsi="宋体"/>
                <w:szCs w:val="21"/>
              </w:rPr>
            </w:pPr>
            <w:r>
              <w:rPr>
                <w:rFonts w:ascii="宋体" w:hAnsi="宋体" w:hint="eastAsia"/>
                <w:szCs w:val="21"/>
              </w:rPr>
              <w:t>1</w:t>
            </w:r>
          </w:p>
        </w:tc>
        <w:tc>
          <w:tcPr>
            <w:tcW w:w="616" w:type="pct"/>
            <w:tcBorders>
              <w:left w:val="single" w:sz="4" w:space="0" w:color="auto"/>
            </w:tcBorders>
          </w:tcPr>
          <w:p w:rsidR="003F1D2C"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26000</w:t>
            </w:r>
          </w:p>
        </w:tc>
        <w:tc>
          <w:tcPr>
            <w:tcW w:w="557" w:type="pct"/>
            <w:tcBorders>
              <w:left w:val="single" w:sz="4" w:space="0" w:color="auto"/>
            </w:tcBorders>
          </w:tcPr>
          <w:p w:rsidR="003F1D2C"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26000</w:t>
            </w:r>
          </w:p>
        </w:tc>
      </w:tr>
      <w:tr w:rsidR="00910917" w:rsidTr="00171F2F">
        <w:trPr>
          <w:jc w:val="center"/>
        </w:trPr>
        <w:tc>
          <w:tcPr>
            <w:tcW w:w="1124" w:type="pct"/>
          </w:tcPr>
          <w:p w:rsidR="00910917" w:rsidRPr="005B20E0" w:rsidRDefault="00954E92" w:rsidP="00171F2F">
            <w:pPr>
              <w:tabs>
                <w:tab w:val="left" w:pos="5103"/>
              </w:tabs>
              <w:spacing w:line="360" w:lineRule="auto"/>
              <w:jc w:val="center"/>
              <w:rPr>
                <w:rFonts w:ascii="宋体" w:hAnsi="宋体"/>
                <w:sz w:val="24"/>
              </w:rPr>
            </w:pPr>
            <w:r w:rsidRPr="00954E92">
              <w:rPr>
                <w:rFonts w:ascii="宋体" w:hAnsi="宋体" w:hint="eastAsia"/>
                <w:sz w:val="24"/>
              </w:rPr>
              <w:t>客车智能空气悬架控制系统（多轴）</w:t>
            </w:r>
          </w:p>
        </w:tc>
        <w:tc>
          <w:tcPr>
            <w:tcW w:w="1396" w:type="pct"/>
          </w:tcPr>
          <w:p w:rsidR="00910917" w:rsidRPr="00C51DC2" w:rsidRDefault="0094188C" w:rsidP="00171F2F">
            <w:pPr>
              <w:tabs>
                <w:tab w:val="left" w:pos="5103"/>
              </w:tabs>
              <w:spacing w:line="360" w:lineRule="auto"/>
              <w:jc w:val="center"/>
              <w:rPr>
                <w:rFonts w:ascii="宋体" w:hAnsi="宋体"/>
                <w:b/>
                <w:sz w:val="24"/>
                <w:u w:val="single"/>
              </w:rPr>
            </w:pPr>
            <w:r w:rsidRPr="0094188C">
              <w:rPr>
                <w:rFonts w:ascii="宋体" w:hAnsi="宋体" w:hint="eastAsia"/>
                <w:b/>
                <w:sz w:val="24"/>
              </w:rPr>
              <w:t>安路普（北京）汽车技术有限公司</w:t>
            </w:r>
          </w:p>
        </w:tc>
        <w:tc>
          <w:tcPr>
            <w:tcW w:w="769" w:type="pct"/>
          </w:tcPr>
          <w:p w:rsidR="00910917" w:rsidRPr="00C51DC2" w:rsidRDefault="00534591" w:rsidP="00171F2F">
            <w:pPr>
              <w:tabs>
                <w:tab w:val="left" w:pos="5103"/>
              </w:tabs>
              <w:spacing w:line="360" w:lineRule="auto"/>
              <w:ind w:firstLineChars="150" w:firstLine="315"/>
              <w:jc w:val="center"/>
              <w:rPr>
                <w:rFonts w:ascii="宋体" w:hAnsi="宋体"/>
                <w:szCs w:val="21"/>
              </w:rPr>
            </w:pPr>
            <w:r>
              <w:rPr>
                <w:rFonts w:ascii="宋体" w:hAnsi="宋体" w:hint="eastAsia"/>
                <w:szCs w:val="21"/>
              </w:rPr>
              <w:t>套</w:t>
            </w:r>
          </w:p>
        </w:tc>
        <w:tc>
          <w:tcPr>
            <w:tcW w:w="538" w:type="pct"/>
            <w:tcBorders>
              <w:right w:val="single" w:sz="4" w:space="0" w:color="auto"/>
            </w:tcBorders>
          </w:tcPr>
          <w:p w:rsidR="00910917" w:rsidRPr="00C51DC2" w:rsidRDefault="00816DDB" w:rsidP="00171F2F">
            <w:pPr>
              <w:tabs>
                <w:tab w:val="left" w:pos="5103"/>
              </w:tabs>
              <w:spacing w:line="360" w:lineRule="auto"/>
              <w:jc w:val="center"/>
              <w:rPr>
                <w:rFonts w:ascii="宋体" w:hAnsi="宋体"/>
                <w:szCs w:val="21"/>
              </w:rPr>
            </w:pPr>
            <w:r>
              <w:rPr>
                <w:rFonts w:ascii="宋体" w:hAnsi="宋体" w:hint="eastAsia"/>
                <w:szCs w:val="21"/>
              </w:rPr>
              <w:t>1</w:t>
            </w:r>
          </w:p>
        </w:tc>
        <w:tc>
          <w:tcPr>
            <w:tcW w:w="616" w:type="pct"/>
            <w:tcBorders>
              <w:left w:val="single" w:sz="4" w:space="0" w:color="auto"/>
            </w:tcBorders>
          </w:tcPr>
          <w:p w:rsidR="00910917"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30000</w:t>
            </w:r>
          </w:p>
        </w:tc>
        <w:tc>
          <w:tcPr>
            <w:tcW w:w="557" w:type="pct"/>
            <w:tcBorders>
              <w:left w:val="single" w:sz="4" w:space="0" w:color="auto"/>
            </w:tcBorders>
          </w:tcPr>
          <w:p w:rsidR="00910917"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30000</w:t>
            </w:r>
          </w:p>
        </w:tc>
      </w:tr>
      <w:tr w:rsidR="00171F2F" w:rsidTr="00171F2F">
        <w:trPr>
          <w:jc w:val="center"/>
        </w:trPr>
        <w:tc>
          <w:tcPr>
            <w:tcW w:w="1124" w:type="pct"/>
          </w:tcPr>
          <w:p w:rsidR="00171F2F" w:rsidRPr="005B20E0" w:rsidRDefault="00534591" w:rsidP="00171F2F">
            <w:pPr>
              <w:tabs>
                <w:tab w:val="left" w:pos="5103"/>
              </w:tabs>
              <w:spacing w:line="360" w:lineRule="auto"/>
              <w:jc w:val="center"/>
              <w:rPr>
                <w:rFonts w:ascii="宋体" w:hAnsi="宋体"/>
                <w:sz w:val="24"/>
              </w:rPr>
            </w:pPr>
            <w:r w:rsidRPr="00534591">
              <w:rPr>
                <w:rFonts w:ascii="宋体" w:hAnsi="宋体" w:hint="eastAsia"/>
                <w:sz w:val="24"/>
              </w:rPr>
              <w:t>卡车智能空气悬架控制系统（多轴）</w:t>
            </w:r>
          </w:p>
        </w:tc>
        <w:tc>
          <w:tcPr>
            <w:tcW w:w="1396" w:type="pct"/>
          </w:tcPr>
          <w:p w:rsidR="00171F2F" w:rsidRPr="00C51DC2" w:rsidRDefault="0094188C" w:rsidP="00171F2F">
            <w:pPr>
              <w:tabs>
                <w:tab w:val="left" w:pos="5103"/>
              </w:tabs>
              <w:spacing w:line="360" w:lineRule="auto"/>
              <w:jc w:val="center"/>
              <w:rPr>
                <w:rFonts w:ascii="宋体" w:hAnsi="宋体"/>
                <w:b/>
                <w:sz w:val="24"/>
              </w:rPr>
            </w:pPr>
            <w:r w:rsidRPr="0094188C">
              <w:rPr>
                <w:rFonts w:ascii="宋体" w:hAnsi="宋体" w:hint="eastAsia"/>
                <w:b/>
                <w:sz w:val="24"/>
              </w:rPr>
              <w:t>安路普（北京）汽车技术有限公司</w:t>
            </w:r>
          </w:p>
        </w:tc>
        <w:tc>
          <w:tcPr>
            <w:tcW w:w="769" w:type="pct"/>
          </w:tcPr>
          <w:p w:rsidR="00171F2F" w:rsidRPr="00C51DC2" w:rsidRDefault="00954E92" w:rsidP="00171F2F">
            <w:pPr>
              <w:tabs>
                <w:tab w:val="left" w:pos="5103"/>
              </w:tabs>
              <w:spacing w:line="360" w:lineRule="auto"/>
              <w:ind w:firstLineChars="150" w:firstLine="315"/>
              <w:jc w:val="center"/>
              <w:rPr>
                <w:rFonts w:ascii="宋体" w:hAnsi="宋体"/>
                <w:szCs w:val="21"/>
              </w:rPr>
            </w:pPr>
            <w:r>
              <w:rPr>
                <w:rFonts w:ascii="宋体" w:hAnsi="宋体" w:hint="eastAsia"/>
                <w:szCs w:val="21"/>
              </w:rPr>
              <w:t>套</w:t>
            </w:r>
          </w:p>
        </w:tc>
        <w:tc>
          <w:tcPr>
            <w:tcW w:w="538" w:type="pct"/>
            <w:tcBorders>
              <w:right w:val="single" w:sz="4" w:space="0" w:color="auto"/>
            </w:tcBorders>
          </w:tcPr>
          <w:p w:rsidR="00171F2F" w:rsidRPr="00C51DC2" w:rsidRDefault="00816DDB" w:rsidP="00171F2F">
            <w:pPr>
              <w:tabs>
                <w:tab w:val="left" w:pos="5103"/>
              </w:tabs>
              <w:spacing w:line="360" w:lineRule="auto"/>
              <w:jc w:val="center"/>
              <w:rPr>
                <w:rFonts w:ascii="宋体" w:hAnsi="宋体"/>
                <w:szCs w:val="21"/>
              </w:rPr>
            </w:pPr>
            <w:r>
              <w:rPr>
                <w:rFonts w:ascii="宋体" w:hAnsi="宋体" w:hint="eastAsia"/>
                <w:szCs w:val="21"/>
              </w:rPr>
              <w:t>1</w:t>
            </w:r>
          </w:p>
        </w:tc>
        <w:tc>
          <w:tcPr>
            <w:tcW w:w="616" w:type="pct"/>
            <w:tcBorders>
              <w:left w:val="single" w:sz="4" w:space="0" w:color="auto"/>
            </w:tcBorders>
          </w:tcPr>
          <w:p w:rsidR="00171F2F"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28000</w:t>
            </w:r>
          </w:p>
        </w:tc>
        <w:tc>
          <w:tcPr>
            <w:tcW w:w="557" w:type="pct"/>
            <w:tcBorders>
              <w:left w:val="single" w:sz="4" w:space="0" w:color="auto"/>
            </w:tcBorders>
          </w:tcPr>
          <w:p w:rsidR="00171F2F" w:rsidRPr="00C51DC2"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28000</w:t>
            </w:r>
          </w:p>
        </w:tc>
      </w:tr>
      <w:tr w:rsidR="00451B3F" w:rsidTr="00171F2F">
        <w:trPr>
          <w:jc w:val="center"/>
        </w:trPr>
        <w:tc>
          <w:tcPr>
            <w:tcW w:w="1124" w:type="pct"/>
          </w:tcPr>
          <w:p w:rsidR="00451B3F" w:rsidRPr="00171F2F" w:rsidRDefault="00534591" w:rsidP="00171F2F">
            <w:pPr>
              <w:tabs>
                <w:tab w:val="left" w:pos="5103"/>
              </w:tabs>
              <w:spacing w:line="360" w:lineRule="auto"/>
              <w:jc w:val="center"/>
              <w:rPr>
                <w:rFonts w:ascii="宋体" w:hAnsi="宋体"/>
                <w:sz w:val="24"/>
              </w:rPr>
            </w:pPr>
            <w:r w:rsidRPr="00534591">
              <w:rPr>
                <w:rFonts w:ascii="宋体" w:hAnsi="宋体" w:hint="eastAsia"/>
                <w:sz w:val="24"/>
              </w:rPr>
              <w:t>乘用车智能空气悬架系统（四轮阻尼可调/不可调）</w:t>
            </w:r>
          </w:p>
        </w:tc>
        <w:tc>
          <w:tcPr>
            <w:tcW w:w="1396" w:type="pct"/>
          </w:tcPr>
          <w:p w:rsidR="00451B3F" w:rsidRPr="00C51DC2" w:rsidRDefault="0094188C" w:rsidP="00171F2F">
            <w:pPr>
              <w:tabs>
                <w:tab w:val="left" w:pos="5103"/>
              </w:tabs>
              <w:spacing w:line="360" w:lineRule="auto"/>
              <w:jc w:val="center"/>
              <w:rPr>
                <w:rFonts w:ascii="宋体" w:hAnsi="宋体"/>
                <w:b/>
                <w:sz w:val="24"/>
              </w:rPr>
            </w:pPr>
            <w:r w:rsidRPr="0094188C">
              <w:rPr>
                <w:rFonts w:ascii="宋体" w:hAnsi="宋体" w:hint="eastAsia"/>
                <w:b/>
                <w:sz w:val="24"/>
              </w:rPr>
              <w:t>安路普（北京）汽车技术有限公司</w:t>
            </w:r>
          </w:p>
        </w:tc>
        <w:tc>
          <w:tcPr>
            <w:tcW w:w="769" w:type="pct"/>
          </w:tcPr>
          <w:p w:rsidR="00451B3F" w:rsidRDefault="00954E92" w:rsidP="00171F2F">
            <w:pPr>
              <w:tabs>
                <w:tab w:val="left" w:pos="5103"/>
              </w:tabs>
              <w:spacing w:line="360" w:lineRule="auto"/>
              <w:ind w:firstLineChars="150" w:firstLine="315"/>
              <w:jc w:val="center"/>
              <w:rPr>
                <w:rFonts w:ascii="宋体" w:hAnsi="宋体"/>
                <w:szCs w:val="21"/>
              </w:rPr>
            </w:pPr>
            <w:r>
              <w:rPr>
                <w:rFonts w:ascii="宋体" w:hAnsi="宋体" w:hint="eastAsia"/>
                <w:szCs w:val="21"/>
              </w:rPr>
              <w:t>套</w:t>
            </w:r>
          </w:p>
        </w:tc>
        <w:tc>
          <w:tcPr>
            <w:tcW w:w="538" w:type="pct"/>
            <w:tcBorders>
              <w:right w:val="single" w:sz="4" w:space="0" w:color="auto"/>
            </w:tcBorders>
          </w:tcPr>
          <w:p w:rsidR="00451B3F" w:rsidRDefault="00816DDB" w:rsidP="00171F2F">
            <w:pPr>
              <w:tabs>
                <w:tab w:val="left" w:pos="5103"/>
              </w:tabs>
              <w:spacing w:line="360" w:lineRule="auto"/>
              <w:jc w:val="center"/>
              <w:rPr>
                <w:rFonts w:ascii="宋体" w:hAnsi="宋体"/>
                <w:szCs w:val="21"/>
              </w:rPr>
            </w:pPr>
            <w:r>
              <w:rPr>
                <w:rFonts w:ascii="宋体" w:hAnsi="宋体" w:hint="eastAsia"/>
                <w:szCs w:val="21"/>
              </w:rPr>
              <w:t>1</w:t>
            </w:r>
          </w:p>
        </w:tc>
        <w:tc>
          <w:tcPr>
            <w:tcW w:w="616" w:type="pct"/>
            <w:tcBorders>
              <w:left w:val="single" w:sz="4" w:space="0" w:color="auto"/>
            </w:tcBorders>
          </w:tcPr>
          <w:p w:rsidR="00451B3F"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26000</w:t>
            </w:r>
          </w:p>
        </w:tc>
        <w:tc>
          <w:tcPr>
            <w:tcW w:w="557" w:type="pct"/>
            <w:tcBorders>
              <w:left w:val="single" w:sz="4" w:space="0" w:color="auto"/>
            </w:tcBorders>
          </w:tcPr>
          <w:p w:rsidR="00451B3F" w:rsidRDefault="00816DDB" w:rsidP="00171F2F">
            <w:pPr>
              <w:tabs>
                <w:tab w:val="left" w:pos="5103"/>
              </w:tabs>
              <w:spacing w:line="360" w:lineRule="auto"/>
              <w:ind w:firstLineChars="50" w:firstLine="105"/>
              <w:jc w:val="center"/>
              <w:rPr>
                <w:rFonts w:ascii="宋体" w:hAnsi="宋体"/>
                <w:szCs w:val="21"/>
              </w:rPr>
            </w:pPr>
            <w:r>
              <w:rPr>
                <w:rFonts w:ascii="宋体" w:hAnsi="宋体" w:hint="eastAsia"/>
                <w:szCs w:val="21"/>
              </w:rPr>
              <w:t>26000</w:t>
            </w:r>
          </w:p>
        </w:tc>
      </w:tr>
    </w:tbl>
    <w:p w:rsidR="003F1D2C" w:rsidRDefault="000767CD">
      <w:pPr>
        <w:spacing w:line="480" w:lineRule="auto"/>
        <w:ind w:firstLine="480"/>
        <w:rPr>
          <w:rFonts w:ascii="宋体" w:hAnsi="宋体"/>
          <w:b/>
          <w:spacing w:val="-10"/>
          <w:sz w:val="24"/>
        </w:rPr>
      </w:pPr>
      <w:r>
        <w:rPr>
          <w:rFonts w:ascii="宋体" w:hAnsi="宋体" w:hint="eastAsia"/>
          <w:spacing w:val="-10"/>
          <w:sz w:val="24"/>
        </w:rPr>
        <w:t>合同设备总价计人民币大写：</w:t>
      </w:r>
      <w:r w:rsidR="001B1FA6" w:rsidRPr="001B1FA6">
        <w:rPr>
          <w:rFonts w:ascii="宋体" w:hAnsi="宋体" w:hint="eastAsia"/>
          <w:spacing w:val="-10"/>
          <w:sz w:val="24"/>
          <w:u w:val="single"/>
        </w:rPr>
        <w:t xml:space="preserve"> </w:t>
      </w:r>
      <w:r w:rsidR="00420B98">
        <w:rPr>
          <w:rFonts w:ascii="宋体" w:hAnsi="宋体" w:hint="eastAsia"/>
          <w:b/>
          <w:spacing w:val="-10"/>
          <w:sz w:val="24"/>
          <w:u w:val="single"/>
        </w:rPr>
        <w:t>拾壹万元整</w:t>
      </w:r>
      <w:r w:rsidR="00E17CA7">
        <w:rPr>
          <w:rFonts w:ascii="宋体" w:hAnsi="宋体" w:hint="eastAsia"/>
          <w:b/>
          <w:spacing w:val="-10"/>
          <w:sz w:val="24"/>
          <w:u w:val="single"/>
        </w:rPr>
        <w:t>（</w:t>
      </w:r>
      <w:r>
        <w:rPr>
          <w:rFonts w:ascii="宋体" w:hAnsi="宋体" w:hint="eastAsia"/>
          <w:b/>
          <w:sz w:val="24"/>
        </w:rPr>
        <w:t>￥</w:t>
      </w:r>
      <w:r w:rsidR="00420B98">
        <w:rPr>
          <w:rFonts w:ascii="宋体" w:hAnsi="宋体" w:hint="eastAsia"/>
          <w:b/>
          <w:sz w:val="24"/>
        </w:rPr>
        <w:t>110000</w:t>
      </w:r>
      <w:r>
        <w:rPr>
          <w:rFonts w:ascii="宋体" w:hAnsi="宋体" w:hint="eastAsia"/>
          <w:b/>
          <w:spacing w:val="-10"/>
          <w:sz w:val="24"/>
        </w:rPr>
        <w:t>）</w:t>
      </w:r>
    </w:p>
    <w:p w:rsidR="003F1D2C" w:rsidRDefault="000767CD">
      <w:pPr>
        <w:numPr>
          <w:ilvl w:val="0"/>
          <w:numId w:val="1"/>
        </w:numPr>
        <w:spacing w:line="480" w:lineRule="auto"/>
        <w:ind w:left="1080" w:hanging="1080"/>
        <w:rPr>
          <w:rFonts w:ascii="宋体" w:hAnsi="宋体"/>
          <w:sz w:val="24"/>
        </w:rPr>
      </w:pPr>
      <w:r>
        <w:rPr>
          <w:rFonts w:ascii="宋体" w:hAnsi="宋体" w:hint="eastAsia"/>
          <w:sz w:val="24"/>
        </w:rPr>
        <w:t xml:space="preserve">   标的物的交付方式、时间、地点</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t>1、</w:t>
      </w:r>
      <w:r>
        <w:rPr>
          <w:rFonts w:ascii="宋体" w:hAnsi="宋体"/>
          <w:sz w:val="24"/>
        </w:rPr>
        <w:t>乙方严格按照</w:t>
      </w:r>
      <w:r>
        <w:rPr>
          <w:rFonts w:ascii="宋体" w:hAnsi="宋体" w:hint="eastAsia"/>
          <w:sz w:val="24"/>
        </w:rPr>
        <w:t>行业及国家的相关规定对产品</w:t>
      </w:r>
      <w:r>
        <w:rPr>
          <w:rFonts w:ascii="宋体" w:hAnsi="宋体"/>
          <w:sz w:val="24"/>
        </w:rPr>
        <w:t>进行内、外包装及发运包装</w:t>
      </w:r>
      <w:r>
        <w:rPr>
          <w:rFonts w:ascii="宋体" w:hAnsi="宋体" w:hint="eastAsia"/>
          <w:sz w:val="24"/>
        </w:rPr>
        <w:t>。所用设备均为原厂包装，乙方不回收包装。</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lastRenderedPageBreak/>
        <w:t>2、标的物交付方式为：</w:t>
      </w:r>
      <w:r>
        <w:rPr>
          <w:rFonts w:ascii="宋体" w:hAnsi="宋体" w:hint="eastAsia"/>
          <w:sz w:val="24"/>
          <w:u w:val="single"/>
        </w:rPr>
        <w:t xml:space="preserve">   </w:t>
      </w:r>
      <w:r w:rsidR="00910917">
        <w:rPr>
          <w:rFonts w:ascii="宋体" w:hAnsi="宋体" w:hint="eastAsia"/>
          <w:sz w:val="24"/>
          <w:u w:val="single"/>
        </w:rPr>
        <w:t xml:space="preserve">乙方指定方式    </w:t>
      </w:r>
      <w:r>
        <w:rPr>
          <w:rFonts w:ascii="宋体" w:hAnsi="宋体" w:hint="eastAsia"/>
          <w:sz w:val="24"/>
          <w:u w:val="single"/>
        </w:rPr>
        <w:t>。</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t>3、甲方如要在前述指定地址以外的地点交付的，应承担</w:t>
      </w:r>
      <w:r>
        <w:rPr>
          <w:rFonts w:ascii="宋体" w:hAnsi="宋体"/>
          <w:sz w:val="24"/>
        </w:rPr>
        <w:t>乙方</w:t>
      </w:r>
      <w:r>
        <w:rPr>
          <w:rFonts w:ascii="宋体" w:hAnsi="宋体" w:hint="eastAsia"/>
          <w:sz w:val="24"/>
        </w:rPr>
        <w:t>因此而多支出的费用。</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t>4、 双方同意，标的物交付时间为：</w:t>
      </w:r>
      <w:r>
        <w:rPr>
          <w:rFonts w:ascii="宋体" w:hAnsi="宋体" w:hint="eastAsia"/>
          <w:sz w:val="24"/>
          <w:u w:val="single"/>
        </w:rPr>
        <w:t xml:space="preserve"> 本合同签字盖章生效后1周内，乙方将合同规定的全部设备交付甲方  ；</w:t>
      </w:r>
      <w:r>
        <w:rPr>
          <w:rFonts w:ascii="宋体" w:hAnsi="宋体" w:hint="eastAsia"/>
          <w:sz w:val="24"/>
        </w:rPr>
        <w:t>如因甲方调整订单或其他非乙方自身原因导致不能按时交货的，乙方可顺延交货时间，并不承担任何责任 。</w:t>
      </w:r>
    </w:p>
    <w:p w:rsidR="003F1D2C" w:rsidRDefault="000767CD">
      <w:pPr>
        <w:numPr>
          <w:ilvl w:val="0"/>
          <w:numId w:val="1"/>
        </w:numPr>
        <w:spacing w:line="480" w:lineRule="auto"/>
        <w:ind w:left="1080" w:hanging="1080"/>
        <w:rPr>
          <w:rFonts w:ascii="宋体" w:hAnsi="宋体"/>
          <w:sz w:val="24"/>
        </w:rPr>
      </w:pPr>
      <w:r>
        <w:rPr>
          <w:rFonts w:ascii="宋体" w:hAnsi="宋体" w:hint="eastAsia"/>
          <w:sz w:val="24"/>
        </w:rPr>
        <w:t xml:space="preserve">  结算方式、时间</w:t>
      </w:r>
    </w:p>
    <w:p w:rsidR="003F1D2C" w:rsidRDefault="000767CD">
      <w:pPr>
        <w:spacing w:line="480" w:lineRule="auto"/>
        <w:ind w:firstLineChars="200" w:firstLine="480"/>
        <w:rPr>
          <w:rFonts w:ascii="宋体" w:hAnsi="宋体"/>
          <w:sz w:val="24"/>
        </w:rPr>
      </w:pPr>
      <w:r>
        <w:rPr>
          <w:rFonts w:ascii="宋体" w:hAnsi="宋体" w:hint="eastAsia"/>
          <w:sz w:val="24"/>
        </w:rPr>
        <w:t>1、 首期款：合同生效之日起五天内，甲方应支付合同设备总价的 80%，即人民币</w:t>
      </w:r>
      <w:r w:rsidR="00033ECF">
        <w:rPr>
          <w:rFonts w:ascii="宋体" w:hAnsi="宋体" w:hint="eastAsia"/>
          <w:sz w:val="24"/>
        </w:rPr>
        <w:t>21888</w:t>
      </w:r>
      <w:r>
        <w:rPr>
          <w:rFonts w:ascii="宋体" w:hAnsi="宋体" w:hint="eastAsia"/>
          <w:sz w:val="24"/>
        </w:rPr>
        <w:t>元。</w:t>
      </w:r>
      <w:r>
        <w:rPr>
          <w:rFonts w:ascii="宋体" w:hAnsi="宋体"/>
          <w:sz w:val="24"/>
        </w:rPr>
        <w:br/>
      </w:r>
      <w:r>
        <w:rPr>
          <w:rFonts w:ascii="宋体" w:hAnsi="宋体" w:hint="eastAsia"/>
          <w:sz w:val="24"/>
        </w:rPr>
        <w:t xml:space="preserve">    2、余款：标的物交付后</w:t>
      </w:r>
      <w:r>
        <w:rPr>
          <w:rFonts w:ascii="宋体" w:hAnsi="宋体" w:hint="eastAsia"/>
          <w:sz w:val="24"/>
          <w:u w:val="single"/>
        </w:rPr>
        <w:t>15</w:t>
      </w:r>
      <w:r>
        <w:rPr>
          <w:rFonts w:ascii="宋体" w:hAnsi="宋体" w:hint="eastAsia"/>
          <w:sz w:val="24"/>
        </w:rPr>
        <w:t xml:space="preserve">个工作日，甲方应将合同设备总价的  20  %，即人民币  </w:t>
      </w:r>
      <w:r w:rsidR="00033ECF">
        <w:rPr>
          <w:rFonts w:ascii="宋体" w:hAnsi="宋体" w:hint="eastAsia"/>
          <w:sz w:val="24"/>
        </w:rPr>
        <w:t>5472</w:t>
      </w:r>
      <w:r>
        <w:rPr>
          <w:rFonts w:ascii="宋体" w:hAnsi="宋体" w:hint="eastAsia"/>
          <w:sz w:val="24"/>
        </w:rPr>
        <w:t>元  一次性支付给乙方。</w:t>
      </w:r>
    </w:p>
    <w:p w:rsidR="003F1D2C" w:rsidRDefault="000767CD">
      <w:pPr>
        <w:numPr>
          <w:ilvl w:val="0"/>
          <w:numId w:val="1"/>
        </w:numPr>
        <w:spacing w:line="480" w:lineRule="auto"/>
        <w:ind w:left="1080" w:hanging="1080"/>
        <w:rPr>
          <w:rFonts w:ascii="宋体" w:hAnsi="宋体"/>
          <w:sz w:val="24"/>
        </w:rPr>
      </w:pPr>
      <w:r>
        <w:rPr>
          <w:rFonts w:ascii="宋体" w:hAnsi="宋体" w:hint="eastAsia"/>
          <w:sz w:val="24"/>
        </w:rPr>
        <w:t xml:space="preserve">  质量要求</w:t>
      </w:r>
      <w:r>
        <w:rPr>
          <w:rFonts w:ascii="宋体" w:hAnsi="宋体"/>
          <w:sz w:val="24"/>
        </w:rPr>
        <w:br/>
      </w:r>
      <w:r>
        <w:rPr>
          <w:rFonts w:ascii="宋体" w:hAnsi="宋体" w:hint="eastAsia"/>
          <w:sz w:val="24"/>
          <w:u w:val="single"/>
        </w:rPr>
        <w:t>乙方保证合同所指标的物均为原厂全新产品，符合出厂技术标准。</w:t>
      </w:r>
    </w:p>
    <w:p w:rsidR="003F1D2C" w:rsidRDefault="000767CD">
      <w:pPr>
        <w:numPr>
          <w:ilvl w:val="0"/>
          <w:numId w:val="1"/>
        </w:numPr>
        <w:spacing w:line="480" w:lineRule="auto"/>
        <w:ind w:left="1080" w:hanging="1080"/>
        <w:rPr>
          <w:rFonts w:ascii="宋体" w:hAnsi="宋体"/>
          <w:sz w:val="24"/>
        </w:rPr>
      </w:pPr>
      <w:r>
        <w:rPr>
          <w:rFonts w:ascii="宋体" w:hAnsi="宋体" w:hint="eastAsia"/>
          <w:sz w:val="24"/>
        </w:rPr>
        <w:t xml:space="preserve">  验收标准、方法、地点及期限：</w:t>
      </w:r>
    </w:p>
    <w:p w:rsidR="003F1D2C" w:rsidRDefault="000767CD">
      <w:pPr>
        <w:tabs>
          <w:tab w:val="left" w:pos="4680"/>
        </w:tabs>
        <w:spacing w:line="480" w:lineRule="auto"/>
        <w:ind w:firstLineChars="200" w:firstLine="480"/>
        <w:rPr>
          <w:rFonts w:ascii="宋体" w:hAnsi="宋体"/>
          <w:sz w:val="24"/>
        </w:rPr>
      </w:pPr>
      <w:r>
        <w:rPr>
          <w:rFonts w:ascii="宋体" w:hAnsi="宋体" w:hint="eastAsia"/>
          <w:sz w:val="24"/>
        </w:rPr>
        <w:t>1、产品验收标准，以该产品的国家或行业标准为准，如未有国家或行业标准的，以本合同第四条之约定为据。</w:t>
      </w:r>
      <w:r>
        <w:rPr>
          <w:rFonts w:ascii="宋体" w:hAnsi="宋体"/>
          <w:sz w:val="24"/>
        </w:rPr>
        <w:br/>
      </w:r>
      <w:r>
        <w:rPr>
          <w:rFonts w:ascii="宋体" w:hAnsi="宋体" w:hint="eastAsia"/>
          <w:sz w:val="24"/>
        </w:rPr>
        <w:t xml:space="preserve">    2、甲方须于产品交付前或提货前进行产品验收。甲方不按约定进行验收，或接收标的物后</w:t>
      </w:r>
      <w:r>
        <w:rPr>
          <w:rFonts w:ascii="宋体" w:hAnsi="宋体" w:hint="eastAsia"/>
          <w:sz w:val="24"/>
          <w:u w:val="single"/>
        </w:rPr>
        <w:t xml:space="preserve"> 5 </w:t>
      </w:r>
      <w:r>
        <w:rPr>
          <w:rFonts w:ascii="宋体" w:hAnsi="宋体" w:hint="eastAsia"/>
          <w:sz w:val="24"/>
        </w:rPr>
        <w:t>天未对该标的</w:t>
      </w:r>
      <w:proofErr w:type="gramStart"/>
      <w:r>
        <w:rPr>
          <w:rFonts w:ascii="宋体" w:hAnsi="宋体" w:hint="eastAsia"/>
          <w:sz w:val="24"/>
        </w:rPr>
        <w:t>物质量</w:t>
      </w:r>
      <w:proofErr w:type="gramEnd"/>
      <w:r>
        <w:rPr>
          <w:rFonts w:ascii="宋体" w:hAnsi="宋体" w:hint="eastAsia"/>
          <w:sz w:val="24"/>
        </w:rPr>
        <w:t>数量等提出书面异议的，视为乙方产品合格。</w:t>
      </w:r>
      <w:r>
        <w:rPr>
          <w:rFonts w:ascii="宋体" w:hAnsi="宋体"/>
          <w:sz w:val="24"/>
        </w:rPr>
        <w:br/>
      </w:r>
      <w:r>
        <w:rPr>
          <w:rFonts w:ascii="宋体" w:hAnsi="宋体" w:hint="eastAsia"/>
          <w:sz w:val="24"/>
        </w:rPr>
        <w:t xml:space="preserve">    3、经验收不符合质量要求的，甲方有权要求乙方修复、更换；</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随附必备品、配件、工具的数量及提供办法</w:t>
      </w:r>
    </w:p>
    <w:p w:rsidR="003F1D2C" w:rsidRDefault="000767CD">
      <w:pPr>
        <w:tabs>
          <w:tab w:val="left" w:pos="1080"/>
        </w:tabs>
        <w:spacing w:line="480" w:lineRule="auto"/>
        <w:ind w:firstLineChars="200" w:firstLine="480"/>
        <w:rPr>
          <w:rFonts w:ascii="宋体" w:hAnsi="宋体"/>
          <w:sz w:val="24"/>
        </w:rPr>
      </w:pPr>
      <w:r>
        <w:rPr>
          <w:rFonts w:ascii="宋体" w:hAnsi="宋体" w:hint="eastAsia"/>
          <w:sz w:val="24"/>
        </w:rPr>
        <w:t>具体随附必备品、配件见附件。</w:t>
      </w:r>
      <w:proofErr w:type="gramStart"/>
      <w:r>
        <w:rPr>
          <w:rFonts w:ascii="宋体" w:hAnsi="宋体" w:hint="eastAsia"/>
          <w:sz w:val="24"/>
        </w:rPr>
        <w:t>随设备</w:t>
      </w:r>
      <w:proofErr w:type="gramEnd"/>
      <w:r>
        <w:rPr>
          <w:rFonts w:ascii="宋体" w:hAnsi="宋体" w:hint="eastAsia"/>
          <w:sz w:val="24"/>
        </w:rPr>
        <w:t>提供操作说明书、电源线。</w:t>
      </w:r>
    </w:p>
    <w:p w:rsidR="003F1D2C" w:rsidRDefault="000767CD">
      <w:pPr>
        <w:numPr>
          <w:ilvl w:val="0"/>
          <w:numId w:val="1"/>
        </w:numPr>
        <w:tabs>
          <w:tab w:val="left" w:pos="1080"/>
        </w:tabs>
        <w:spacing w:line="480" w:lineRule="auto"/>
        <w:ind w:left="1080" w:hanging="1080"/>
        <w:rPr>
          <w:rFonts w:ascii="宋体" w:hAnsi="宋体"/>
          <w:sz w:val="24"/>
          <w:u w:val="single"/>
        </w:rPr>
      </w:pPr>
      <w:r>
        <w:rPr>
          <w:rFonts w:ascii="宋体" w:hAnsi="宋体" w:hint="eastAsia"/>
          <w:sz w:val="24"/>
        </w:rPr>
        <w:t>乙方对标的物售后服务条件</w:t>
      </w:r>
    </w:p>
    <w:p w:rsidR="003F1D2C" w:rsidRDefault="000767CD">
      <w:pPr>
        <w:spacing w:line="480" w:lineRule="auto"/>
        <w:ind w:firstLineChars="200" w:firstLine="480"/>
        <w:rPr>
          <w:rFonts w:ascii="宋体" w:hAnsi="宋体"/>
          <w:sz w:val="24"/>
        </w:rPr>
      </w:pPr>
      <w:r>
        <w:rPr>
          <w:rFonts w:ascii="宋体" w:hAnsi="宋体" w:hint="eastAsia"/>
          <w:sz w:val="24"/>
          <w:u w:val="single"/>
        </w:rPr>
        <w:t xml:space="preserve">1、 </w:t>
      </w:r>
      <w:r>
        <w:rPr>
          <w:rFonts w:ascii="宋体" w:hAnsi="宋体" w:hint="eastAsia"/>
          <w:sz w:val="24"/>
        </w:rPr>
        <w:t>标的物自交货之日起保修</w:t>
      </w:r>
      <w:r>
        <w:rPr>
          <w:rFonts w:ascii="宋体" w:hAnsi="宋体" w:hint="eastAsia"/>
          <w:sz w:val="24"/>
          <w:u w:val="single"/>
        </w:rPr>
        <w:t xml:space="preserve"> 两 </w:t>
      </w:r>
      <w:r>
        <w:rPr>
          <w:rFonts w:ascii="宋体" w:hAnsi="宋体" w:hint="eastAsia"/>
          <w:sz w:val="24"/>
        </w:rPr>
        <w:t>年，</w:t>
      </w:r>
      <w:r>
        <w:rPr>
          <w:rFonts w:hint="eastAsia"/>
          <w:sz w:val="24"/>
        </w:rPr>
        <w:t>自货交付甲方之日起计算。在保修期内，乙</w:t>
      </w:r>
      <w:r>
        <w:rPr>
          <w:rFonts w:hint="eastAsia"/>
          <w:sz w:val="24"/>
        </w:rPr>
        <w:lastRenderedPageBreak/>
        <w:t>方提供免费保修服务和</w:t>
      </w:r>
      <w:r>
        <w:rPr>
          <w:sz w:val="24"/>
        </w:rPr>
        <w:t xml:space="preserve">24 </w:t>
      </w:r>
      <w:r>
        <w:rPr>
          <w:rFonts w:hint="eastAsia"/>
          <w:sz w:val="24"/>
        </w:rPr>
        <w:t>小时内响应保障</w:t>
      </w:r>
      <w:r>
        <w:rPr>
          <w:rFonts w:ascii="宋体" w:hAnsi="宋体" w:hint="eastAsia"/>
          <w:sz w:val="24"/>
        </w:rPr>
        <w:t xml:space="preserve">。 </w:t>
      </w:r>
    </w:p>
    <w:p w:rsidR="003F1D2C" w:rsidRDefault="000767CD">
      <w:pPr>
        <w:spacing w:line="480" w:lineRule="auto"/>
        <w:ind w:firstLineChars="200" w:firstLine="480"/>
        <w:rPr>
          <w:rFonts w:ascii="宋体" w:hAnsi="宋体"/>
          <w:sz w:val="24"/>
        </w:rPr>
      </w:pPr>
      <w:r>
        <w:rPr>
          <w:rFonts w:ascii="宋体" w:hAnsi="宋体" w:hint="eastAsia"/>
          <w:sz w:val="24"/>
        </w:rPr>
        <w:t>2、保修期内，由于甲方人员或第三方造成的设备故障及损坏，乙方不承担任何责任，但乙方应当提供有偿维修服务。</w:t>
      </w:r>
    </w:p>
    <w:p w:rsidR="003F1D2C" w:rsidRDefault="000767CD">
      <w:pPr>
        <w:spacing w:line="480" w:lineRule="auto"/>
        <w:ind w:firstLineChars="200" w:firstLine="480"/>
        <w:rPr>
          <w:rFonts w:ascii="宋体" w:hAnsi="宋体"/>
          <w:sz w:val="24"/>
          <w:u w:val="single"/>
        </w:rPr>
      </w:pPr>
      <w:r>
        <w:rPr>
          <w:rFonts w:ascii="宋体" w:hAnsi="宋体" w:hint="eastAsia"/>
          <w:sz w:val="24"/>
        </w:rPr>
        <w:t>3、保修期届满后，产品出现设备故障及损坏的，需乙方进行维修更换的，甲方需支付相关备品及维护费用。</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 xml:space="preserve">  违约责任和免责</w:t>
      </w:r>
    </w:p>
    <w:p w:rsidR="003F1D2C" w:rsidRDefault="000767CD">
      <w:pPr>
        <w:spacing w:line="480" w:lineRule="auto"/>
        <w:ind w:firstLineChars="200" w:firstLine="480"/>
        <w:rPr>
          <w:rFonts w:ascii="宋体" w:hAnsi="宋体"/>
          <w:sz w:val="24"/>
        </w:rPr>
      </w:pPr>
      <w:r>
        <w:rPr>
          <w:rFonts w:ascii="宋体" w:hAnsi="宋体" w:hint="eastAsia"/>
          <w:sz w:val="24"/>
        </w:rPr>
        <w:t>1、合同一方未按照约定及时、全面履行义务，经催告后仍未履行或未完全履行的，协议另一方有权解除本合同并要求违约方按照本协议中违约条款承担违约责任并赔偿损失。</w:t>
      </w:r>
      <w:r>
        <w:rPr>
          <w:rFonts w:ascii="宋体" w:hAnsi="宋体"/>
          <w:sz w:val="24"/>
        </w:rPr>
        <w:br/>
      </w:r>
      <w:r>
        <w:rPr>
          <w:rFonts w:ascii="宋体" w:hAnsi="宋体" w:hint="eastAsia"/>
          <w:sz w:val="24"/>
        </w:rPr>
        <w:t xml:space="preserve">    2、由于乙方自身原因导致交货延迟的，乙方应及时纠正，并每一星期按延迟交货物总值的1%向甲方支付违约金。</w:t>
      </w:r>
    </w:p>
    <w:p w:rsidR="003F1D2C" w:rsidRDefault="000767CD">
      <w:pPr>
        <w:spacing w:line="480" w:lineRule="auto"/>
        <w:ind w:firstLineChars="200" w:firstLine="480"/>
        <w:rPr>
          <w:rFonts w:ascii="宋体" w:hAnsi="宋体"/>
          <w:sz w:val="24"/>
          <w:u w:val="single"/>
        </w:rPr>
      </w:pPr>
      <w:r>
        <w:rPr>
          <w:rFonts w:ascii="宋体" w:hAnsi="宋体" w:hint="eastAsia"/>
          <w:sz w:val="24"/>
        </w:rPr>
        <w:t>3、如甲方未能按照合同约定支付货款的，甲方应每一个星期按照合同设备总价的1%向乙方支付违约金。</w:t>
      </w:r>
      <w:r>
        <w:rPr>
          <w:rFonts w:ascii="宋体" w:hAnsi="宋体"/>
          <w:sz w:val="24"/>
        </w:rPr>
        <w:br/>
      </w:r>
      <w:r>
        <w:rPr>
          <w:rFonts w:ascii="宋体" w:hAnsi="宋体" w:hint="eastAsia"/>
          <w:sz w:val="24"/>
        </w:rPr>
        <w:t xml:space="preserve">    4、在发生不可抗力时，相关方免除承担违约责任。不可抗力是指本协议各方无法预见、无法避免、无法克服的事件，包括但不限于：(1)自然灾害；（2）突发事故、火灾、水灾、狂风或爆炸；(3)通信媒体故障或感染病毒导致电脑系统或设备不能正常运行；(4)电源或其它市政设施的中断；（5）罢工或相关基础服务工作的中断；(6)国家政策和相关法律法规限制、司法强制执行等类似事件。协议一方因不可抗力不能履行本协议时，应及时通知对方并在合理期限内提供受到不可抗力影响的证明，并应采取适当措施防止损失的扩大。</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知识产权</w:t>
      </w:r>
    </w:p>
    <w:p w:rsidR="003F1D2C" w:rsidRDefault="000767CD">
      <w:pPr>
        <w:spacing w:line="480" w:lineRule="auto"/>
        <w:ind w:firstLineChars="200" w:firstLine="480"/>
        <w:rPr>
          <w:rFonts w:ascii="宋体" w:hAnsi="宋体"/>
          <w:sz w:val="24"/>
        </w:rPr>
      </w:pPr>
      <w:r>
        <w:rPr>
          <w:rFonts w:ascii="宋体" w:hAnsi="宋体" w:hint="eastAsia"/>
          <w:sz w:val="24"/>
        </w:rPr>
        <w:t>1、货物所涉及的专利、实用新型、外观设计及商标等知识产权都属于乙方或乙方</w:t>
      </w:r>
      <w:r>
        <w:rPr>
          <w:rFonts w:ascii="宋体" w:hAnsi="宋体" w:hint="eastAsia"/>
          <w:sz w:val="24"/>
        </w:rPr>
        <w:lastRenderedPageBreak/>
        <w:t>已获取授权</w:t>
      </w:r>
      <w:r>
        <w:rPr>
          <w:rFonts w:ascii="宋体" w:hAnsi="宋体"/>
          <w:sz w:val="24"/>
        </w:rPr>
        <w:t>，甲方不得在乙方产品以外的任何场所使用或许可他人使用</w:t>
      </w:r>
      <w:r>
        <w:rPr>
          <w:rFonts w:ascii="宋体" w:hAnsi="宋体" w:hint="eastAsia"/>
          <w:sz w:val="24"/>
        </w:rPr>
        <w:t>。</w:t>
      </w:r>
      <w:r>
        <w:rPr>
          <w:rFonts w:ascii="宋体" w:hAnsi="宋体" w:hint="eastAsia"/>
          <w:sz w:val="24"/>
        </w:rPr>
        <w:br/>
        <w:t xml:space="preserve">    2、一方如有违反，除立刻要停止侵权、消除影响外，还须向守约方支付合同额5%的违约金。</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保密</w:t>
      </w:r>
    </w:p>
    <w:p w:rsidR="003F1D2C" w:rsidRDefault="000767CD">
      <w:pPr>
        <w:spacing w:line="480" w:lineRule="auto"/>
        <w:ind w:firstLineChars="200" w:firstLine="480"/>
        <w:rPr>
          <w:rFonts w:ascii="宋体" w:hAnsi="宋体"/>
          <w:sz w:val="24"/>
        </w:rPr>
      </w:pPr>
      <w:r>
        <w:rPr>
          <w:rFonts w:ascii="宋体" w:hAnsi="宋体" w:hint="eastAsia"/>
          <w:sz w:val="24"/>
        </w:rPr>
        <w:t>1、本合同磋商、履行过程任何一方获悉的另一方的技术、商业秘密双方均应严格保密，不得向其他任何第三方披露。</w:t>
      </w:r>
    </w:p>
    <w:p w:rsidR="003F1D2C" w:rsidRDefault="000767CD">
      <w:pPr>
        <w:spacing w:line="480" w:lineRule="auto"/>
        <w:ind w:firstLineChars="200" w:firstLine="480"/>
        <w:rPr>
          <w:rFonts w:ascii="宋体" w:hAnsi="宋体"/>
          <w:sz w:val="24"/>
          <w:u w:val="single"/>
        </w:rPr>
      </w:pPr>
      <w:r>
        <w:rPr>
          <w:rFonts w:ascii="宋体" w:hAnsi="宋体" w:hint="eastAsia"/>
          <w:sz w:val="24"/>
        </w:rPr>
        <w:t>2、保密期限为本合同签订后</w:t>
      </w:r>
      <w:r>
        <w:rPr>
          <w:rFonts w:ascii="宋体" w:hAnsi="宋体" w:hint="eastAsia"/>
          <w:sz w:val="24"/>
          <w:u w:val="single"/>
        </w:rPr>
        <w:t xml:space="preserve"> 1 </w:t>
      </w:r>
      <w:r>
        <w:rPr>
          <w:rFonts w:ascii="宋体" w:hAnsi="宋体" w:hint="eastAsia"/>
          <w:sz w:val="24"/>
        </w:rPr>
        <w:t>年。如一方违反上述规定的，应按上一条之约定承担违约责任。</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争议的解决：</w:t>
      </w:r>
    </w:p>
    <w:p w:rsidR="003F1D2C" w:rsidRDefault="000767CD">
      <w:pPr>
        <w:spacing w:line="480" w:lineRule="auto"/>
        <w:ind w:firstLineChars="200" w:firstLine="480"/>
        <w:rPr>
          <w:rFonts w:ascii="宋体" w:hAnsi="宋体"/>
          <w:sz w:val="24"/>
        </w:rPr>
      </w:pPr>
      <w:r>
        <w:rPr>
          <w:rFonts w:ascii="宋体" w:hAnsi="宋体" w:hint="eastAsia"/>
          <w:sz w:val="24"/>
        </w:rPr>
        <w:t>本合同项下发生的争议，双方应在相互谅解和友好协商的基础上解决，经协商仍未达成协议协商或调解不成的，按下列第</w:t>
      </w:r>
      <w:r>
        <w:rPr>
          <w:rFonts w:ascii="宋体" w:hAnsi="宋体" w:hint="eastAsia"/>
          <w:sz w:val="24"/>
          <w:u w:val="single"/>
        </w:rPr>
        <w:t>（二）</w:t>
      </w:r>
      <w:r>
        <w:rPr>
          <w:rFonts w:ascii="宋体" w:hAnsi="宋体" w:hint="eastAsia"/>
          <w:sz w:val="24"/>
        </w:rPr>
        <w:t>种方式解决；</w:t>
      </w:r>
    </w:p>
    <w:p w:rsidR="003F1D2C" w:rsidRDefault="000767CD">
      <w:pPr>
        <w:spacing w:line="480" w:lineRule="auto"/>
        <w:rPr>
          <w:rFonts w:ascii="宋体" w:hAnsi="宋体"/>
          <w:sz w:val="24"/>
        </w:rPr>
      </w:pPr>
      <w:r>
        <w:rPr>
          <w:rFonts w:ascii="宋体" w:hAnsi="宋体" w:hint="eastAsia"/>
          <w:sz w:val="24"/>
        </w:rPr>
        <w:t xml:space="preserve">     （一）提交仲裁委员会仲裁；</w:t>
      </w:r>
    </w:p>
    <w:p w:rsidR="003F1D2C" w:rsidRDefault="000767CD">
      <w:pPr>
        <w:spacing w:line="480" w:lineRule="auto"/>
        <w:rPr>
          <w:rFonts w:ascii="宋体" w:hAnsi="宋体"/>
          <w:sz w:val="24"/>
        </w:rPr>
      </w:pPr>
      <w:r>
        <w:rPr>
          <w:rFonts w:ascii="宋体" w:hAnsi="宋体" w:hint="eastAsia"/>
          <w:sz w:val="24"/>
        </w:rPr>
        <w:t xml:space="preserve">     （二）依法向</w:t>
      </w:r>
      <w:r>
        <w:rPr>
          <w:rFonts w:ascii="宋体" w:hAnsi="宋体" w:hint="eastAsia"/>
          <w:sz w:val="24"/>
          <w:u w:val="single"/>
        </w:rPr>
        <w:t xml:space="preserve">     乙方所在地     </w:t>
      </w:r>
      <w:r>
        <w:rPr>
          <w:rFonts w:ascii="宋体" w:hAnsi="宋体" w:hint="eastAsia"/>
          <w:sz w:val="24"/>
        </w:rPr>
        <w:t>人民法院起诉。</w:t>
      </w:r>
    </w:p>
    <w:p w:rsidR="003F1D2C" w:rsidRDefault="000767CD">
      <w:pPr>
        <w:numPr>
          <w:ilvl w:val="0"/>
          <w:numId w:val="1"/>
        </w:numPr>
        <w:tabs>
          <w:tab w:val="left" w:pos="1080"/>
        </w:tabs>
        <w:spacing w:line="480" w:lineRule="auto"/>
        <w:ind w:left="1080" w:hanging="1080"/>
        <w:rPr>
          <w:rFonts w:ascii="宋体" w:hAnsi="宋体"/>
          <w:sz w:val="24"/>
        </w:rPr>
      </w:pPr>
      <w:r>
        <w:rPr>
          <w:rFonts w:ascii="宋体" w:hAnsi="宋体" w:hint="eastAsia"/>
          <w:sz w:val="24"/>
        </w:rPr>
        <w:t>合同的生效、终止和其它</w:t>
      </w:r>
    </w:p>
    <w:p w:rsidR="003F1D2C" w:rsidRDefault="000767CD">
      <w:pPr>
        <w:spacing w:line="480" w:lineRule="auto"/>
        <w:ind w:firstLineChars="200" w:firstLine="480"/>
        <w:rPr>
          <w:rFonts w:ascii="宋体" w:hAnsi="宋体"/>
          <w:sz w:val="24"/>
        </w:rPr>
      </w:pPr>
      <w:r>
        <w:rPr>
          <w:rFonts w:ascii="宋体" w:hAnsi="宋体" w:hint="eastAsia"/>
          <w:sz w:val="24"/>
        </w:rPr>
        <w:t>1、本合同正本一式</w:t>
      </w:r>
      <w:r>
        <w:rPr>
          <w:rFonts w:ascii="宋体" w:hAnsi="宋体" w:hint="eastAsia"/>
          <w:sz w:val="24"/>
          <w:u w:val="single"/>
        </w:rPr>
        <w:t xml:space="preserve"> </w:t>
      </w:r>
      <w:r w:rsidR="00171F2F">
        <w:rPr>
          <w:rFonts w:ascii="宋体" w:hAnsi="宋体" w:hint="eastAsia"/>
          <w:sz w:val="24"/>
          <w:u w:val="single"/>
        </w:rPr>
        <w:t>肆</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两 </w:t>
      </w:r>
      <w:r>
        <w:rPr>
          <w:rFonts w:ascii="宋体" w:hAnsi="宋体" w:hint="eastAsia"/>
          <w:sz w:val="24"/>
        </w:rPr>
        <w:t>份。合同经甲乙双方签字盖章后生效，本合同在甲乙双方的责任、义务履行完毕后终止。</w:t>
      </w:r>
    </w:p>
    <w:p w:rsidR="003F1D2C" w:rsidRDefault="000767CD">
      <w:pPr>
        <w:spacing w:line="480" w:lineRule="auto"/>
        <w:ind w:firstLineChars="200" w:firstLine="480"/>
        <w:rPr>
          <w:rFonts w:ascii="宋体" w:hAnsi="宋体"/>
          <w:sz w:val="24"/>
        </w:rPr>
      </w:pPr>
      <w:r>
        <w:rPr>
          <w:rFonts w:ascii="宋体" w:hAnsi="宋体" w:hint="eastAsia"/>
          <w:sz w:val="24"/>
        </w:rPr>
        <w:t>2、甲乙双方因履行本合同而相互发出或者提供的所有通知、文件、资料，均以双方书面确认的地址送达。一方如果迁</w:t>
      </w:r>
      <w:proofErr w:type="gramStart"/>
      <w:r>
        <w:rPr>
          <w:rFonts w:ascii="宋体" w:hAnsi="宋体" w:hint="eastAsia"/>
          <w:sz w:val="24"/>
        </w:rPr>
        <w:t>址或者</w:t>
      </w:r>
      <w:proofErr w:type="gramEnd"/>
      <w:r>
        <w:rPr>
          <w:rFonts w:ascii="宋体" w:hAnsi="宋体" w:hint="eastAsia"/>
          <w:sz w:val="24"/>
        </w:rPr>
        <w:t>变更相关联系信息的，应当书面通知对方。</w:t>
      </w:r>
    </w:p>
    <w:p w:rsidR="003F1D2C" w:rsidRDefault="000767CD">
      <w:pPr>
        <w:spacing w:line="480" w:lineRule="auto"/>
        <w:ind w:firstLineChars="200" w:firstLine="480"/>
        <w:rPr>
          <w:rFonts w:ascii="宋体" w:hAnsi="宋体"/>
          <w:sz w:val="24"/>
        </w:rPr>
      </w:pPr>
      <w:r>
        <w:rPr>
          <w:rFonts w:ascii="宋体" w:hAnsi="宋体" w:hint="eastAsia"/>
          <w:sz w:val="24"/>
        </w:rPr>
        <w:t>当面交付文件的，在交付之时视为送达；以邮寄方式的，挂号寄出或者投邮当日视为送达。</w:t>
      </w:r>
    </w:p>
    <w:p w:rsidR="003F1D2C" w:rsidRDefault="000767CD">
      <w:pPr>
        <w:spacing w:line="480" w:lineRule="auto"/>
        <w:ind w:firstLineChars="200" w:firstLine="480"/>
        <w:rPr>
          <w:rFonts w:ascii="宋体" w:hAnsi="宋体"/>
          <w:sz w:val="24"/>
        </w:rPr>
      </w:pPr>
      <w:r>
        <w:rPr>
          <w:rFonts w:ascii="宋体" w:hAnsi="宋体" w:hint="eastAsia"/>
          <w:sz w:val="24"/>
        </w:rPr>
        <w:t>3、本协议条款进行修改和补充时，需以书面形式签署补充协议，补充协议与本协议具有同等效力。补充协议为本协议之不可分割的组成部分，在相同事项的约定上，如</w:t>
      </w:r>
      <w:r>
        <w:rPr>
          <w:rFonts w:ascii="宋体" w:hAnsi="宋体" w:hint="eastAsia"/>
          <w:sz w:val="24"/>
        </w:rPr>
        <w:lastRenderedPageBreak/>
        <w:t>果补充协议与本协议存在冲突，以补充协议为准。</w:t>
      </w:r>
    </w:p>
    <w:p w:rsidR="003F1D2C" w:rsidRDefault="000767CD" w:rsidP="0094188C">
      <w:pPr>
        <w:spacing w:line="480" w:lineRule="auto"/>
        <w:rPr>
          <w:rFonts w:ascii="宋体" w:hAnsi="宋体" w:hint="eastAsia"/>
          <w:sz w:val="24"/>
        </w:rPr>
      </w:pPr>
      <w:r>
        <w:rPr>
          <w:rFonts w:ascii="宋体" w:hAnsi="宋体" w:hint="eastAsia"/>
          <w:sz w:val="24"/>
        </w:rPr>
        <w:t>以下无正文，为本合同附件及签署部分。</w:t>
      </w:r>
    </w:p>
    <w:p w:rsidR="009967C6" w:rsidRDefault="009967C6" w:rsidP="0094188C">
      <w:pPr>
        <w:spacing w:line="480" w:lineRule="auto"/>
        <w:rPr>
          <w:rFonts w:ascii="宋体" w:hAnsi="宋体" w:hint="eastAsia"/>
          <w:sz w:val="24"/>
        </w:rPr>
      </w:pPr>
    </w:p>
    <w:p w:rsidR="009967C6" w:rsidRDefault="009967C6" w:rsidP="0094188C">
      <w:pPr>
        <w:spacing w:line="480" w:lineRule="auto"/>
        <w:rPr>
          <w:rFonts w:ascii="宋体" w:hAnsi="宋体" w:hint="eastAsia"/>
          <w:sz w:val="24"/>
        </w:rPr>
      </w:pPr>
      <w:r>
        <w:rPr>
          <w:rFonts w:ascii="宋体" w:hAnsi="宋体" w:hint="eastAsia"/>
          <w:sz w:val="24"/>
        </w:rPr>
        <w:t>甲方：                                  乙方：</w:t>
      </w:r>
      <w:r w:rsidR="00B87F7C">
        <w:rPr>
          <w:rFonts w:ascii="宋体" w:hAnsi="宋体" w:hint="eastAsia"/>
          <w:sz w:val="24"/>
        </w:rPr>
        <w:t>安路普（北京）汽车技术有限公司</w:t>
      </w:r>
    </w:p>
    <w:p w:rsidR="009967C6" w:rsidRPr="0094188C" w:rsidRDefault="009967C6" w:rsidP="0094188C">
      <w:pPr>
        <w:spacing w:line="480" w:lineRule="auto"/>
        <w:rPr>
          <w:rFonts w:ascii="宋体" w:hAnsi="宋体"/>
          <w:sz w:val="24"/>
          <w:u w:val="single"/>
        </w:rPr>
      </w:pPr>
      <w:r>
        <w:rPr>
          <w:rFonts w:ascii="宋体" w:hAnsi="宋体" w:hint="eastAsia"/>
          <w:sz w:val="24"/>
        </w:rPr>
        <w:t>日期：</w:t>
      </w:r>
      <w:r w:rsidR="00D10C6C">
        <w:rPr>
          <w:rFonts w:ascii="宋体" w:hAnsi="宋体" w:hint="eastAsia"/>
          <w:sz w:val="24"/>
        </w:rPr>
        <w:t>2017年</w:t>
      </w:r>
      <w:r w:rsidR="00D10C6C">
        <w:rPr>
          <w:rFonts w:ascii="宋体" w:hAnsi="宋体" w:hint="eastAsia"/>
          <w:sz w:val="24"/>
        </w:rPr>
        <w:t>0</w:t>
      </w:r>
      <w:r w:rsidR="00D10C6C">
        <w:rPr>
          <w:rFonts w:ascii="宋体" w:hAnsi="宋体" w:hint="eastAsia"/>
          <w:sz w:val="24"/>
        </w:rPr>
        <w:t>5月14日</w:t>
      </w:r>
      <w:r>
        <w:rPr>
          <w:rFonts w:ascii="宋体" w:hAnsi="宋体" w:hint="eastAsia"/>
          <w:sz w:val="24"/>
        </w:rPr>
        <w:t xml:space="preserve">                 日期</w:t>
      </w:r>
      <w:bookmarkStart w:id="0" w:name="_GoBack"/>
      <w:bookmarkEnd w:id="0"/>
      <w:r>
        <w:rPr>
          <w:rFonts w:ascii="宋体" w:hAnsi="宋体" w:hint="eastAsia"/>
          <w:sz w:val="24"/>
        </w:rPr>
        <w:t>：</w:t>
      </w:r>
      <w:r w:rsidR="00D10C6C">
        <w:rPr>
          <w:rFonts w:ascii="宋体" w:hAnsi="宋体" w:hint="eastAsia"/>
          <w:sz w:val="24"/>
        </w:rPr>
        <w:t>2017年05月14日</w:t>
      </w:r>
    </w:p>
    <w:sectPr w:rsidR="009967C6" w:rsidRPr="0094188C" w:rsidSect="003F1D2C">
      <w:footerReference w:type="even" r:id="rId10"/>
      <w:footerReference w:type="default" r:id="rId11"/>
      <w:pgSz w:w="11906" w:h="16838"/>
      <w:pgMar w:top="1440" w:right="1286" w:bottom="1440" w:left="16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9BE" w:rsidRDefault="001659BE" w:rsidP="003F1D2C">
      <w:r>
        <w:separator/>
      </w:r>
    </w:p>
  </w:endnote>
  <w:endnote w:type="continuationSeparator" w:id="0">
    <w:p w:rsidR="001659BE" w:rsidRDefault="001659BE" w:rsidP="003F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2C" w:rsidRDefault="003F1D2C">
    <w:pPr>
      <w:pStyle w:val="a3"/>
      <w:framePr w:wrap="around" w:vAnchor="text" w:hAnchor="margin" w:xAlign="center" w:y="1"/>
      <w:rPr>
        <w:rStyle w:val="a5"/>
      </w:rPr>
    </w:pPr>
    <w:r>
      <w:rPr>
        <w:rStyle w:val="a5"/>
      </w:rPr>
      <w:fldChar w:fldCharType="begin"/>
    </w:r>
    <w:r w:rsidR="000767CD">
      <w:rPr>
        <w:rStyle w:val="a5"/>
      </w:rPr>
      <w:instrText xml:space="preserve">PAGE  </w:instrText>
    </w:r>
    <w:r>
      <w:rPr>
        <w:rStyle w:val="a5"/>
      </w:rPr>
      <w:fldChar w:fldCharType="end"/>
    </w:r>
  </w:p>
  <w:p w:rsidR="003F1D2C" w:rsidRDefault="003F1D2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D2C" w:rsidRDefault="000767CD">
    <w:pPr>
      <w:pStyle w:val="a3"/>
      <w:framePr w:wrap="around" w:vAnchor="text" w:hAnchor="margin" w:xAlign="center" w:y="1"/>
      <w:rPr>
        <w:rStyle w:val="a5"/>
      </w:rPr>
    </w:pPr>
    <w:r>
      <w:rPr>
        <w:rStyle w:val="a5"/>
        <w:rFonts w:hint="eastAsia"/>
      </w:rPr>
      <w:t>第</w:t>
    </w:r>
    <w:r w:rsidR="003F1D2C">
      <w:rPr>
        <w:rStyle w:val="a5"/>
      </w:rPr>
      <w:fldChar w:fldCharType="begin"/>
    </w:r>
    <w:r>
      <w:rPr>
        <w:rStyle w:val="a5"/>
      </w:rPr>
      <w:instrText xml:space="preserve">PAGE  </w:instrText>
    </w:r>
    <w:r w:rsidR="003F1D2C">
      <w:rPr>
        <w:rStyle w:val="a5"/>
      </w:rPr>
      <w:fldChar w:fldCharType="separate"/>
    </w:r>
    <w:r w:rsidR="00D10C6C">
      <w:rPr>
        <w:rStyle w:val="a5"/>
        <w:noProof/>
      </w:rPr>
      <w:t>5</w:t>
    </w:r>
    <w:r w:rsidR="003F1D2C">
      <w:rPr>
        <w:rStyle w:val="a5"/>
      </w:rPr>
      <w:fldChar w:fldCharType="end"/>
    </w:r>
    <w:r>
      <w:rPr>
        <w:rStyle w:val="a5"/>
        <w:rFonts w:hint="eastAsia"/>
      </w:rPr>
      <w:t>页</w:t>
    </w:r>
    <w:r>
      <w:rPr>
        <w:rStyle w:val="a5"/>
        <w:rFonts w:hint="eastAsia"/>
      </w:rPr>
      <w:t xml:space="preserve">  </w:t>
    </w:r>
    <w:r>
      <w:rPr>
        <w:rStyle w:val="a5"/>
        <w:rFonts w:hint="eastAsia"/>
      </w:rPr>
      <w:t>共</w:t>
    </w:r>
    <w:r>
      <w:rPr>
        <w:rStyle w:val="a5"/>
        <w:rFonts w:hint="eastAsia"/>
      </w:rPr>
      <w:t>5</w:t>
    </w:r>
    <w:r>
      <w:rPr>
        <w:rStyle w:val="a5"/>
        <w:rFonts w:hint="eastAsia"/>
      </w:rPr>
      <w:t>页</w:t>
    </w:r>
  </w:p>
  <w:p w:rsidR="003F1D2C" w:rsidRDefault="003F1D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9BE" w:rsidRDefault="001659BE" w:rsidP="003F1D2C">
      <w:r>
        <w:separator/>
      </w:r>
    </w:p>
  </w:footnote>
  <w:footnote w:type="continuationSeparator" w:id="0">
    <w:p w:rsidR="001659BE" w:rsidRDefault="001659BE" w:rsidP="003F1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2770E"/>
    <w:multiLevelType w:val="multilevel"/>
    <w:tmpl w:val="5952770E"/>
    <w:lvl w:ilvl="0">
      <w:start w:val="1"/>
      <w:numFmt w:val="japaneseCounting"/>
      <w:lvlText w:val="第%1条"/>
      <w:lvlJc w:val="left"/>
      <w:pPr>
        <w:tabs>
          <w:tab w:val="left" w:pos="855"/>
        </w:tabs>
        <w:ind w:left="855" w:hanging="855"/>
      </w:pPr>
      <w:rPr>
        <w:rFonts w:hint="eastAsia"/>
        <w:lang w:val="en-US"/>
      </w:rPr>
    </w:lvl>
    <w:lvl w:ilvl="1" w:tentative="1">
      <w:start w:val="1"/>
      <w:numFmt w:val="decimal"/>
      <w:lvlText w:val="%2、"/>
      <w:lvlJc w:val="left"/>
      <w:pPr>
        <w:ind w:left="420" w:hanging="360"/>
      </w:pPr>
      <w:rPr>
        <w:rFonts w:hint="default"/>
        <w:u w:val="none"/>
      </w:rPr>
    </w:lvl>
    <w:lvl w:ilvl="2" w:tentative="1">
      <w:start w:val="1"/>
      <w:numFmt w:val="decimal"/>
      <w:lvlText w:val="%3）"/>
      <w:lvlJc w:val="left"/>
      <w:pPr>
        <w:ind w:left="840" w:hanging="360"/>
      </w:pPr>
      <w:rPr>
        <w:rFonts w:hint="default"/>
        <w:u w:val="none"/>
      </w:rPr>
    </w:lvl>
    <w:lvl w:ilvl="3" w:tentative="1">
      <w:start w:val="1"/>
      <w:numFmt w:val="decimal"/>
      <w:lvlText w:val="%4."/>
      <w:lvlJc w:val="left"/>
      <w:pPr>
        <w:tabs>
          <w:tab w:val="left" w:pos="1320"/>
        </w:tabs>
        <w:ind w:left="1320" w:hanging="420"/>
      </w:pPr>
    </w:lvl>
    <w:lvl w:ilvl="4" w:tentative="1">
      <w:start w:val="1"/>
      <w:numFmt w:val="lowerLetter"/>
      <w:lvlText w:val="%5)"/>
      <w:lvlJc w:val="left"/>
      <w:pPr>
        <w:tabs>
          <w:tab w:val="left" w:pos="1740"/>
        </w:tabs>
        <w:ind w:left="1740" w:hanging="420"/>
      </w:pPr>
    </w:lvl>
    <w:lvl w:ilvl="5" w:tentative="1">
      <w:start w:val="1"/>
      <w:numFmt w:val="lowerRoman"/>
      <w:lvlText w:val="%6."/>
      <w:lvlJc w:val="right"/>
      <w:pPr>
        <w:tabs>
          <w:tab w:val="left" w:pos="2160"/>
        </w:tabs>
        <w:ind w:left="2160" w:hanging="420"/>
      </w:pPr>
    </w:lvl>
    <w:lvl w:ilvl="6" w:tentative="1">
      <w:start w:val="1"/>
      <w:numFmt w:val="decimal"/>
      <w:lvlText w:val="%7."/>
      <w:lvlJc w:val="left"/>
      <w:pPr>
        <w:tabs>
          <w:tab w:val="left" w:pos="2580"/>
        </w:tabs>
        <w:ind w:left="2580" w:hanging="420"/>
      </w:pPr>
    </w:lvl>
    <w:lvl w:ilvl="7" w:tentative="1">
      <w:start w:val="1"/>
      <w:numFmt w:val="lowerLetter"/>
      <w:lvlText w:val="%8)"/>
      <w:lvlJc w:val="left"/>
      <w:pPr>
        <w:tabs>
          <w:tab w:val="left" w:pos="3000"/>
        </w:tabs>
        <w:ind w:left="3000" w:hanging="420"/>
      </w:pPr>
    </w:lvl>
    <w:lvl w:ilvl="8" w:tentative="1">
      <w:start w:val="1"/>
      <w:numFmt w:val="lowerRoman"/>
      <w:lvlText w:val="%9."/>
      <w:lvlJc w:val="right"/>
      <w:pPr>
        <w:tabs>
          <w:tab w:val="left" w:pos="3420"/>
        </w:tabs>
        <w:ind w:left="3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D2C"/>
    <w:rsid w:val="00033ECF"/>
    <w:rsid w:val="00071797"/>
    <w:rsid w:val="000767CD"/>
    <w:rsid w:val="00093607"/>
    <w:rsid w:val="001659BE"/>
    <w:rsid w:val="00171F2F"/>
    <w:rsid w:val="001B1FA6"/>
    <w:rsid w:val="001F0575"/>
    <w:rsid w:val="003575C0"/>
    <w:rsid w:val="00385E71"/>
    <w:rsid w:val="003F1D2C"/>
    <w:rsid w:val="00420B98"/>
    <w:rsid w:val="004412B0"/>
    <w:rsid w:val="00451B3F"/>
    <w:rsid w:val="004520C7"/>
    <w:rsid w:val="00501620"/>
    <w:rsid w:val="00534591"/>
    <w:rsid w:val="005B20E0"/>
    <w:rsid w:val="005D1E63"/>
    <w:rsid w:val="005F0165"/>
    <w:rsid w:val="005F3D97"/>
    <w:rsid w:val="0061710D"/>
    <w:rsid w:val="006F3E23"/>
    <w:rsid w:val="00734CEF"/>
    <w:rsid w:val="007A650F"/>
    <w:rsid w:val="007C0430"/>
    <w:rsid w:val="00816DDB"/>
    <w:rsid w:val="008D3137"/>
    <w:rsid w:val="00910917"/>
    <w:rsid w:val="0094188C"/>
    <w:rsid w:val="00954E92"/>
    <w:rsid w:val="00972C9B"/>
    <w:rsid w:val="009967C6"/>
    <w:rsid w:val="0099715B"/>
    <w:rsid w:val="009A5D7D"/>
    <w:rsid w:val="009D0F30"/>
    <w:rsid w:val="009E259F"/>
    <w:rsid w:val="009F523D"/>
    <w:rsid w:val="00A44BAA"/>
    <w:rsid w:val="00B7676F"/>
    <w:rsid w:val="00B87F7C"/>
    <w:rsid w:val="00BF1F4C"/>
    <w:rsid w:val="00C141DD"/>
    <w:rsid w:val="00C4724C"/>
    <w:rsid w:val="00C51DC2"/>
    <w:rsid w:val="00CA31A0"/>
    <w:rsid w:val="00CB6FCC"/>
    <w:rsid w:val="00D021EA"/>
    <w:rsid w:val="00D05C05"/>
    <w:rsid w:val="00D10C6C"/>
    <w:rsid w:val="00D411F8"/>
    <w:rsid w:val="00D84257"/>
    <w:rsid w:val="00E17CA7"/>
    <w:rsid w:val="00E27110"/>
    <w:rsid w:val="00EC0B76"/>
    <w:rsid w:val="00F2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D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1D2C"/>
    <w:pPr>
      <w:tabs>
        <w:tab w:val="center" w:pos="4153"/>
        <w:tab w:val="right" w:pos="8306"/>
      </w:tabs>
      <w:snapToGrid w:val="0"/>
      <w:jc w:val="left"/>
    </w:pPr>
    <w:rPr>
      <w:sz w:val="18"/>
      <w:szCs w:val="18"/>
    </w:rPr>
  </w:style>
  <w:style w:type="paragraph" w:styleId="a4">
    <w:name w:val="header"/>
    <w:basedOn w:val="a"/>
    <w:link w:val="Char0"/>
    <w:uiPriority w:val="99"/>
    <w:unhideWhenUsed/>
    <w:rsid w:val="003F1D2C"/>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3F1D2C"/>
  </w:style>
  <w:style w:type="paragraph" w:customStyle="1" w:styleId="1">
    <w:name w:val="列出段落1"/>
    <w:basedOn w:val="a"/>
    <w:uiPriority w:val="34"/>
    <w:qFormat/>
    <w:rsid w:val="003F1D2C"/>
    <w:pPr>
      <w:ind w:firstLineChars="200" w:firstLine="420"/>
    </w:pPr>
    <w:rPr>
      <w:rFonts w:ascii="Calibri" w:hAnsi="Calibri"/>
      <w:szCs w:val="22"/>
    </w:rPr>
  </w:style>
  <w:style w:type="character" w:customStyle="1" w:styleId="Char">
    <w:name w:val="页脚 Char"/>
    <w:link w:val="a3"/>
    <w:rsid w:val="003F1D2C"/>
    <w:rPr>
      <w:rFonts w:ascii="Times New Roman" w:eastAsia="宋体" w:hAnsi="Times New Roman" w:cs="Times New Roman"/>
      <w:sz w:val="18"/>
      <w:szCs w:val="18"/>
    </w:rPr>
  </w:style>
  <w:style w:type="character" w:customStyle="1" w:styleId="Char0">
    <w:name w:val="页眉 Char"/>
    <w:link w:val="a4"/>
    <w:uiPriority w:val="99"/>
    <w:rsid w:val="003F1D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88D71-88B4-4AF5-86A5-A1C82B53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销售合同</dc:title>
  <dc:creator>zhouzheng</dc:creator>
  <cp:lastModifiedBy>Windows 用户</cp:lastModifiedBy>
  <cp:revision>103</cp:revision>
  <dcterms:created xsi:type="dcterms:W3CDTF">2014-02-24T04:03:00Z</dcterms:created>
  <dcterms:modified xsi:type="dcterms:W3CDTF">2019-05-21T13:32:00Z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