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C095" w14:textId="19DE0F7B" w:rsidR="004259EE" w:rsidRPr="00C17E9E" w:rsidRDefault="004259EE" w:rsidP="004259EE">
      <w:pPr>
        <w:spacing w:line="360" w:lineRule="auto"/>
        <w:ind w:left="440" w:hangingChars="200" w:hanging="440"/>
        <w:jc w:val="left"/>
        <w:rPr>
          <w:rFonts w:ascii="黑体"/>
          <w:szCs w:val="21"/>
          <w:lang w:eastAsia="zh-CN"/>
        </w:rPr>
      </w:pPr>
    </w:p>
    <w:p w14:paraId="2D1EFB02" w14:textId="77777777" w:rsidR="00D90C81" w:rsidRPr="00C17E9E" w:rsidRDefault="00B56C41" w:rsidP="007D69B2">
      <w:pPr>
        <w:widowControl w:val="0"/>
        <w:spacing w:before="156" w:after="0" w:line="240" w:lineRule="atLeast"/>
        <w:ind w:left="1411" w:hanging="1411"/>
        <w:jc w:val="center"/>
        <w:rPr>
          <w:rFonts w:ascii="黑体" w:eastAsia="黑体" w:hAnsi="宋体"/>
          <w:sz w:val="32"/>
          <w:szCs w:val="32"/>
          <w:lang w:eastAsia="zh-CN"/>
        </w:rPr>
      </w:pPr>
      <w:r w:rsidRPr="00C17E9E">
        <w:rPr>
          <w:rFonts w:ascii="黑体" w:eastAsia="黑体" w:hAnsi="宋体" w:hint="eastAsia"/>
          <w:sz w:val="32"/>
          <w:szCs w:val="32"/>
          <w:lang w:val="en-US" w:eastAsia="zh-CN"/>
        </w:rPr>
        <w:t>C33D平台系列车型采购体系权益义务转让三方协议</w:t>
      </w:r>
    </w:p>
    <w:p w14:paraId="18903E44" w14:textId="77777777" w:rsidR="00AF084A" w:rsidRPr="00C17E9E" w:rsidRDefault="00AF084A" w:rsidP="007D69B2">
      <w:pPr>
        <w:widowControl w:val="0"/>
        <w:spacing w:before="156" w:after="0" w:line="240" w:lineRule="atLeast"/>
        <w:ind w:left="926" w:hanging="926"/>
        <w:jc w:val="center"/>
        <w:rPr>
          <w:rFonts w:ascii="宋体" w:cs="宋体"/>
          <w:sz w:val="21"/>
          <w:szCs w:val="21"/>
          <w:lang w:val="zh-CN" w:eastAsia="zh-CN"/>
        </w:rPr>
      </w:pPr>
    </w:p>
    <w:p w14:paraId="70B17591" w14:textId="77777777" w:rsidR="00AF084A" w:rsidRPr="00C17E9E" w:rsidRDefault="00AF084A" w:rsidP="007D69B2">
      <w:pPr>
        <w:widowControl w:val="0"/>
        <w:spacing w:before="156" w:after="0" w:line="240" w:lineRule="atLeast"/>
        <w:ind w:left="926" w:hanging="926"/>
        <w:rPr>
          <w:rFonts w:ascii="宋体" w:cs="宋体"/>
          <w:sz w:val="21"/>
          <w:szCs w:val="21"/>
          <w:lang w:val="zh-CN" w:eastAsia="zh-CN"/>
        </w:rPr>
      </w:pPr>
      <w:r w:rsidRPr="00C17E9E">
        <w:rPr>
          <w:rFonts w:ascii="宋体" w:hAnsi="宋体" w:cs="宋体" w:hint="eastAsia"/>
          <w:sz w:val="21"/>
          <w:szCs w:val="21"/>
          <w:lang w:val="zh-CN" w:eastAsia="zh-CN"/>
        </w:rPr>
        <w:t>甲方：</w:t>
      </w:r>
      <w:r w:rsidR="00686CD4" w:rsidRPr="00C17E9E">
        <w:rPr>
          <w:rFonts w:ascii="宋体" w:hAnsi="宋体" w:cs="宋体" w:hint="eastAsia"/>
          <w:sz w:val="21"/>
          <w:szCs w:val="21"/>
          <w:lang w:val="zh-CN" w:eastAsia="zh-CN"/>
        </w:rPr>
        <w:t>北京</w:t>
      </w:r>
      <w:r w:rsidR="00686CD4" w:rsidRPr="00C17E9E">
        <w:rPr>
          <w:rFonts w:ascii="宋体" w:hAnsi="宋体" w:cs="宋体"/>
          <w:sz w:val="21"/>
          <w:szCs w:val="21"/>
          <w:lang w:val="zh-CN" w:eastAsia="zh-CN"/>
        </w:rPr>
        <w:t>新能源汽车股份有限公司</w:t>
      </w:r>
      <w:r w:rsidR="00D90C81" w:rsidRPr="00C17E9E">
        <w:rPr>
          <w:rFonts w:ascii="宋体" w:hAnsi="宋体" w:cs="宋体" w:hint="eastAsia"/>
          <w:sz w:val="21"/>
          <w:szCs w:val="21"/>
          <w:lang w:val="zh-CN" w:eastAsia="zh-CN"/>
        </w:rPr>
        <w:t xml:space="preserve">    （以下简称</w:t>
      </w:r>
      <w:r w:rsidR="00C76840" w:rsidRPr="00C17E9E">
        <w:rPr>
          <w:rFonts w:ascii="宋体" w:hAnsi="宋体" w:cs="宋体" w:hint="eastAsia"/>
          <w:sz w:val="21"/>
          <w:szCs w:val="21"/>
          <w:lang w:val="zh-CN" w:eastAsia="zh-CN"/>
        </w:rPr>
        <w:t>“</w:t>
      </w:r>
      <w:r w:rsidR="00D90C81" w:rsidRPr="00C17E9E">
        <w:rPr>
          <w:rFonts w:ascii="宋体" w:hAnsi="宋体" w:cs="宋体" w:hint="eastAsia"/>
          <w:sz w:val="21"/>
          <w:szCs w:val="21"/>
          <w:lang w:val="zh-CN" w:eastAsia="zh-CN"/>
        </w:rPr>
        <w:t>甲方</w:t>
      </w:r>
      <w:r w:rsidR="00C76840" w:rsidRPr="00C17E9E">
        <w:rPr>
          <w:rFonts w:ascii="宋体" w:hAnsi="宋体" w:cs="宋体" w:hint="eastAsia"/>
          <w:sz w:val="21"/>
          <w:szCs w:val="21"/>
          <w:lang w:val="zh-CN" w:eastAsia="zh-CN"/>
        </w:rPr>
        <w:t>”</w:t>
      </w:r>
      <w:r w:rsidR="00D90C81" w:rsidRPr="00C17E9E">
        <w:rPr>
          <w:rFonts w:ascii="宋体" w:hAnsi="宋体" w:cs="宋体" w:hint="eastAsia"/>
          <w:sz w:val="21"/>
          <w:szCs w:val="21"/>
          <w:lang w:val="zh-CN" w:eastAsia="zh-CN"/>
        </w:rPr>
        <w:t>）</w:t>
      </w:r>
    </w:p>
    <w:p w14:paraId="62F824B9" w14:textId="77777777" w:rsidR="00AF084A" w:rsidRPr="00C17E9E" w:rsidRDefault="00D90C81" w:rsidP="007D69B2">
      <w:pPr>
        <w:widowControl w:val="0"/>
        <w:spacing w:before="156" w:after="0" w:line="240" w:lineRule="atLeast"/>
        <w:ind w:left="926" w:hanging="926"/>
        <w:rPr>
          <w:rFonts w:ascii="宋体" w:cs="宋体"/>
          <w:sz w:val="21"/>
          <w:szCs w:val="21"/>
          <w:lang w:val="zh-CN" w:eastAsia="zh-CN"/>
        </w:rPr>
      </w:pPr>
      <w:r w:rsidRPr="00C17E9E">
        <w:rPr>
          <w:rFonts w:ascii="宋体" w:hAnsi="宋体" w:cs="宋体" w:hint="eastAsia"/>
          <w:sz w:val="21"/>
          <w:szCs w:val="21"/>
          <w:lang w:val="zh-CN" w:eastAsia="zh-CN"/>
        </w:rPr>
        <w:t>注册</w:t>
      </w:r>
      <w:r w:rsidR="00AF084A" w:rsidRPr="00C17E9E">
        <w:rPr>
          <w:rFonts w:ascii="宋体" w:hAnsi="宋体" w:cs="宋体" w:hint="eastAsia"/>
          <w:sz w:val="21"/>
          <w:szCs w:val="21"/>
          <w:lang w:val="zh-CN" w:eastAsia="zh-CN"/>
        </w:rPr>
        <w:t>地址</w:t>
      </w:r>
      <w:r w:rsidR="00AF084A" w:rsidRPr="00C17E9E">
        <w:rPr>
          <w:rFonts w:ascii="宋体" w:hAnsi="宋体" w:cs="宋体"/>
          <w:sz w:val="21"/>
          <w:szCs w:val="21"/>
          <w:lang w:val="zh-CN" w:eastAsia="zh-CN"/>
        </w:rPr>
        <w:t xml:space="preserve">: </w:t>
      </w:r>
      <w:r w:rsidR="007C48A3" w:rsidRPr="00C17E9E">
        <w:rPr>
          <w:rFonts w:ascii="宋体" w:hAnsi="宋体" w:cs="宋体" w:hint="eastAsia"/>
          <w:sz w:val="21"/>
          <w:szCs w:val="21"/>
          <w:lang w:val="zh-CN" w:eastAsia="zh-CN"/>
        </w:rPr>
        <w:t>北京市大兴区采育</w:t>
      </w:r>
      <w:r w:rsidR="00D54416" w:rsidRPr="00C17E9E">
        <w:rPr>
          <w:rFonts w:ascii="宋体" w:hAnsi="宋体" w:cs="宋体" w:hint="eastAsia"/>
          <w:sz w:val="21"/>
          <w:szCs w:val="21"/>
          <w:lang w:val="zh-CN" w:eastAsia="zh-CN"/>
        </w:rPr>
        <w:t>镇</w:t>
      </w:r>
      <w:r w:rsidR="007C48A3" w:rsidRPr="00C17E9E">
        <w:rPr>
          <w:rFonts w:ascii="宋体" w:hAnsi="宋体" w:cs="宋体" w:hint="eastAsia"/>
          <w:sz w:val="21"/>
          <w:szCs w:val="21"/>
          <w:lang w:val="zh-CN" w:eastAsia="zh-CN"/>
        </w:rPr>
        <w:t>经济开发区采和路1号</w:t>
      </w:r>
    </w:p>
    <w:p w14:paraId="64A5C085" w14:textId="77777777" w:rsidR="00D90C81" w:rsidRPr="00C17E9E" w:rsidRDefault="00AF084A" w:rsidP="00177E27">
      <w:pPr>
        <w:widowControl w:val="0"/>
        <w:spacing w:before="156" w:after="0" w:line="240" w:lineRule="atLeast"/>
        <w:ind w:hangingChars="210"/>
        <w:rPr>
          <w:rFonts w:ascii="宋体" w:cs="宋体"/>
          <w:sz w:val="21"/>
          <w:szCs w:val="21"/>
          <w:lang w:val="zh-CN" w:eastAsia="zh-CN"/>
        </w:rPr>
      </w:pPr>
      <w:r w:rsidRPr="00C17E9E">
        <w:rPr>
          <w:rFonts w:ascii="宋体" w:hAnsi="宋体" w:cs="宋体" w:hint="eastAsia"/>
          <w:sz w:val="21"/>
          <w:szCs w:val="21"/>
          <w:lang w:val="zh-CN" w:eastAsia="zh-CN"/>
        </w:rPr>
        <w:t>法定代表人</w:t>
      </w:r>
      <w:r w:rsidRPr="00C17E9E">
        <w:rPr>
          <w:rFonts w:ascii="宋体" w:hAnsi="宋体" w:cs="宋体"/>
          <w:sz w:val="21"/>
          <w:szCs w:val="21"/>
          <w:lang w:val="zh-CN" w:eastAsia="zh-CN"/>
        </w:rPr>
        <w:t xml:space="preserve">: </w:t>
      </w:r>
      <w:r w:rsidRPr="00C17E9E">
        <w:rPr>
          <w:rFonts w:ascii="宋体" w:hAnsi="宋体" w:cs="宋体" w:hint="eastAsia"/>
          <w:sz w:val="21"/>
          <w:szCs w:val="21"/>
          <w:lang w:val="zh-CN" w:eastAsia="zh-CN"/>
        </w:rPr>
        <w:t>徐和谊</w:t>
      </w:r>
    </w:p>
    <w:p w14:paraId="45D79D0F" w14:textId="77777777" w:rsidR="00C76840" w:rsidRPr="00C17E9E" w:rsidRDefault="00C76840" w:rsidP="00177E27">
      <w:pPr>
        <w:widowControl w:val="0"/>
        <w:spacing w:before="156" w:after="0" w:line="240" w:lineRule="atLeast"/>
        <w:ind w:left="0" w:firstLineChars="0" w:firstLine="0"/>
        <w:rPr>
          <w:rFonts w:ascii="宋体" w:cs="宋体"/>
          <w:sz w:val="21"/>
          <w:szCs w:val="21"/>
          <w:lang w:val="zh-CN" w:eastAsia="zh-CN"/>
        </w:rPr>
      </w:pPr>
    </w:p>
    <w:p w14:paraId="7BB1341E" w14:textId="2A7F4894" w:rsidR="00AF084A" w:rsidRPr="00C17E9E" w:rsidRDefault="00AF084A" w:rsidP="007D69B2">
      <w:pPr>
        <w:widowControl w:val="0"/>
        <w:spacing w:before="156" w:after="0" w:line="240" w:lineRule="atLeast"/>
        <w:ind w:left="926" w:hanging="926"/>
        <w:rPr>
          <w:rFonts w:ascii="宋体" w:cs="宋体"/>
          <w:sz w:val="21"/>
          <w:szCs w:val="21"/>
          <w:lang w:val="zh-CN" w:eastAsia="zh-CN"/>
        </w:rPr>
      </w:pPr>
      <w:bookmarkStart w:id="0" w:name="OLE_LINK2"/>
      <w:bookmarkStart w:id="1" w:name="OLE_LINK3"/>
      <w:r w:rsidRPr="00C17E9E">
        <w:rPr>
          <w:rFonts w:ascii="宋体" w:hAnsi="宋体" w:cs="宋体" w:hint="eastAsia"/>
          <w:sz w:val="21"/>
          <w:szCs w:val="21"/>
          <w:lang w:val="zh-CN" w:eastAsia="zh-CN"/>
        </w:rPr>
        <w:t>乙方：</w:t>
      </w:r>
      <w:r w:rsidR="00436DD8">
        <w:rPr>
          <w:rFonts w:ascii="宋体" w:hAnsi="宋体" w:cs="宋体" w:hint="eastAsia"/>
          <w:sz w:val="21"/>
          <w:szCs w:val="21"/>
          <w:lang w:val="zh-CN" w:eastAsia="zh-CN"/>
        </w:rPr>
        <w:t>北京光华荣昌汽车部件有限公司</w:t>
      </w:r>
      <w:r w:rsidR="00D54416" w:rsidRPr="00C17E9E">
        <w:rPr>
          <w:rFonts w:ascii="宋体" w:hAnsi="宋体" w:cs="宋体" w:hint="eastAsia"/>
          <w:sz w:val="21"/>
          <w:szCs w:val="21"/>
          <w:lang w:val="zh-CN" w:eastAsia="zh-CN"/>
        </w:rPr>
        <w:t xml:space="preserve">       （以下简称</w:t>
      </w:r>
      <w:r w:rsidR="000B4B3A" w:rsidRPr="00C17E9E">
        <w:rPr>
          <w:rFonts w:ascii="宋体" w:hAnsi="宋体" w:cs="宋体" w:hint="eastAsia"/>
          <w:sz w:val="21"/>
          <w:szCs w:val="21"/>
          <w:lang w:val="zh-CN" w:eastAsia="zh-CN"/>
        </w:rPr>
        <w:t>“乙方”</w:t>
      </w:r>
      <w:r w:rsidR="000B4B3A" w:rsidRPr="00C17E9E">
        <w:rPr>
          <w:rFonts w:ascii="宋体" w:hAnsi="宋体" w:cs="宋体"/>
          <w:sz w:val="21"/>
          <w:szCs w:val="21"/>
          <w:lang w:val="zh-CN" w:eastAsia="zh-CN"/>
        </w:rPr>
        <w:t>）</w:t>
      </w:r>
    </w:p>
    <w:p w14:paraId="582963C6" w14:textId="57298CB9" w:rsidR="00AF084A" w:rsidRPr="00C17E9E" w:rsidRDefault="00D90C81" w:rsidP="007D69B2">
      <w:pPr>
        <w:widowControl w:val="0"/>
        <w:spacing w:before="156" w:after="0" w:line="240" w:lineRule="atLeast"/>
        <w:ind w:left="926" w:hanging="926"/>
        <w:rPr>
          <w:rFonts w:ascii="宋体" w:cs="宋体"/>
          <w:sz w:val="21"/>
          <w:szCs w:val="21"/>
          <w:lang w:val="zh-CN" w:eastAsia="zh-CN"/>
        </w:rPr>
      </w:pPr>
      <w:r w:rsidRPr="00C17E9E">
        <w:rPr>
          <w:rFonts w:ascii="宋体" w:hAnsi="宋体" w:cs="宋体" w:hint="eastAsia"/>
          <w:sz w:val="21"/>
          <w:szCs w:val="21"/>
          <w:lang w:val="zh-CN" w:eastAsia="zh-CN"/>
        </w:rPr>
        <w:t>注册</w:t>
      </w:r>
      <w:r w:rsidR="00AF084A" w:rsidRPr="00C17E9E">
        <w:rPr>
          <w:rFonts w:ascii="宋体" w:hAnsi="宋体" w:cs="宋体" w:hint="eastAsia"/>
          <w:sz w:val="21"/>
          <w:szCs w:val="21"/>
          <w:lang w:val="zh-CN" w:eastAsia="zh-CN"/>
        </w:rPr>
        <w:t>地址：</w:t>
      </w:r>
      <w:r w:rsidR="00436DD8">
        <w:rPr>
          <w:rFonts w:ascii="宋体" w:hAnsi="宋体" w:cs="宋体" w:hint="eastAsia"/>
          <w:sz w:val="21"/>
          <w:szCs w:val="21"/>
          <w:lang w:val="zh-CN" w:eastAsia="zh-CN"/>
        </w:rPr>
        <w:t>北京市昌平区流村工业园区</w:t>
      </w:r>
    </w:p>
    <w:p w14:paraId="46E58CF4" w14:textId="70087A48" w:rsidR="00D90C81" w:rsidRPr="00C17E9E" w:rsidRDefault="00AF084A" w:rsidP="007D69B2">
      <w:pPr>
        <w:widowControl w:val="0"/>
        <w:spacing w:before="156" w:after="0" w:line="240" w:lineRule="atLeast"/>
        <w:ind w:left="926" w:hanging="926"/>
        <w:rPr>
          <w:rFonts w:ascii="宋体" w:cs="宋体"/>
          <w:sz w:val="21"/>
          <w:szCs w:val="21"/>
          <w:lang w:val="zh-CN" w:eastAsia="zh-CN"/>
        </w:rPr>
      </w:pPr>
      <w:r w:rsidRPr="00C17E9E">
        <w:rPr>
          <w:rFonts w:ascii="宋体" w:hAnsi="宋体" w:cs="宋体" w:hint="eastAsia"/>
          <w:sz w:val="21"/>
          <w:szCs w:val="21"/>
          <w:lang w:val="zh-CN" w:eastAsia="zh-CN"/>
        </w:rPr>
        <w:t>法定代表人</w:t>
      </w:r>
      <w:r w:rsidRPr="00C17E9E">
        <w:rPr>
          <w:rFonts w:ascii="宋体" w:hAnsi="宋体" w:cs="宋体"/>
          <w:sz w:val="21"/>
          <w:szCs w:val="21"/>
          <w:lang w:val="zh-CN" w:eastAsia="zh-CN"/>
        </w:rPr>
        <w:t>:</w:t>
      </w:r>
      <w:bookmarkEnd w:id="0"/>
      <w:bookmarkEnd w:id="1"/>
      <w:r w:rsidR="00436DD8">
        <w:rPr>
          <w:rFonts w:ascii="宋体" w:hAnsi="宋体" w:cs="宋体" w:hint="eastAsia"/>
          <w:sz w:val="21"/>
          <w:szCs w:val="21"/>
          <w:lang w:val="zh-CN" w:eastAsia="zh-CN"/>
        </w:rPr>
        <w:t>赵月强</w:t>
      </w:r>
    </w:p>
    <w:p w14:paraId="6F5D474D" w14:textId="77777777" w:rsidR="00C76840" w:rsidRPr="00C17E9E" w:rsidRDefault="00C76840" w:rsidP="007D69B2">
      <w:pPr>
        <w:widowControl w:val="0"/>
        <w:spacing w:before="156" w:after="0" w:line="240" w:lineRule="atLeast"/>
        <w:ind w:left="926" w:hanging="926"/>
        <w:rPr>
          <w:rFonts w:ascii="宋体" w:cs="宋体"/>
          <w:sz w:val="21"/>
          <w:szCs w:val="21"/>
          <w:lang w:val="zh-CN" w:eastAsia="zh-CN"/>
        </w:rPr>
      </w:pPr>
    </w:p>
    <w:p w14:paraId="68854CEE" w14:textId="77777777" w:rsidR="000B4B3A" w:rsidRPr="00C17E9E" w:rsidRDefault="00AF084A" w:rsidP="00DE6ABE">
      <w:pPr>
        <w:shd w:val="clear" w:color="auto" w:fill="FFFFFF"/>
        <w:spacing w:line="525" w:lineRule="atLeast"/>
        <w:ind w:left="926" w:hanging="926"/>
        <w:jc w:val="left"/>
        <w:outlineLvl w:val="0"/>
        <w:rPr>
          <w:rFonts w:ascii="宋体" w:cs="宋体"/>
          <w:sz w:val="21"/>
          <w:szCs w:val="21"/>
          <w:lang w:val="zh-CN" w:eastAsia="zh-CN"/>
        </w:rPr>
      </w:pPr>
      <w:r w:rsidRPr="00C17E9E">
        <w:rPr>
          <w:rFonts w:ascii="宋体" w:hAnsi="宋体" w:cs="宋体" w:hint="eastAsia"/>
          <w:sz w:val="21"/>
          <w:szCs w:val="21"/>
          <w:lang w:val="zh-CN" w:eastAsia="zh-CN"/>
        </w:rPr>
        <w:t>丙方：</w:t>
      </w:r>
      <w:r w:rsidR="00DE6ABE" w:rsidRPr="00C17E9E">
        <w:rPr>
          <w:rFonts w:ascii="宋体" w:hAnsi="宋体" w:cs="宋体" w:hint="eastAsia"/>
          <w:sz w:val="21"/>
          <w:szCs w:val="21"/>
          <w:lang w:val="zh-CN" w:eastAsia="zh-CN"/>
        </w:rPr>
        <w:t>北京汽车股份有限公司</w:t>
      </w:r>
      <w:r w:rsidR="000B4B3A" w:rsidRPr="00C17E9E">
        <w:rPr>
          <w:rFonts w:ascii="宋体" w:hAnsi="宋体" w:cs="宋体" w:hint="eastAsia"/>
          <w:sz w:val="21"/>
          <w:szCs w:val="21"/>
          <w:lang w:val="zh-CN" w:eastAsia="zh-CN"/>
        </w:rPr>
        <w:t>（以下简称“丙方”</w:t>
      </w:r>
      <w:r w:rsidR="000B4B3A" w:rsidRPr="00C17E9E">
        <w:rPr>
          <w:rFonts w:ascii="宋体" w:hAnsi="宋体" w:cs="宋体"/>
          <w:sz w:val="21"/>
          <w:szCs w:val="21"/>
          <w:lang w:val="zh-CN" w:eastAsia="zh-CN"/>
        </w:rPr>
        <w:t>）</w:t>
      </w:r>
    </w:p>
    <w:p w14:paraId="5CE53F52" w14:textId="77777777" w:rsidR="00AF084A" w:rsidRPr="00C17E9E" w:rsidRDefault="00D90C81" w:rsidP="00F15DA1">
      <w:pPr>
        <w:widowControl w:val="0"/>
        <w:spacing w:before="156" w:after="0" w:line="240" w:lineRule="atLeast"/>
        <w:ind w:left="926" w:hanging="926"/>
        <w:rPr>
          <w:rFonts w:ascii="宋体" w:hAnsi="宋体" w:cs="宋体"/>
          <w:sz w:val="21"/>
          <w:szCs w:val="21"/>
          <w:u w:val="single"/>
          <w:lang w:val="zh-CN" w:eastAsia="zh-CN"/>
        </w:rPr>
      </w:pPr>
      <w:r w:rsidRPr="00C17E9E">
        <w:rPr>
          <w:rFonts w:ascii="宋体" w:hAnsi="宋体" w:cs="宋体" w:hint="eastAsia"/>
          <w:sz w:val="21"/>
          <w:szCs w:val="21"/>
          <w:lang w:val="zh-CN" w:eastAsia="zh-CN"/>
        </w:rPr>
        <w:t>注册</w:t>
      </w:r>
      <w:r w:rsidR="00AF084A" w:rsidRPr="00C17E9E">
        <w:rPr>
          <w:rFonts w:ascii="宋体" w:hAnsi="宋体" w:cs="宋体" w:hint="eastAsia"/>
          <w:sz w:val="21"/>
          <w:szCs w:val="21"/>
          <w:lang w:val="zh-CN" w:eastAsia="zh-CN"/>
        </w:rPr>
        <w:t>地址：</w:t>
      </w:r>
    </w:p>
    <w:p w14:paraId="61BB061A" w14:textId="77777777" w:rsidR="00AF084A" w:rsidRPr="00C17E9E" w:rsidRDefault="00AF084A" w:rsidP="007D69B2">
      <w:pPr>
        <w:widowControl w:val="0"/>
        <w:spacing w:before="156" w:after="0" w:line="240" w:lineRule="atLeast"/>
        <w:ind w:left="926" w:hanging="926"/>
        <w:rPr>
          <w:rFonts w:ascii="宋体" w:cs="宋体"/>
          <w:sz w:val="21"/>
          <w:szCs w:val="21"/>
          <w:lang w:val="zh-CN" w:eastAsia="zh-CN"/>
        </w:rPr>
      </w:pPr>
      <w:r w:rsidRPr="00C17E9E">
        <w:rPr>
          <w:rFonts w:ascii="宋体" w:hAnsi="宋体" w:cs="宋体" w:hint="eastAsia"/>
          <w:sz w:val="21"/>
          <w:szCs w:val="21"/>
          <w:lang w:val="zh-CN" w:eastAsia="zh-CN"/>
        </w:rPr>
        <w:t>法定代表人</w:t>
      </w:r>
      <w:r w:rsidRPr="00C17E9E">
        <w:rPr>
          <w:rFonts w:ascii="宋体" w:hAnsi="宋体" w:cs="宋体"/>
          <w:sz w:val="21"/>
          <w:szCs w:val="21"/>
          <w:lang w:val="zh-CN" w:eastAsia="zh-CN"/>
        </w:rPr>
        <w:t>:</w:t>
      </w:r>
      <w:r w:rsidR="00DE6ABE" w:rsidRPr="00C17E9E">
        <w:rPr>
          <w:rFonts w:ascii="宋体" w:cs="宋体" w:hint="eastAsia"/>
          <w:sz w:val="21"/>
          <w:szCs w:val="21"/>
          <w:lang w:val="zh-CN" w:eastAsia="zh-CN"/>
        </w:rPr>
        <w:t>徐和谊</w:t>
      </w:r>
    </w:p>
    <w:p w14:paraId="5EE60110" w14:textId="77777777" w:rsidR="00BB4A9A" w:rsidRPr="00C17E9E" w:rsidRDefault="00BB4A9A" w:rsidP="000F7FDB">
      <w:pPr>
        <w:spacing w:line="360" w:lineRule="auto"/>
        <w:ind w:left="440" w:hangingChars="200" w:hanging="440"/>
        <w:rPr>
          <w:rFonts w:ascii="宋体"/>
          <w:szCs w:val="21"/>
          <w:lang w:eastAsia="zh-CN"/>
        </w:rPr>
      </w:pPr>
    </w:p>
    <w:p w14:paraId="38C3B90D" w14:textId="77777777" w:rsidR="00F9370C" w:rsidRPr="00C17E9E" w:rsidRDefault="00F9370C" w:rsidP="00177E27">
      <w:pPr>
        <w:spacing w:line="360" w:lineRule="auto"/>
        <w:ind w:left="440" w:hangingChars="200" w:hanging="440"/>
        <w:rPr>
          <w:rFonts w:ascii="宋体"/>
          <w:szCs w:val="21"/>
          <w:lang w:eastAsia="zh-CN"/>
        </w:rPr>
      </w:pPr>
    </w:p>
    <w:p w14:paraId="479EF353" w14:textId="77777777" w:rsidR="00732366" w:rsidRPr="00C17E9E" w:rsidRDefault="002B655B" w:rsidP="00D54416">
      <w:pPr>
        <w:spacing w:after="0" w:line="360" w:lineRule="auto"/>
        <w:ind w:left="0" w:firstLineChars="0" w:firstLine="0"/>
        <w:rPr>
          <w:rFonts w:ascii="宋体" w:hAnsi="宋体" w:cs="宋体"/>
          <w:lang w:eastAsia="zh-CN"/>
        </w:rPr>
      </w:pPr>
      <w:r w:rsidRPr="00C17E9E">
        <w:rPr>
          <w:rFonts w:ascii="宋体" w:hAnsi="宋体" w:cs="宋体" w:hint="eastAsia"/>
          <w:lang w:eastAsia="zh-CN"/>
        </w:rPr>
        <w:t>为</w:t>
      </w:r>
      <w:r w:rsidR="005427C3" w:rsidRPr="00C17E9E">
        <w:rPr>
          <w:rFonts w:ascii="宋体" w:hAnsi="宋体" w:cs="宋体" w:hint="eastAsia"/>
          <w:lang w:eastAsia="zh-CN"/>
        </w:rPr>
        <w:t>响应</w:t>
      </w:r>
      <w:r w:rsidRPr="00C17E9E">
        <w:rPr>
          <w:rFonts w:ascii="宋体" w:hAnsi="宋体" w:cs="宋体" w:hint="eastAsia"/>
          <w:lang w:eastAsia="zh-CN"/>
        </w:rPr>
        <w:t>北汽集团战略规划部署，发挥</w:t>
      </w:r>
      <w:r w:rsidR="00732366" w:rsidRPr="00C17E9E">
        <w:rPr>
          <w:rFonts w:ascii="宋体" w:hAnsi="宋体" w:cs="宋体" w:hint="eastAsia"/>
          <w:lang w:eastAsia="zh-CN"/>
        </w:rPr>
        <w:t>甲方在</w:t>
      </w:r>
      <w:r w:rsidR="00732366" w:rsidRPr="00C17E9E">
        <w:rPr>
          <w:rFonts w:ascii="宋体" w:hAnsi="宋体" w:cs="宋体"/>
          <w:lang w:eastAsia="zh-CN"/>
        </w:rPr>
        <w:t>新能源汽车行业的产业</w:t>
      </w:r>
      <w:r w:rsidRPr="00C17E9E">
        <w:rPr>
          <w:rFonts w:ascii="宋体" w:hAnsi="宋体" w:cs="宋体" w:hint="eastAsia"/>
          <w:lang w:eastAsia="zh-CN"/>
        </w:rPr>
        <w:t>优势，</w:t>
      </w:r>
      <w:r w:rsidR="00CF7DC7" w:rsidRPr="00C17E9E">
        <w:rPr>
          <w:rFonts w:ascii="宋体" w:hAnsi="宋体" w:cs="宋体" w:hint="eastAsia"/>
          <w:lang w:eastAsia="zh-CN"/>
        </w:rPr>
        <w:t>基于</w:t>
      </w:r>
      <w:r w:rsidR="00CF7DC7" w:rsidRPr="00C17E9E">
        <w:rPr>
          <w:rFonts w:ascii="宋体" w:hAnsi="宋体" w:cs="宋体"/>
          <w:lang w:eastAsia="zh-CN"/>
        </w:rPr>
        <w:t>甲方与丙方签订的《</w:t>
      </w:r>
      <w:r w:rsidR="005541A2" w:rsidRPr="00C17E9E">
        <w:rPr>
          <w:rFonts w:ascii="宋体" w:hAnsi="宋体" w:cs="宋体" w:hint="eastAsia"/>
          <w:lang w:eastAsia="zh-CN"/>
        </w:rPr>
        <w:t>增资</w:t>
      </w:r>
      <w:r w:rsidR="005541A2" w:rsidRPr="00C17E9E">
        <w:rPr>
          <w:rFonts w:ascii="宋体" w:hAnsi="宋体" w:cs="宋体"/>
          <w:lang w:eastAsia="zh-CN"/>
        </w:rPr>
        <w:t>协议</w:t>
      </w:r>
      <w:r w:rsidR="00CF7DC7" w:rsidRPr="00C17E9E">
        <w:rPr>
          <w:rFonts w:ascii="宋体" w:hAnsi="宋体" w:cs="宋体"/>
          <w:lang w:eastAsia="zh-CN"/>
        </w:rPr>
        <w:t>》</w:t>
      </w:r>
      <w:r w:rsidR="00CF7DC7" w:rsidRPr="00C17E9E">
        <w:rPr>
          <w:rFonts w:ascii="宋体" w:hAnsi="宋体" w:cs="宋体" w:hint="eastAsia"/>
          <w:lang w:eastAsia="zh-CN"/>
        </w:rPr>
        <w:t>，</w:t>
      </w:r>
      <w:r w:rsidR="00732366" w:rsidRPr="00C17E9E">
        <w:rPr>
          <w:rFonts w:ascii="宋体" w:hAnsi="宋体" w:cs="宋体" w:hint="eastAsia"/>
          <w:lang w:eastAsia="zh-CN"/>
        </w:rPr>
        <w:t>丙方</w:t>
      </w:r>
      <w:r w:rsidRPr="00C17E9E">
        <w:rPr>
          <w:rFonts w:ascii="宋体" w:hAnsi="宋体" w:cs="宋体" w:hint="eastAsia"/>
          <w:lang w:eastAsia="zh-CN"/>
        </w:rPr>
        <w:t>将C</w:t>
      </w:r>
      <w:r w:rsidRPr="00C17E9E">
        <w:rPr>
          <w:rFonts w:ascii="宋体" w:hAnsi="宋体" w:cs="宋体"/>
          <w:lang w:eastAsia="zh-CN"/>
        </w:rPr>
        <w:t>30D</w:t>
      </w:r>
      <w:r w:rsidRPr="00C17E9E">
        <w:rPr>
          <w:rFonts w:ascii="宋体" w:hAnsi="宋体" w:cs="宋体" w:hint="eastAsia"/>
          <w:lang w:eastAsia="zh-CN"/>
        </w:rPr>
        <w:t>、C</w:t>
      </w:r>
      <w:r w:rsidRPr="00C17E9E">
        <w:rPr>
          <w:rFonts w:ascii="宋体" w:hAnsi="宋体" w:cs="宋体"/>
          <w:lang w:eastAsia="zh-CN"/>
        </w:rPr>
        <w:t>33D</w:t>
      </w:r>
      <w:r w:rsidRPr="00C17E9E">
        <w:rPr>
          <w:rFonts w:ascii="宋体" w:hAnsi="宋体" w:cs="宋体" w:hint="eastAsia"/>
          <w:lang w:eastAsia="zh-CN"/>
        </w:rPr>
        <w:t>平台系列车型相关的</w:t>
      </w:r>
      <w:r w:rsidRPr="00C17E9E">
        <w:rPr>
          <w:rFonts w:ascii="宋体" w:hAnsi="宋体" w:cs="宋体"/>
          <w:lang w:eastAsia="zh-CN"/>
        </w:rPr>
        <w:t>供应商体系、商务关系、工装模具等资产以及涉及的权利与义务</w:t>
      </w:r>
      <w:r w:rsidRPr="00C17E9E">
        <w:rPr>
          <w:rFonts w:ascii="宋体" w:hAnsi="宋体" w:cs="宋体" w:hint="eastAsia"/>
          <w:lang w:eastAsia="zh-CN"/>
        </w:rPr>
        <w:t>转移</w:t>
      </w:r>
      <w:r w:rsidR="00732366" w:rsidRPr="00C17E9E">
        <w:rPr>
          <w:rFonts w:ascii="宋体" w:hAnsi="宋体" w:cs="宋体" w:hint="eastAsia"/>
          <w:lang w:eastAsia="zh-CN"/>
        </w:rPr>
        <w:t>至</w:t>
      </w:r>
      <w:r w:rsidR="00732366" w:rsidRPr="00C17E9E">
        <w:rPr>
          <w:rFonts w:ascii="宋体" w:hAnsi="宋体" w:cs="宋体"/>
          <w:lang w:eastAsia="zh-CN"/>
        </w:rPr>
        <w:t>甲方</w:t>
      </w:r>
      <w:r w:rsidR="00732366" w:rsidRPr="00C17E9E">
        <w:rPr>
          <w:rFonts w:ascii="宋体" w:hAnsi="宋体" w:cs="宋体" w:hint="eastAsia"/>
          <w:lang w:eastAsia="zh-CN"/>
        </w:rPr>
        <w:t>。</w:t>
      </w:r>
    </w:p>
    <w:p w14:paraId="37E99B8F" w14:textId="77777777" w:rsidR="00F9370C" w:rsidRPr="00C17E9E" w:rsidRDefault="000F7FDB" w:rsidP="00D54416">
      <w:pPr>
        <w:spacing w:after="0" w:line="360" w:lineRule="auto"/>
        <w:ind w:left="0" w:firstLineChars="0" w:firstLine="0"/>
        <w:rPr>
          <w:rFonts w:ascii="宋体" w:hAnsi="宋体" w:cs="宋体"/>
          <w:lang w:eastAsia="zh-CN"/>
        </w:rPr>
      </w:pPr>
      <w:r w:rsidRPr="00C17E9E">
        <w:rPr>
          <w:rFonts w:ascii="宋体" w:hint="eastAsia"/>
          <w:szCs w:val="21"/>
          <w:lang w:eastAsia="zh-CN"/>
        </w:rPr>
        <w:t>鉴于</w:t>
      </w:r>
      <w:r w:rsidR="003A739D" w:rsidRPr="00C17E9E">
        <w:rPr>
          <w:rFonts w:ascii="宋体" w:hint="eastAsia"/>
          <w:szCs w:val="21"/>
          <w:lang w:eastAsia="zh-CN"/>
        </w:rPr>
        <w:t>丙</w:t>
      </w:r>
      <w:r w:rsidR="00DE6ABE" w:rsidRPr="00C17E9E">
        <w:rPr>
          <w:rFonts w:ascii="宋体" w:hint="eastAsia"/>
          <w:szCs w:val="21"/>
          <w:lang w:eastAsia="zh-CN"/>
        </w:rPr>
        <w:t>方、</w:t>
      </w:r>
      <w:r w:rsidR="003A739D" w:rsidRPr="00C17E9E">
        <w:rPr>
          <w:rFonts w:ascii="宋体" w:hint="eastAsia"/>
          <w:szCs w:val="21"/>
          <w:lang w:eastAsia="zh-CN"/>
        </w:rPr>
        <w:t>乙</w:t>
      </w:r>
      <w:r w:rsidR="00732366" w:rsidRPr="00C17E9E">
        <w:rPr>
          <w:rFonts w:ascii="宋体" w:hint="eastAsia"/>
          <w:szCs w:val="21"/>
          <w:lang w:eastAsia="zh-CN"/>
        </w:rPr>
        <w:t>方</w:t>
      </w:r>
      <w:r w:rsidR="00DE6ABE" w:rsidRPr="00C17E9E">
        <w:rPr>
          <w:rFonts w:ascii="宋体" w:hint="eastAsia"/>
          <w:szCs w:val="21"/>
          <w:lang w:eastAsia="zh-CN"/>
        </w:rPr>
        <w:t>就</w:t>
      </w:r>
      <w:r w:rsidR="003A739D" w:rsidRPr="00C17E9E">
        <w:rPr>
          <w:rFonts w:ascii="宋体" w:hint="eastAsia"/>
          <w:szCs w:val="21"/>
          <w:lang w:eastAsia="zh-CN"/>
        </w:rPr>
        <w:t>丙</w:t>
      </w:r>
      <w:r w:rsidR="00E52276" w:rsidRPr="00C17E9E">
        <w:rPr>
          <w:rFonts w:ascii="宋体" w:hint="eastAsia"/>
          <w:szCs w:val="21"/>
          <w:lang w:eastAsia="zh-CN"/>
        </w:rPr>
        <w:t>方</w:t>
      </w:r>
      <w:r w:rsidR="00E073F4" w:rsidRPr="00C17E9E">
        <w:rPr>
          <w:rFonts w:ascii="宋体" w:hint="eastAsia"/>
          <w:szCs w:val="21"/>
          <w:lang w:eastAsia="zh-CN"/>
        </w:rPr>
        <w:t>采购所需</w:t>
      </w:r>
      <w:r w:rsidR="00271806" w:rsidRPr="00C17E9E">
        <w:rPr>
          <w:rFonts w:ascii="宋体" w:hint="eastAsia"/>
          <w:szCs w:val="21"/>
          <w:lang w:eastAsia="zh-CN"/>
        </w:rPr>
        <w:t>零部</w:t>
      </w:r>
      <w:r w:rsidR="00E52276" w:rsidRPr="00C17E9E">
        <w:rPr>
          <w:rFonts w:ascii="宋体" w:hint="eastAsia"/>
          <w:szCs w:val="21"/>
          <w:lang w:eastAsia="zh-CN"/>
        </w:rPr>
        <w:t>件</w:t>
      </w:r>
      <w:r w:rsidR="00732366" w:rsidRPr="00C17E9E">
        <w:rPr>
          <w:rFonts w:ascii="宋体" w:hint="eastAsia"/>
          <w:szCs w:val="21"/>
          <w:lang w:eastAsia="zh-CN"/>
        </w:rPr>
        <w:t>的</w:t>
      </w:r>
      <w:r w:rsidR="00E52276" w:rsidRPr="00C17E9E">
        <w:rPr>
          <w:rFonts w:ascii="宋体" w:hint="eastAsia"/>
          <w:szCs w:val="21"/>
          <w:lang w:eastAsia="zh-CN"/>
        </w:rPr>
        <w:t>相关事宜已签订了</w:t>
      </w:r>
      <w:r w:rsidR="00091DB6" w:rsidRPr="00C17E9E">
        <w:rPr>
          <w:rFonts w:ascii="宋体" w:hAnsi="宋体" w:cs="宋体" w:hint="eastAsia"/>
          <w:lang w:eastAsia="zh-CN"/>
        </w:rPr>
        <w:t>《汽车零部件和原材料采购通则》、《</w:t>
      </w:r>
      <w:r w:rsidR="00271806" w:rsidRPr="00C17E9E">
        <w:rPr>
          <w:rFonts w:ascii="宋体" w:hAnsi="宋体" w:cs="宋体" w:hint="eastAsia"/>
          <w:lang w:eastAsia="zh-CN"/>
        </w:rPr>
        <w:t>零部件采购价格协议</w:t>
      </w:r>
      <w:r w:rsidR="00091DB6" w:rsidRPr="00C17E9E">
        <w:rPr>
          <w:rFonts w:ascii="宋体" w:hAnsi="宋体" w:cs="宋体" w:hint="eastAsia"/>
          <w:lang w:eastAsia="zh-CN"/>
        </w:rPr>
        <w:t>》</w:t>
      </w:r>
      <w:r w:rsidR="00CF7DC7" w:rsidRPr="00C17E9E">
        <w:rPr>
          <w:rFonts w:ascii="宋体" w:hAnsi="宋体" w:cs="宋体" w:hint="eastAsia"/>
          <w:lang w:eastAsia="zh-CN"/>
        </w:rPr>
        <w:t>、</w:t>
      </w:r>
      <w:r w:rsidR="00CF7DC7" w:rsidRPr="00C17E9E">
        <w:rPr>
          <w:rFonts w:ascii="宋体" w:hAnsi="宋体" w:cs="宋体"/>
          <w:lang w:eastAsia="zh-CN"/>
        </w:rPr>
        <w:t>《</w:t>
      </w:r>
      <w:r w:rsidR="00CF7DC7" w:rsidRPr="00C17E9E">
        <w:rPr>
          <w:rFonts w:ascii="宋体" w:hAnsi="宋体" w:cs="宋体" w:hint="eastAsia"/>
          <w:lang w:eastAsia="zh-CN"/>
        </w:rPr>
        <w:t>工装模具价格协议</w:t>
      </w:r>
      <w:r w:rsidR="00CF7DC7" w:rsidRPr="00C17E9E">
        <w:rPr>
          <w:rFonts w:ascii="宋体" w:hAnsi="宋体" w:cs="宋体"/>
          <w:lang w:eastAsia="zh-CN"/>
        </w:rPr>
        <w:t>》</w:t>
      </w:r>
      <w:r w:rsidR="00CF7DC7" w:rsidRPr="00C17E9E">
        <w:rPr>
          <w:rFonts w:ascii="宋体" w:hAnsi="宋体" w:cs="宋体" w:hint="eastAsia"/>
          <w:lang w:eastAsia="zh-CN"/>
        </w:rPr>
        <w:t>、《技术开发费协议》、《售后备件价格协议》</w:t>
      </w:r>
      <w:r w:rsidR="00091DB6" w:rsidRPr="00C17E9E">
        <w:rPr>
          <w:rFonts w:ascii="宋体" w:hAnsi="宋体" w:cs="宋体" w:hint="eastAsia"/>
          <w:lang w:eastAsia="zh-CN"/>
        </w:rPr>
        <w:t>及技术方面的协议等相关</w:t>
      </w:r>
      <w:r w:rsidR="00CE1965" w:rsidRPr="00C17E9E">
        <w:rPr>
          <w:rFonts w:ascii="宋体" w:hAnsi="宋体" w:cs="宋体" w:hint="eastAsia"/>
          <w:lang w:eastAsia="zh-CN"/>
        </w:rPr>
        <w:t>法律</w:t>
      </w:r>
      <w:r w:rsidR="00091DB6" w:rsidRPr="00C17E9E">
        <w:rPr>
          <w:rFonts w:ascii="宋体" w:hAnsi="宋体" w:cs="宋体" w:hint="eastAsia"/>
          <w:lang w:eastAsia="zh-CN"/>
        </w:rPr>
        <w:t>文件。</w:t>
      </w:r>
      <w:bookmarkStart w:id="2" w:name="_Toc199668937"/>
    </w:p>
    <w:p w14:paraId="18017FB7" w14:textId="77777777" w:rsidR="00762F0F" w:rsidRPr="00C17E9E" w:rsidRDefault="00762F0F" w:rsidP="00D54416">
      <w:pPr>
        <w:spacing w:after="0" w:line="360" w:lineRule="auto"/>
        <w:ind w:left="0" w:firstLineChars="0" w:firstLine="0"/>
        <w:rPr>
          <w:lang w:eastAsia="zh-CN"/>
        </w:rPr>
      </w:pPr>
      <w:r w:rsidRPr="00C17E9E">
        <w:rPr>
          <w:rFonts w:hint="eastAsia"/>
          <w:lang w:eastAsia="zh-CN"/>
        </w:rPr>
        <w:t>乙方</w:t>
      </w:r>
      <w:r w:rsidR="002B34BA" w:rsidRPr="00C17E9E">
        <w:rPr>
          <w:rFonts w:ascii="宋体" w:hAnsi="宋体" w:hint="eastAsia"/>
          <w:lang w:eastAsia="zh-CN"/>
        </w:rPr>
        <w:t>已明确</w:t>
      </w:r>
      <w:r w:rsidRPr="00C17E9E">
        <w:rPr>
          <w:rFonts w:hint="eastAsia"/>
          <w:lang w:eastAsia="zh-CN"/>
        </w:rPr>
        <w:t>知悉并同意</w:t>
      </w:r>
      <w:r w:rsidR="00A51E3C" w:rsidRPr="00C17E9E">
        <w:rPr>
          <w:rFonts w:ascii="宋体" w:hAnsi="宋体" w:hint="eastAsia"/>
          <w:lang w:eastAsia="zh-CN"/>
        </w:rPr>
        <w:t>丙</w:t>
      </w:r>
      <w:r w:rsidR="00992F35" w:rsidRPr="00C17E9E">
        <w:rPr>
          <w:rFonts w:ascii="宋体" w:hAnsi="宋体" w:hint="eastAsia"/>
          <w:lang w:eastAsia="zh-CN"/>
        </w:rPr>
        <w:t>方</w:t>
      </w:r>
      <w:r w:rsidR="005427C3" w:rsidRPr="00C17E9E">
        <w:rPr>
          <w:rFonts w:ascii="宋体" w:hAnsi="宋体" w:hint="eastAsia"/>
          <w:lang w:eastAsia="zh-CN"/>
        </w:rPr>
        <w:t>将</w:t>
      </w:r>
      <w:r w:rsidR="00A51E3C" w:rsidRPr="00C17E9E">
        <w:rPr>
          <w:rFonts w:ascii="宋体" w:hAnsi="宋体" w:hint="eastAsia"/>
          <w:lang w:eastAsia="zh-CN"/>
        </w:rPr>
        <w:t>C30D、C</w:t>
      </w:r>
      <w:r w:rsidR="00A51E3C" w:rsidRPr="00C17E9E">
        <w:rPr>
          <w:rFonts w:ascii="宋体" w:hAnsi="宋体"/>
          <w:lang w:eastAsia="zh-CN"/>
        </w:rPr>
        <w:t>33D</w:t>
      </w:r>
      <w:r w:rsidR="00A51E3C" w:rsidRPr="00C17E9E">
        <w:rPr>
          <w:rFonts w:ascii="宋体" w:hAnsi="宋体" w:hint="eastAsia"/>
          <w:lang w:eastAsia="zh-CN"/>
        </w:rPr>
        <w:t>平台</w:t>
      </w:r>
      <w:r w:rsidR="00A51E3C" w:rsidRPr="00C17E9E">
        <w:rPr>
          <w:rFonts w:ascii="宋体" w:hAnsi="宋体"/>
          <w:lang w:eastAsia="zh-CN"/>
        </w:rPr>
        <w:t>系列车型相关</w:t>
      </w:r>
      <w:r w:rsidR="00585454" w:rsidRPr="00C17E9E">
        <w:rPr>
          <w:rFonts w:ascii="宋体" w:hAnsi="宋体" w:hint="eastAsia"/>
          <w:lang w:eastAsia="zh-CN"/>
        </w:rPr>
        <w:t>零部件</w:t>
      </w:r>
      <w:r w:rsidR="00A51E3C" w:rsidRPr="00C17E9E">
        <w:rPr>
          <w:rFonts w:ascii="宋体" w:hAnsi="宋体" w:hint="eastAsia"/>
          <w:lang w:eastAsia="zh-CN"/>
        </w:rPr>
        <w:t>商务关系等</w:t>
      </w:r>
      <w:r w:rsidR="002B34BA" w:rsidRPr="00C17E9E">
        <w:rPr>
          <w:rFonts w:ascii="宋体" w:hAnsi="宋体" w:hint="eastAsia"/>
          <w:lang w:eastAsia="zh-CN"/>
        </w:rPr>
        <w:t>转至</w:t>
      </w:r>
      <w:r w:rsidR="00A51E3C" w:rsidRPr="00C17E9E">
        <w:rPr>
          <w:rFonts w:ascii="宋体" w:hAnsi="宋体" w:hint="eastAsia"/>
          <w:lang w:eastAsia="zh-CN"/>
        </w:rPr>
        <w:t>甲</w:t>
      </w:r>
      <w:r w:rsidR="002B34BA" w:rsidRPr="00C17E9E">
        <w:rPr>
          <w:rFonts w:ascii="宋体" w:hAnsi="宋体" w:hint="eastAsia"/>
          <w:lang w:eastAsia="zh-CN"/>
        </w:rPr>
        <w:t>方</w:t>
      </w:r>
      <w:r w:rsidR="00A51E3C" w:rsidRPr="00C17E9E">
        <w:rPr>
          <w:rFonts w:ascii="宋体" w:hAnsi="宋体" w:hint="eastAsia"/>
          <w:lang w:eastAsia="zh-CN"/>
        </w:rPr>
        <w:t>事宜</w:t>
      </w:r>
      <w:r w:rsidR="002B34BA" w:rsidRPr="00C17E9E">
        <w:rPr>
          <w:rFonts w:ascii="宋体" w:hAnsi="宋体" w:hint="eastAsia"/>
          <w:lang w:eastAsia="zh-CN"/>
        </w:rPr>
        <w:t>，并承诺已与</w:t>
      </w:r>
      <w:r w:rsidR="005427C3" w:rsidRPr="00C17E9E">
        <w:rPr>
          <w:rFonts w:ascii="宋体" w:hAnsi="宋体" w:hint="eastAsia"/>
          <w:lang w:eastAsia="zh-CN"/>
        </w:rPr>
        <w:t>丙方</w:t>
      </w:r>
      <w:r w:rsidR="002B34BA" w:rsidRPr="00C17E9E">
        <w:rPr>
          <w:rFonts w:ascii="宋体" w:hAnsi="宋体" w:hint="eastAsia"/>
          <w:lang w:eastAsia="zh-CN"/>
        </w:rPr>
        <w:t>签订的前述法律文件和已</w:t>
      </w:r>
      <w:r w:rsidR="00753746" w:rsidRPr="00C17E9E">
        <w:rPr>
          <w:rFonts w:ascii="宋体" w:hAnsi="宋体" w:hint="eastAsia"/>
          <w:lang w:eastAsia="zh-CN"/>
        </w:rPr>
        <w:t>向</w:t>
      </w:r>
      <w:r w:rsidR="005427C3" w:rsidRPr="00C17E9E">
        <w:rPr>
          <w:rFonts w:ascii="宋体" w:hAnsi="宋体" w:hint="eastAsia"/>
          <w:lang w:eastAsia="zh-CN"/>
        </w:rPr>
        <w:t>丙方</w:t>
      </w:r>
      <w:r w:rsidR="002B34BA" w:rsidRPr="00C17E9E">
        <w:rPr>
          <w:rFonts w:ascii="宋体" w:hAnsi="宋体" w:hint="eastAsia"/>
          <w:lang w:eastAsia="zh-CN"/>
        </w:rPr>
        <w:t>作出的保证、承诺对乙方仍具有约束力，且将</w:t>
      </w:r>
      <w:r w:rsidRPr="00C17E9E">
        <w:rPr>
          <w:rFonts w:hint="eastAsia"/>
          <w:lang w:eastAsia="zh-CN"/>
        </w:rPr>
        <w:t>继续遵守已与</w:t>
      </w:r>
      <w:r w:rsidR="005427C3" w:rsidRPr="00C17E9E">
        <w:rPr>
          <w:rFonts w:hint="eastAsia"/>
          <w:lang w:eastAsia="zh-CN"/>
        </w:rPr>
        <w:t>丙方</w:t>
      </w:r>
      <w:r w:rsidRPr="00C17E9E">
        <w:rPr>
          <w:rFonts w:hint="eastAsia"/>
          <w:lang w:eastAsia="zh-CN"/>
        </w:rPr>
        <w:t>签订的前述法律文件</w:t>
      </w:r>
      <w:r w:rsidR="002B34BA" w:rsidRPr="00C17E9E">
        <w:rPr>
          <w:rFonts w:ascii="宋体" w:hAnsi="宋体" w:hint="eastAsia"/>
          <w:lang w:eastAsia="zh-CN"/>
        </w:rPr>
        <w:t>和已作出的保证、承诺</w:t>
      </w:r>
      <w:r w:rsidR="00B65C09" w:rsidRPr="00C17E9E">
        <w:rPr>
          <w:rFonts w:ascii="宋体" w:hAnsi="宋体" w:hint="eastAsia"/>
          <w:lang w:eastAsia="zh-CN"/>
        </w:rPr>
        <w:t>。甲方取代了丙方在乙丙签订的前述法律文件和乙方已向丙方作出的保证、承诺的权利义务</w:t>
      </w:r>
      <w:r w:rsidR="00B3772B" w:rsidRPr="00C17E9E">
        <w:rPr>
          <w:rFonts w:hint="eastAsia"/>
          <w:lang w:eastAsia="zh-CN"/>
        </w:rPr>
        <w:t>。</w:t>
      </w:r>
    </w:p>
    <w:p w14:paraId="0C8D3CE4" w14:textId="77777777" w:rsidR="00952778" w:rsidRPr="00C17E9E" w:rsidRDefault="00B3772B" w:rsidP="00D54416">
      <w:pPr>
        <w:spacing w:after="0" w:line="360" w:lineRule="auto"/>
        <w:ind w:left="0" w:firstLineChars="0" w:firstLine="0"/>
        <w:rPr>
          <w:lang w:eastAsia="zh-CN"/>
        </w:rPr>
      </w:pPr>
      <w:r w:rsidRPr="00C17E9E">
        <w:rPr>
          <w:rFonts w:hint="eastAsia"/>
          <w:lang w:eastAsia="zh-CN"/>
        </w:rPr>
        <w:t>甲、乙、丙三方经友好协商一致，甲方同意丙方株洲分公司向乙方采购</w:t>
      </w:r>
      <w:r w:rsidRPr="00C17E9E">
        <w:rPr>
          <w:rFonts w:ascii="宋体" w:hAnsi="宋体" w:hint="eastAsia"/>
          <w:lang w:eastAsia="zh-CN"/>
        </w:rPr>
        <w:t>C30D、C</w:t>
      </w:r>
      <w:r w:rsidRPr="00C17E9E">
        <w:rPr>
          <w:rFonts w:ascii="宋体" w:hAnsi="宋体"/>
          <w:lang w:eastAsia="zh-CN"/>
        </w:rPr>
        <w:t>33D</w:t>
      </w:r>
      <w:r w:rsidRPr="00C17E9E">
        <w:rPr>
          <w:rFonts w:ascii="宋体" w:hAnsi="宋体" w:hint="eastAsia"/>
          <w:lang w:eastAsia="zh-CN"/>
        </w:rPr>
        <w:t>平台</w:t>
      </w:r>
      <w:r w:rsidRPr="00C17E9E">
        <w:rPr>
          <w:rFonts w:ascii="宋体" w:hAnsi="宋体"/>
          <w:lang w:eastAsia="zh-CN"/>
        </w:rPr>
        <w:t>系列车型相关</w:t>
      </w:r>
      <w:r w:rsidRPr="00C17E9E">
        <w:rPr>
          <w:rFonts w:ascii="宋体" w:hAnsi="宋体" w:hint="eastAsia"/>
          <w:lang w:eastAsia="zh-CN"/>
        </w:rPr>
        <w:t>零部件时，按照甲乙之间相关法律文件（包括甲方取代丙方而获得的与丙方有关的权利义务）约定的条件开展订货、结算等业务。</w:t>
      </w:r>
      <w:r w:rsidR="00BB4A9A" w:rsidRPr="00C17E9E">
        <w:rPr>
          <w:rFonts w:hint="eastAsia"/>
          <w:lang w:eastAsia="zh-CN"/>
        </w:rPr>
        <w:t>为明确甲</w:t>
      </w:r>
      <w:r w:rsidR="00091DB6" w:rsidRPr="00C17E9E">
        <w:rPr>
          <w:rFonts w:hint="eastAsia"/>
          <w:lang w:eastAsia="zh-CN"/>
        </w:rPr>
        <w:t>、</w:t>
      </w:r>
      <w:r w:rsidR="00BB4A9A" w:rsidRPr="00C17E9E">
        <w:rPr>
          <w:rFonts w:hint="eastAsia"/>
          <w:lang w:eastAsia="zh-CN"/>
        </w:rPr>
        <w:t>乙</w:t>
      </w:r>
      <w:r w:rsidR="00091DB6" w:rsidRPr="00C17E9E">
        <w:rPr>
          <w:rFonts w:hint="eastAsia"/>
          <w:lang w:eastAsia="zh-CN"/>
        </w:rPr>
        <w:t>、</w:t>
      </w:r>
      <w:r w:rsidR="00BB4A9A" w:rsidRPr="00C17E9E">
        <w:rPr>
          <w:rFonts w:hint="eastAsia"/>
          <w:lang w:eastAsia="zh-CN"/>
        </w:rPr>
        <w:t>丙三方在</w:t>
      </w:r>
      <w:r w:rsidR="00585454" w:rsidRPr="00C17E9E">
        <w:rPr>
          <w:rFonts w:hint="eastAsia"/>
          <w:lang w:eastAsia="zh-CN"/>
        </w:rPr>
        <w:t>零部件</w:t>
      </w:r>
      <w:r w:rsidR="00091DB6" w:rsidRPr="00C17E9E">
        <w:rPr>
          <w:rFonts w:hint="eastAsia"/>
          <w:lang w:eastAsia="zh-CN"/>
        </w:rPr>
        <w:t>采购</w:t>
      </w:r>
      <w:r w:rsidR="00BB4A9A" w:rsidRPr="00C17E9E">
        <w:rPr>
          <w:rFonts w:hint="eastAsia"/>
          <w:lang w:eastAsia="zh-CN"/>
        </w:rPr>
        <w:t>方面的</w:t>
      </w:r>
      <w:r w:rsidR="00091DB6" w:rsidRPr="00C17E9E">
        <w:rPr>
          <w:rFonts w:hint="eastAsia"/>
          <w:lang w:eastAsia="zh-CN"/>
        </w:rPr>
        <w:lastRenderedPageBreak/>
        <w:t>权利义务</w:t>
      </w:r>
      <w:r w:rsidR="005A56D0" w:rsidRPr="00C17E9E">
        <w:rPr>
          <w:rFonts w:hint="eastAsia"/>
          <w:lang w:eastAsia="zh-CN"/>
        </w:rPr>
        <w:t>，</w:t>
      </w:r>
      <w:r w:rsidR="00091DB6" w:rsidRPr="00C17E9E">
        <w:rPr>
          <w:rFonts w:hint="eastAsia"/>
          <w:lang w:eastAsia="zh-CN"/>
        </w:rPr>
        <w:t>根据《中华人民共和国合同法》的规定，</w:t>
      </w:r>
      <w:r w:rsidR="005A56D0" w:rsidRPr="00C17E9E">
        <w:rPr>
          <w:rFonts w:hint="eastAsia"/>
          <w:lang w:eastAsia="zh-CN"/>
        </w:rPr>
        <w:t>特</w:t>
      </w:r>
      <w:r w:rsidR="00091DB6" w:rsidRPr="00C17E9E">
        <w:rPr>
          <w:rFonts w:hint="eastAsia"/>
          <w:lang w:eastAsia="zh-CN"/>
        </w:rPr>
        <w:t>签订</w:t>
      </w:r>
      <w:r w:rsidR="005A56D0" w:rsidRPr="00C17E9E">
        <w:rPr>
          <w:rFonts w:hint="eastAsia"/>
          <w:lang w:eastAsia="zh-CN"/>
        </w:rPr>
        <w:t>本协议</w:t>
      </w:r>
      <w:r w:rsidR="00E073F4" w:rsidRPr="00C17E9E">
        <w:rPr>
          <w:rFonts w:hint="eastAsia"/>
          <w:lang w:eastAsia="zh-CN"/>
        </w:rPr>
        <w:t>，供甲、乙、丙三方共同遵守</w:t>
      </w:r>
      <w:r w:rsidR="005A56D0" w:rsidRPr="00C17E9E">
        <w:rPr>
          <w:rFonts w:hint="eastAsia"/>
          <w:lang w:eastAsia="zh-CN"/>
        </w:rPr>
        <w:t>。</w:t>
      </w:r>
    </w:p>
    <w:p w14:paraId="2165AD27" w14:textId="77777777" w:rsidR="00BB4A9A" w:rsidRPr="00C17E9E" w:rsidRDefault="000B4B3A" w:rsidP="00D54416">
      <w:pPr>
        <w:numPr>
          <w:ilvl w:val="0"/>
          <w:numId w:val="19"/>
        </w:numPr>
        <w:spacing w:after="0" w:line="360" w:lineRule="auto"/>
        <w:ind w:left="0" w:firstLineChars="0" w:firstLine="0"/>
        <w:rPr>
          <w:lang w:eastAsia="zh-CN"/>
        </w:rPr>
      </w:pPr>
      <w:r w:rsidRPr="00C17E9E">
        <w:rPr>
          <w:rFonts w:ascii="宋体" w:hAnsi="宋体" w:cs="宋体" w:hint="eastAsia"/>
          <w:lang w:val="en-US" w:eastAsia="zh-CN"/>
        </w:rPr>
        <w:t>乙</w:t>
      </w:r>
      <w:r w:rsidR="005A56D0" w:rsidRPr="00C17E9E">
        <w:rPr>
          <w:rFonts w:ascii="宋体" w:hAnsi="宋体" w:cs="宋体" w:hint="eastAsia"/>
          <w:lang w:val="en-US" w:eastAsia="zh-CN"/>
        </w:rPr>
        <w:t>方</w:t>
      </w:r>
      <w:r w:rsidR="00091DB6" w:rsidRPr="00C17E9E">
        <w:rPr>
          <w:rFonts w:ascii="宋体" w:hAnsi="宋体" w:cs="宋体" w:hint="eastAsia"/>
          <w:lang w:val="en-US" w:eastAsia="zh-CN"/>
        </w:rPr>
        <w:t>应</w:t>
      </w:r>
      <w:r w:rsidRPr="00C17E9E">
        <w:rPr>
          <w:rFonts w:ascii="宋体" w:hAnsi="宋体" w:cs="宋体" w:hint="eastAsia"/>
          <w:lang w:val="en-US" w:eastAsia="zh-CN"/>
        </w:rPr>
        <w:t>按照丙</w:t>
      </w:r>
      <w:r w:rsidR="005A56D0" w:rsidRPr="00C17E9E">
        <w:rPr>
          <w:rFonts w:ascii="宋体" w:hAnsi="宋体" w:cs="宋体" w:hint="eastAsia"/>
          <w:lang w:val="en-US" w:eastAsia="zh-CN"/>
        </w:rPr>
        <w:t>方</w:t>
      </w:r>
      <w:r w:rsidR="007D6AB2" w:rsidRPr="00C17E9E">
        <w:rPr>
          <w:rFonts w:ascii="宋体" w:hAnsi="宋体" w:cs="宋体" w:hint="eastAsia"/>
          <w:lang w:val="en-US" w:eastAsia="zh-CN"/>
        </w:rPr>
        <w:t>向</w:t>
      </w:r>
      <w:r w:rsidR="007D6AB2" w:rsidRPr="00C17E9E">
        <w:rPr>
          <w:rFonts w:hint="eastAsia"/>
          <w:lang w:eastAsia="zh-CN"/>
        </w:rPr>
        <w:t>乙</w:t>
      </w:r>
      <w:r w:rsidR="007D6AB2" w:rsidRPr="00C17E9E">
        <w:rPr>
          <w:rFonts w:ascii="宋体" w:hAnsi="宋体" w:cs="宋体" w:hint="eastAsia"/>
          <w:lang w:val="en-US" w:eastAsia="zh-CN"/>
        </w:rPr>
        <w:t>方</w:t>
      </w:r>
      <w:r w:rsidR="00B751AD" w:rsidRPr="00C17E9E">
        <w:rPr>
          <w:rFonts w:ascii="宋体" w:hAnsi="宋体" w:cs="宋体" w:hint="eastAsia"/>
          <w:lang w:val="en-US" w:eastAsia="zh-CN"/>
        </w:rPr>
        <w:t>下达</w:t>
      </w:r>
      <w:r w:rsidR="00E073F4" w:rsidRPr="00C17E9E">
        <w:rPr>
          <w:rFonts w:ascii="宋体" w:hAnsi="宋体" w:cs="宋体" w:hint="eastAsia"/>
          <w:lang w:val="en-US" w:eastAsia="zh-CN"/>
        </w:rPr>
        <w:t>的</w:t>
      </w:r>
      <w:r w:rsidR="007D6AB2" w:rsidRPr="00C17E9E">
        <w:rPr>
          <w:rFonts w:ascii="宋体" w:hAnsi="宋体" w:cs="宋体" w:hint="eastAsia"/>
          <w:lang w:val="en-US" w:eastAsia="zh-CN"/>
        </w:rPr>
        <w:t>《</w:t>
      </w:r>
      <w:r w:rsidR="00585454" w:rsidRPr="00C17E9E">
        <w:rPr>
          <w:rFonts w:ascii="宋体" w:hAnsi="宋体" w:cs="宋体" w:hint="eastAsia"/>
          <w:lang w:val="en-US" w:eastAsia="zh-CN"/>
        </w:rPr>
        <w:t>零部件</w:t>
      </w:r>
      <w:r w:rsidR="007D6AB2" w:rsidRPr="00C17E9E">
        <w:rPr>
          <w:rFonts w:ascii="宋体" w:hAnsi="宋体" w:cs="宋体" w:hint="eastAsia"/>
          <w:lang w:val="en-US" w:eastAsia="zh-CN"/>
        </w:rPr>
        <w:t>采购</w:t>
      </w:r>
      <w:r w:rsidR="00054F7A" w:rsidRPr="00C17E9E">
        <w:rPr>
          <w:rFonts w:ascii="宋体" w:hAnsi="宋体" w:cs="宋体" w:hint="eastAsia"/>
          <w:lang w:val="en-US" w:eastAsia="zh-CN"/>
        </w:rPr>
        <w:t>订单</w:t>
      </w:r>
      <w:r w:rsidR="007D6AB2" w:rsidRPr="00C17E9E">
        <w:rPr>
          <w:rFonts w:ascii="宋体" w:hAnsi="宋体" w:cs="宋体" w:hint="eastAsia"/>
          <w:lang w:val="en-US" w:eastAsia="zh-CN"/>
        </w:rPr>
        <w:t>》</w:t>
      </w:r>
      <w:r w:rsidR="00CF6E63" w:rsidRPr="00C17E9E">
        <w:rPr>
          <w:rFonts w:ascii="宋体" w:hAnsi="宋体" w:cs="宋体" w:hint="eastAsia"/>
          <w:lang w:val="en-US" w:eastAsia="zh-CN"/>
        </w:rPr>
        <w:t>中</w:t>
      </w:r>
      <w:r w:rsidR="007D6AB2" w:rsidRPr="00C17E9E">
        <w:rPr>
          <w:rFonts w:ascii="宋体" w:hAnsi="宋体" w:cs="宋体" w:hint="eastAsia"/>
          <w:lang w:val="en-US" w:eastAsia="zh-CN"/>
        </w:rPr>
        <w:t>的</w:t>
      </w:r>
      <w:r w:rsidR="00CF6E63" w:rsidRPr="00C17E9E">
        <w:rPr>
          <w:rFonts w:ascii="宋体" w:hAnsi="宋体" w:cs="宋体" w:hint="eastAsia"/>
          <w:lang w:val="en-US" w:eastAsia="zh-CN"/>
        </w:rPr>
        <w:t>数量、规格、时间等</w:t>
      </w:r>
      <w:r w:rsidR="007D6AB2" w:rsidRPr="00C17E9E">
        <w:rPr>
          <w:rFonts w:ascii="宋体" w:hAnsi="宋体" w:cs="宋体" w:hint="eastAsia"/>
          <w:lang w:val="en-US" w:eastAsia="zh-CN"/>
        </w:rPr>
        <w:t>具体</w:t>
      </w:r>
      <w:r w:rsidR="00054F7A" w:rsidRPr="00C17E9E">
        <w:rPr>
          <w:rFonts w:ascii="宋体" w:hAnsi="宋体" w:cs="宋体" w:hint="eastAsia"/>
          <w:lang w:val="en-US" w:eastAsia="zh-CN"/>
        </w:rPr>
        <w:t>要求</w:t>
      </w:r>
      <w:r w:rsidR="002B34BA" w:rsidRPr="00C17E9E">
        <w:rPr>
          <w:rFonts w:ascii="宋体" w:hAnsi="宋体" w:cs="宋体" w:hint="eastAsia"/>
          <w:lang w:val="en-US" w:eastAsia="zh-CN"/>
        </w:rPr>
        <w:t>及已与甲方签订的文件的约定</w:t>
      </w:r>
      <w:r w:rsidR="001271D9" w:rsidRPr="00C17E9E">
        <w:rPr>
          <w:rFonts w:ascii="宋体" w:hAnsi="宋体" w:cs="宋体" w:hint="eastAsia"/>
          <w:lang w:val="en-US" w:eastAsia="zh-CN"/>
        </w:rPr>
        <w:t>向丙方供应</w:t>
      </w:r>
      <w:r w:rsidR="00585454" w:rsidRPr="00C17E9E">
        <w:rPr>
          <w:rFonts w:ascii="宋体" w:hAnsi="宋体" w:cs="宋体" w:hint="eastAsia"/>
          <w:lang w:val="en-US" w:eastAsia="zh-CN"/>
        </w:rPr>
        <w:t>零部件</w:t>
      </w:r>
      <w:r w:rsidR="005A56D0" w:rsidRPr="00C17E9E">
        <w:rPr>
          <w:rFonts w:ascii="宋体" w:hAnsi="宋体" w:cs="宋体" w:hint="eastAsia"/>
          <w:lang w:val="en-US" w:eastAsia="zh-CN"/>
        </w:rPr>
        <w:t>。</w:t>
      </w:r>
    </w:p>
    <w:p w14:paraId="54B07F18" w14:textId="77777777" w:rsidR="005A56D0" w:rsidRPr="00C17E9E" w:rsidRDefault="002419ED" w:rsidP="00D54416">
      <w:pPr>
        <w:numPr>
          <w:ilvl w:val="0"/>
          <w:numId w:val="19"/>
        </w:numPr>
        <w:spacing w:after="0" w:line="360" w:lineRule="auto"/>
        <w:ind w:left="0" w:firstLineChars="0" w:firstLine="0"/>
        <w:rPr>
          <w:lang w:eastAsia="zh-CN"/>
        </w:rPr>
      </w:pPr>
      <w:r w:rsidRPr="00C17E9E">
        <w:rPr>
          <w:rFonts w:ascii="宋体" w:hAnsi="宋体" w:cs="宋体" w:hint="eastAsia"/>
          <w:lang w:val="en-US" w:eastAsia="zh-CN"/>
        </w:rPr>
        <w:t>丙方根据相关的价格协议、采购订单等信息，与乙方之间直接进行结算</w:t>
      </w:r>
      <w:r w:rsidR="005A56D0" w:rsidRPr="00C17E9E">
        <w:rPr>
          <w:rFonts w:ascii="宋体" w:hAnsi="宋体" w:cs="宋体" w:hint="eastAsia"/>
          <w:lang w:eastAsia="zh-CN"/>
        </w:rPr>
        <w:t>。</w:t>
      </w:r>
    </w:p>
    <w:p w14:paraId="120891F7" w14:textId="77777777" w:rsidR="005A56D0" w:rsidRPr="00C17E9E" w:rsidRDefault="00585454" w:rsidP="00D54416">
      <w:pPr>
        <w:numPr>
          <w:ilvl w:val="0"/>
          <w:numId w:val="19"/>
        </w:numPr>
        <w:spacing w:after="0" w:line="360" w:lineRule="auto"/>
        <w:ind w:left="0" w:firstLineChars="0" w:firstLine="0"/>
        <w:rPr>
          <w:lang w:eastAsia="zh-CN"/>
        </w:rPr>
      </w:pPr>
      <w:r w:rsidRPr="00C17E9E">
        <w:rPr>
          <w:rFonts w:ascii="宋体" w:hAnsi="宋体" w:cs="宋体" w:hint="eastAsia"/>
          <w:lang w:val="en-US" w:eastAsia="zh-CN"/>
        </w:rPr>
        <w:t>零部件</w:t>
      </w:r>
      <w:r w:rsidR="007D6AB2" w:rsidRPr="00C17E9E">
        <w:rPr>
          <w:rFonts w:hint="eastAsia"/>
          <w:lang w:eastAsia="zh-CN"/>
        </w:rPr>
        <w:t>的</w:t>
      </w:r>
      <w:r w:rsidR="00CF7DC7" w:rsidRPr="00C17E9E">
        <w:rPr>
          <w:rFonts w:ascii="宋体" w:hAnsi="宋体" w:cs="宋体" w:hint="eastAsia"/>
          <w:lang w:eastAsia="zh-CN"/>
        </w:rPr>
        <w:t>结算价</w:t>
      </w:r>
      <w:r w:rsidR="005A56D0" w:rsidRPr="00C17E9E">
        <w:rPr>
          <w:rFonts w:ascii="宋体" w:hAnsi="宋体" w:cs="宋体" w:hint="eastAsia"/>
          <w:lang w:eastAsia="zh-CN"/>
        </w:rPr>
        <w:t>按照</w:t>
      </w:r>
      <w:r w:rsidR="00CF7DC7" w:rsidRPr="00C17E9E">
        <w:rPr>
          <w:rFonts w:ascii="宋体" w:hAnsi="宋体" w:cs="宋体" w:hint="eastAsia"/>
          <w:lang w:eastAsia="zh-CN"/>
        </w:rPr>
        <w:t>甲</w:t>
      </w:r>
      <w:r w:rsidR="005A56D0" w:rsidRPr="00C17E9E">
        <w:rPr>
          <w:rFonts w:ascii="宋体" w:hAnsi="宋体" w:cs="宋体" w:hint="eastAsia"/>
          <w:lang w:eastAsia="zh-CN"/>
        </w:rPr>
        <w:t>方和</w:t>
      </w:r>
      <w:r w:rsidR="00054F7A" w:rsidRPr="00C17E9E">
        <w:rPr>
          <w:rFonts w:ascii="宋体" w:hAnsi="宋体" w:cs="宋体" w:hint="eastAsia"/>
          <w:lang w:eastAsia="zh-CN"/>
        </w:rPr>
        <w:t>乙方</w:t>
      </w:r>
      <w:r w:rsidR="005A56D0" w:rsidRPr="00C17E9E">
        <w:rPr>
          <w:rFonts w:ascii="宋体" w:hAnsi="宋体" w:cs="宋体" w:hint="eastAsia"/>
          <w:lang w:eastAsia="zh-CN"/>
        </w:rPr>
        <w:t>签订的</w:t>
      </w:r>
      <w:r w:rsidR="007C479B" w:rsidRPr="00C17E9E">
        <w:rPr>
          <w:rFonts w:ascii="宋体" w:hAnsi="宋体" w:cs="宋体" w:hint="eastAsia"/>
          <w:lang w:eastAsia="zh-CN"/>
        </w:rPr>
        <w:t>最</w:t>
      </w:r>
      <w:r w:rsidR="00A70BF5" w:rsidRPr="00C17E9E">
        <w:rPr>
          <w:rFonts w:ascii="宋体" w:hAnsi="宋体" w:cs="宋体" w:hint="eastAsia"/>
          <w:lang w:eastAsia="zh-CN"/>
        </w:rPr>
        <w:t>新</w:t>
      </w:r>
      <w:r w:rsidR="007C479B" w:rsidRPr="00C17E9E">
        <w:rPr>
          <w:rFonts w:ascii="宋体" w:hAnsi="宋体" w:cs="宋体" w:hint="eastAsia"/>
          <w:lang w:eastAsia="zh-CN"/>
        </w:rPr>
        <w:t>的</w:t>
      </w:r>
      <w:r w:rsidR="005A56D0" w:rsidRPr="00C17E9E">
        <w:rPr>
          <w:rFonts w:ascii="宋体" w:hAnsi="宋体" w:cs="宋体" w:hint="eastAsia"/>
          <w:lang w:eastAsia="zh-CN"/>
        </w:rPr>
        <w:t>《</w:t>
      </w:r>
      <w:r w:rsidR="00EE75D2" w:rsidRPr="00C17E9E">
        <w:rPr>
          <w:rFonts w:ascii="宋体" w:hAnsi="宋体" w:cs="宋体" w:hint="eastAsia"/>
          <w:lang w:eastAsia="zh-CN"/>
        </w:rPr>
        <w:t>零部件采购价格协议</w:t>
      </w:r>
      <w:r w:rsidR="005A56D0" w:rsidRPr="00C17E9E">
        <w:rPr>
          <w:rFonts w:ascii="宋体" w:hAnsi="宋体" w:cs="宋体" w:hint="eastAsia"/>
          <w:lang w:eastAsia="zh-CN"/>
        </w:rPr>
        <w:t>》执行</w:t>
      </w:r>
      <w:r w:rsidR="00CF7DC7" w:rsidRPr="00C17E9E">
        <w:rPr>
          <w:rFonts w:ascii="宋体" w:hAnsi="宋体" w:cs="宋体" w:hint="eastAsia"/>
          <w:lang w:eastAsia="zh-CN"/>
        </w:rPr>
        <w:t>，</w:t>
      </w:r>
      <w:r w:rsidR="00CF7DC7" w:rsidRPr="00C17E9E">
        <w:rPr>
          <w:rFonts w:ascii="宋体" w:hAnsi="宋体" w:cs="宋体"/>
          <w:lang w:eastAsia="zh-CN"/>
        </w:rPr>
        <w:t>甲乙双方</w:t>
      </w:r>
      <w:r w:rsidR="00CF7DC7" w:rsidRPr="00C17E9E">
        <w:rPr>
          <w:rFonts w:ascii="宋体" w:hAnsi="宋体" w:cs="宋体" w:hint="eastAsia"/>
          <w:lang w:eastAsia="zh-CN"/>
        </w:rPr>
        <w:t>的</w:t>
      </w:r>
      <w:r w:rsidR="00CF7DC7" w:rsidRPr="00C17E9E">
        <w:rPr>
          <w:rFonts w:ascii="宋体" w:hAnsi="宋体" w:cs="宋体"/>
          <w:lang w:eastAsia="zh-CN"/>
        </w:rPr>
        <w:t>《</w:t>
      </w:r>
      <w:r w:rsidR="00CF7DC7" w:rsidRPr="00C17E9E">
        <w:rPr>
          <w:rFonts w:ascii="宋体" w:hAnsi="宋体" w:cs="宋体" w:hint="eastAsia"/>
          <w:lang w:eastAsia="zh-CN"/>
        </w:rPr>
        <w:t>零部件采购价格协议</w:t>
      </w:r>
      <w:r w:rsidR="00CF7DC7" w:rsidRPr="00C17E9E">
        <w:rPr>
          <w:rFonts w:ascii="宋体" w:hAnsi="宋体" w:cs="宋体"/>
          <w:lang w:eastAsia="zh-CN"/>
        </w:rPr>
        <w:t>》</w:t>
      </w:r>
      <w:r w:rsidR="00CF7DC7" w:rsidRPr="00C17E9E">
        <w:rPr>
          <w:rFonts w:ascii="宋体" w:hAnsi="宋体" w:cs="宋体" w:hint="eastAsia"/>
          <w:lang w:eastAsia="zh-CN"/>
        </w:rPr>
        <w:t>签订之前</w:t>
      </w:r>
      <w:r w:rsidR="00CF7DC7" w:rsidRPr="00C17E9E">
        <w:rPr>
          <w:rFonts w:ascii="宋体" w:hAnsi="宋体" w:cs="宋体"/>
          <w:lang w:eastAsia="zh-CN"/>
        </w:rPr>
        <w:t>，</w:t>
      </w:r>
      <w:r w:rsidR="00FC5779" w:rsidRPr="00C17E9E">
        <w:rPr>
          <w:rFonts w:ascii="宋体" w:hAnsi="宋体" w:cs="宋体" w:hint="eastAsia"/>
          <w:lang w:eastAsia="zh-CN"/>
        </w:rPr>
        <w:t>按照</w:t>
      </w:r>
      <w:r w:rsidR="00CF7DC7" w:rsidRPr="00C17E9E">
        <w:rPr>
          <w:rFonts w:ascii="宋体" w:hAnsi="宋体" w:cs="宋体"/>
          <w:lang w:eastAsia="zh-CN"/>
        </w:rPr>
        <w:t>原乙丙双方签订的《</w:t>
      </w:r>
      <w:r w:rsidR="00CF7DC7" w:rsidRPr="00C17E9E">
        <w:rPr>
          <w:rFonts w:ascii="宋体" w:hAnsi="宋体" w:cs="宋体" w:hint="eastAsia"/>
          <w:lang w:eastAsia="zh-CN"/>
        </w:rPr>
        <w:t>零部件采购价格协议</w:t>
      </w:r>
      <w:r w:rsidR="00CF7DC7" w:rsidRPr="00C17E9E">
        <w:rPr>
          <w:rFonts w:ascii="宋体" w:hAnsi="宋体" w:cs="宋体"/>
          <w:lang w:eastAsia="zh-CN"/>
        </w:rPr>
        <w:t>》</w:t>
      </w:r>
      <w:r w:rsidR="00FC5779" w:rsidRPr="00C17E9E">
        <w:rPr>
          <w:rFonts w:ascii="宋体" w:hAnsi="宋体" w:cs="宋体" w:hint="eastAsia"/>
          <w:lang w:eastAsia="zh-CN"/>
        </w:rPr>
        <w:t>执行</w:t>
      </w:r>
      <w:r w:rsidR="005A56D0" w:rsidRPr="00C17E9E">
        <w:rPr>
          <w:rFonts w:ascii="宋体" w:hAnsi="宋体" w:cs="宋体" w:hint="eastAsia"/>
          <w:lang w:eastAsia="zh-CN"/>
        </w:rPr>
        <w:t>。</w:t>
      </w:r>
    </w:p>
    <w:p w14:paraId="6DD466D4" w14:textId="77777777" w:rsidR="007C7AD2" w:rsidRPr="00C17E9E" w:rsidRDefault="001271D9" w:rsidP="00D54416">
      <w:pPr>
        <w:numPr>
          <w:ilvl w:val="0"/>
          <w:numId w:val="19"/>
        </w:numPr>
        <w:spacing w:after="0" w:line="360" w:lineRule="auto"/>
        <w:ind w:left="0" w:firstLineChars="0" w:firstLine="0"/>
        <w:rPr>
          <w:rFonts w:ascii="宋体" w:hAnsi="宋体" w:cs="宋体"/>
          <w:lang w:eastAsia="zh-CN"/>
        </w:rPr>
      </w:pPr>
      <w:r w:rsidRPr="00C17E9E">
        <w:rPr>
          <w:rFonts w:ascii="宋体" w:hAnsi="宋体" w:cs="宋体" w:hint="eastAsia"/>
          <w:lang w:eastAsia="zh-CN"/>
        </w:rPr>
        <w:t>乙方在丙方</w:t>
      </w:r>
      <w:r w:rsidR="00F96C87" w:rsidRPr="00C17E9E">
        <w:rPr>
          <w:rFonts w:ascii="宋体" w:hAnsi="宋体" w:cs="宋体" w:hint="eastAsia"/>
          <w:lang w:eastAsia="zh-CN"/>
        </w:rPr>
        <w:t>依据该期《</w:t>
      </w:r>
      <w:r w:rsidR="00585454" w:rsidRPr="00C17E9E">
        <w:rPr>
          <w:rFonts w:ascii="宋体" w:hAnsi="宋体" w:cs="宋体" w:hint="eastAsia"/>
          <w:lang w:val="en-US" w:eastAsia="zh-CN"/>
        </w:rPr>
        <w:t>零部件</w:t>
      </w:r>
      <w:r w:rsidR="00F96C87" w:rsidRPr="00C17E9E">
        <w:rPr>
          <w:rFonts w:ascii="宋体" w:hAnsi="宋体" w:cs="宋体" w:hint="eastAsia"/>
          <w:lang w:val="en-US" w:eastAsia="zh-CN"/>
        </w:rPr>
        <w:t>采购订单</w:t>
      </w:r>
      <w:r w:rsidR="00F96C87" w:rsidRPr="00C17E9E">
        <w:rPr>
          <w:rFonts w:ascii="宋体" w:hAnsi="宋体" w:cs="宋体" w:hint="eastAsia"/>
          <w:lang w:eastAsia="zh-CN"/>
        </w:rPr>
        <w:t>》所涉及的</w:t>
      </w:r>
      <w:r w:rsidR="00585454" w:rsidRPr="00C17E9E">
        <w:rPr>
          <w:rFonts w:ascii="宋体" w:hAnsi="宋体" w:cs="宋体" w:hint="eastAsia"/>
          <w:lang w:eastAsia="zh-CN"/>
        </w:rPr>
        <w:t>零部件</w:t>
      </w:r>
      <w:r w:rsidR="00F96C87" w:rsidRPr="00C17E9E">
        <w:rPr>
          <w:rFonts w:ascii="宋体" w:hAnsi="宋体" w:cs="宋体" w:hint="eastAsia"/>
          <w:lang w:eastAsia="zh-CN"/>
        </w:rPr>
        <w:t>订购数量</w:t>
      </w:r>
      <w:r w:rsidRPr="00C17E9E">
        <w:rPr>
          <w:rFonts w:ascii="宋体" w:hAnsi="宋体" w:cs="宋体" w:hint="eastAsia"/>
          <w:lang w:eastAsia="zh-CN"/>
        </w:rPr>
        <w:t>支付相应金额的货款前，应向丙方开具合法有效的</w:t>
      </w:r>
      <w:r w:rsidR="001F3A98" w:rsidRPr="00C17E9E">
        <w:rPr>
          <w:rFonts w:ascii="宋体" w:hAnsi="宋体" w:cs="宋体" w:hint="eastAsia"/>
          <w:lang w:eastAsia="zh-CN"/>
        </w:rPr>
        <w:t>增值税专用</w:t>
      </w:r>
      <w:r w:rsidRPr="00C17E9E">
        <w:rPr>
          <w:rFonts w:ascii="宋体" w:hAnsi="宋体" w:cs="宋体" w:hint="eastAsia"/>
          <w:lang w:eastAsia="zh-CN"/>
        </w:rPr>
        <w:t>发票。</w:t>
      </w:r>
      <w:r w:rsidR="00202BBA" w:rsidRPr="00C17E9E">
        <w:rPr>
          <w:rFonts w:ascii="宋体" w:hAnsi="宋体" w:cs="宋体" w:hint="eastAsia"/>
          <w:lang w:eastAsia="zh-CN"/>
        </w:rPr>
        <w:t>货物送到丙方指定收货地点且经过丙方验收合格后，由丙方通知乙方开具发票，丙方收到符合要求的发票后的下一个月的第一日起60日内，</w:t>
      </w:r>
      <w:r w:rsidR="004B109A">
        <w:rPr>
          <w:rFonts w:hint="eastAsia"/>
          <w:color w:val="111111"/>
        </w:rPr>
        <w:t>丙方以银行承兑汇票、银行转账等方式向乙方支付相应货款</w:t>
      </w:r>
      <w:r w:rsidR="00202BBA" w:rsidRPr="00C17E9E">
        <w:rPr>
          <w:rFonts w:ascii="宋体" w:hAnsi="宋体" w:cs="宋体" w:hint="eastAsia"/>
          <w:lang w:eastAsia="zh-CN"/>
        </w:rPr>
        <w:t>。</w:t>
      </w:r>
    </w:p>
    <w:p w14:paraId="0879B267" w14:textId="77777777" w:rsidR="001271D9" w:rsidRPr="00C17E9E" w:rsidRDefault="001271D9" w:rsidP="00D54416">
      <w:pPr>
        <w:spacing w:after="0" w:line="360" w:lineRule="auto"/>
        <w:ind w:left="0" w:firstLineChars="0" w:firstLine="0"/>
        <w:rPr>
          <w:rFonts w:ascii="宋体" w:hAnsi="宋体" w:cs="宋体"/>
          <w:lang w:eastAsia="zh-CN"/>
        </w:rPr>
      </w:pPr>
      <w:r w:rsidRPr="00C17E9E">
        <w:rPr>
          <w:rFonts w:ascii="宋体" w:hAnsi="宋体" w:hint="eastAsia"/>
          <w:lang w:eastAsia="zh-CN"/>
        </w:rPr>
        <w:t>5、</w:t>
      </w:r>
      <w:r w:rsidRPr="00C17E9E">
        <w:rPr>
          <w:rFonts w:ascii="宋体" w:hAnsi="宋体" w:cs="宋体" w:hint="eastAsia"/>
          <w:lang w:eastAsia="zh-CN"/>
        </w:rPr>
        <w:t>乙方的账户信息</w:t>
      </w:r>
    </w:p>
    <w:p w14:paraId="3FBDD5BC" w14:textId="77777777" w:rsidR="001271D9" w:rsidRPr="00C17E9E" w:rsidRDefault="001271D9" w:rsidP="00D54416">
      <w:pPr>
        <w:spacing w:after="0" w:line="360" w:lineRule="auto"/>
        <w:ind w:left="0" w:firstLineChars="0" w:firstLine="0"/>
        <w:rPr>
          <w:rFonts w:ascii="宋体" w:hAnsi="宋体" w:cs="宋体"/>
          <w:lang w:eastAsia="zh-CN"/>
        </w:rPr>
      </w:pPr>
      <w:r w:rsidRPr="00C17E9E">
        <w:rPr>
          <w:rFonts w:ascii="宋体" w:hAnsi="宋体" w:cs="宋体" w:hint="eastAsia"/>
          <w:lang w:eastAsia="zh-CN"/>
        </w:rPr>
        <w:t>开户银行：</w:t>
      </w:r>
    </w:p>
    <w:p w14:paraId="70BD6F9A" w14:textId="77777777" w:rsidR="001271D9" w:rsidRPr="00C17E9E" w:rsidRDefault="001271D9" w:rsidP="00D54416">
      <w:pPr>
        <w:spacing w:after="0" w:line="360" w:lineRule="auto"/>
        <w:ind w:left="0" w:firstLineChars="0" w:firstLine="0"/>
        <w:rPr>
          <w:rFonts w:ascii="宋体" w:hAnsi="宋体" w:cs="宋体"/>
          <w:lang w:eastAsia="zh-CN"/>
        </w:rPr>
      </w:pPr>
      <w:r w:rsidRPr="00C17E9E">
        <w:rPr>
          <w:rFonts w:ascii="宋体" w:hAnsi="宋体" w:cs="宋体" w:hint="eastAsia"/>
          <w:lang w:eastAsia="zh-CN"/>
        </w:rPr>
        <w:t>账号：</w:t>
      </w:r>
    </w:p>
    <w:p w14:paraId="2E6F4CC6" w14:textId="77777777" w:rsidR="0087730D" w:rsidRPr="00C17E9E" w:rsidRDefault="009905AF" w:rsidP="00D54416">
      <w:pPr>
        <w:numPr>
          <w:ilvl w:val="0"/>
          <w:numId w:val="21"/>
        </w:numPr>
        <w:spacing w:after="0" w:line="360" w:lineRule="auto"/>
        <w:ind w:left="0" w:firstLineChars="0" w:firstLine="0"/>
        <w:rPr>
          <w:rFonts w:ascii="宋体" w:hAnsi="宋体" w:cs="宋体"/>
          <w:lang w:eastAsia="zh-CN"/>
        </w:rPr>
      </w:pPr>
      <w:r w:rsidRPr="00C17E9E">
        <w:rPr>
          <w:rFonts w:ascii="宋体" w:hAnsi="宋体" w:cs="宋体" w:hint="eastAsia"/>
          <w:lang w:eastAsia="zh-CN"/>
        </w:rPr>
        <w:t>除本协议约定的</w:t>
      </w:r>
      <w:r w:rsidR="00585454" w:rsidRPr="00C17E9E">
        <w:rPr>
          <w:rFonts w:ascii="宋体" w:hAnsi="宋体" w:cs="宋体" w:hint="eastAsia"/>
          <w:lang w:eastAsia="zh-CN"/>
        </w:rPr>
        <w:t>零部件</w:t>
      </w:r>
      <w:r w:rsidRPr="00C17E9E">
        <w:rPr>
          <w:rFonts w:ascii="宋体" w:hAnsi="宋体" w:cs="宋体" w:hint="eastAsia"/>
          <w:lang w:eastAsia="zh-CN"/>
        </w:rPr>
        <w:t>的订购及结算外，</w:t>
      </w:r>
      <w:r w:rsidR="005A56D0" w:rsidRPr="00C17E9E">
        <w:rPr>
          <w:rFonts w:ascii="宋体" w:hAnsi="宋体" w:cs="宋体" w:hint="eastAsia"/>
          <w:lang w:eastAsia="zh-CN"/>
        </w:rPr>
        <w:t>与</w:t>
      </w:r>
      <w:r w:rsidR="00585454" w:rsidRPr="00C17E9E">
        <w:rPr>
          <w:rFonts w:ascii="宋体" w:hAnsi="宋体" w:cs="宋体" w:hint="eastAsia"/>
          <w:lang w:eastAsia="zh-CN"/>
        </w:rPr>
        <w:t>零部件</w:t>
      </w:r>
      <w:r w:rsidR="005A56D0" w:rsidRPr="00C17E9E">
        <w:rPr>
          <w:rFonts w:ascii="宋体" w:hAnsi="宋体" w:cs="宋体" w:hint="eastAsia"/>
          <w:lang w:eastAsia="zh-CN"/>
        </w:rPr>
        <w:t>相关的</w:t>
      </w:r>
      <w:r w:rsidR="00852FDF" w:rsidRPr="00C17E9E">
        <w:rPr>
          <w:rFonts w:ascii="宋体" w:hAnsi="宋体" w:cs="宋体" w:hint="eastAsia"/>
          <w:lang w:eastAsia="zh-CN"/>
        </w:rPr>
        <w:t>技术</w:t>
      </w:r>
      <w:r w:rsidR="006316DB" w:rsidRPr="00C17E9E">
        <w:rPr>
          <w:rFonts w:ascii="宋体" w:hAnsi="宋体" w:cs="宋体" w:hint="eastAsia"/>
          <w:lang w:eastAsia="zh-CN"/>
        </w:rPr>
        <w:t>要求和</w:t>
      </w:r>
      <w:r w:rsidR="001271D9" w:rsidRPr="00C17E9E">
        <w:rPr>
          <w:rFonts w:ascii="宋体" w:hAnsi="宋体" w:cs="宋体" w:hint="eastAsia"/>
          <w:lang w:eastAsia="zh-CN"/>
        </w:rPr>
        <w:t>质量、质保、索赔等</w:t>
      </w:r>
      <w:r w:rsidRPr="00C17E9E">
        <w:rPr>
          <w:rFonts w:ascii="宋体" w:hAnsi="宋体" w:cs="宋体" w:hint="eastAsia"/>
          <w:lang w:eastAsia="zh-CN"/>
        </w:rPr>
        <w:t>所有</w:t>
      </w:r>
      <w:r w:rsidR="00C07997" w:rsidRPr="00C17E9E">
        <w:rPr>
          <w:rFonts w:ascii="宋体" w:hAnsi="宋体" w:cs="宋体" w:hint="eastAsia"/>
          <w:lang w:eastAsia="zh-CN"/>
        </w:rPr>
        <w:t>其他事项，</w:t>
      </w:r>
      <w:r w:rsidR="006D6891" w:rsidRPr="00C17E9E">
        <w:rPr>
          <w:rFonts w:ascii="宋体" w:hAnsi="宋体" w:cs="宋体" w:hint="eastAsia"/>
          <w:lang w:eastAsia="zh-CN"/>
        </w:rPr>
        <w:t>仍</w:t>
      </w:r>
      <w:r w:rsidR="00C07997" w:rsidRPr="00C17E9E">
        <w:rPr>
          <w:rFonts w:ascii="宋体" w:hAnsi="宋体" w:cs="宋体" w:hint="eastAsia"/>
          <w:lang w:eastAsia="zh-CN"/>
        </w:rPr>
        <w:t>均按照</w:t>
      </w:r>
      <w:r w:rsidR="006D6891" w:rsidRPr="00C17E9E">
        <w:rPr>
          <w:rFonts w:ascii="宋体" w:hAnsi="宋体" w:cs="宋体" w:hint="eastAsia"/>
          <w:lang w:eastAsia="zh-CN"/>
        </w:rPr>
        <w:t>丙</w:t>
      </w:r>
      <w:r w:rsidR="00C07997" w:rsidRPr="00C17E9E">
        <w:rPr>
          <w:rFonts w:ascii="宋体" w:hAnsi="宋体" w:cs="宋体" w:hint="eastAsia"/>
          <w:lang w:eastAsia="zh-CN"/>
        </w:rPr>
        <w:t>方和乙方签订的技术方面的协议、《汽车零部件和原材料采购通则》中与</w:t>
      </w:r>
      <w:r w:rsidR="00C07997" w:rsidRPr="00C17E9E">
        <w:rPr>
          <w:rFonts w:ascii="宋体" w:hAnsi="宋体" w:cs="宋体" w:hint="eastAsia"/>
          <w:lang w:val="en-US" w:eastAsia="zh-CN"/>
        </w:rPr>
        <w:t>零部件</w:t>
      </w:r>
      <w:r w:rsidR="00C07997" w:rsidRPr="00C17E9E">
        <w:rPr>
          <w:rFonts w:ascii="宋体" w:hAnsi="宋体" w:cs="宋体" w:hint="eastAsia"/>
          <w:lang w:eastAsia="zh-CN"/>
        </w:rPr>
        <w:t>相关的条款和《零部件采购价格协议》中的相关条款及</w:t>
      </w:r>
      <w:r w:rsidR="006D6891" w:rsidRPr="00C17E9E">
        <w:rPr>
          <w:rFonts w:ascii="宋体" w:hAnsi="宋体" w:cs="宋体" w:hint="eastAsia"/>
          <w:lang w:eastAsia="zh-CN"/>
        </w:rPr>
        <w:t>丙</w:t>
      </w:r>
      <w:r w:rsidR="00C07997" w:rsidRPr="00C17E9E">
        <w:rPr>
          <w:rFonts w:ascii="宋体" w:hAnsi="宋体" w:cs="宋体" w:hint="eastAsia"/>
          <w:lang w:eastAsia="zh-CN"/>
        </w:rPr>
        <w:t>乙双方已签订的其</w:t>
      </w:r>
      <w:r w:rsidR="00C07997" w:rsidRPr="00C17E9E">
        <w:rPr>
          <w:rFonts w:ascii="宋体" w:hAnsi="宋体" w:cs="宋体" w:hint="eastAsia"/>
          <w:lang w:val="en-US" w:eastAsia="zh-CN"/>
        </w:rPr>
        <w:t>他法律</w:t>
      </w:r>
      <w:r w:rsidR="002B34BA" w:rsidRPr="00C17E9E">
        <w:rPr>
          <w:rFonts w:ascii="宋体" w:hAnsi="宋体" w:cs="宋体" w:hint="eastAsia"/>
          <w:lang w:eastAsia="zh-CN"/>
        </w:rPr>
        <w:t>文件和乙方已作出的保证、承诺等</w:t>
      </w:r>
      <w:r w:rsidR="005A56D0" w:rsidRPr="00C17E9E">
        <w:rPr>
          <w:rFonts w:ascii="宋体" w:hAnsi="宋体" w:cs="宋体" w:hint="eastAsia"/>
          <w:lang w:eastAsia="zh-CN"/>
        </w:rPr>
        <w:t>执行。</w:t>
      </w:r>
    </w:p>
    <w:p w14:paraId="7EE11C12" w14:textId="77777777" w:rsidR="00885D6F" w:rsidRPr="00C17E9E" w:rsidRDefault="00C07997" w:rsidP="00D54416">
      <w:pPr>
        <w:spacing w:after="0" w:line="360" w:lineRule="auto"/>
        <w:ind w:left="0" w:firstLineChars="0" w:firstLine="0"/>
        <w:rPr>
          <w:lang w:eastAsia="zh-CN"/>
        </w:rPr>
      </w:pPr>
      <w:r w:rsidRPr="00C17E9E">
        <w:rPr>
          <w:rFonts w:ascii="宋体" w:hAnsi="宋体" w:cs="宋体"/>
          <w:lang w:eastAsia="zh-CN"/>
        </w:rPr>
        <w:t>7</w:t>
      </w:r>
      <w:r w:rsidRPr="00C17E9E">
        <w:rPr>
          <w:rFonts w:ascii="宋体" w:hAnsi="宋体" w:cs="宋体" w:hint="eastAsia"/>
          <w:lang w:eastAsia="zh-CN"/>
        </w:rPr>
        <w:t>、</w:t>
      </w:r>
      <w:r w:rsidR="006D6891" w:rsidRPr="00C17E9E">
        <w:rPr>
          <w:rFonts w:ascii="宋体" w:hAnsi="宋体" w:cs="宋体" w:hint="eastAsia"/>
          <w:lang w:eastAsia="zh-CN"/>
        </w:rPr>
        <w:t>丙</w:t>
      </w:r>
      <w:r w:rsidR="006D6891" w:rsidRPr="00C17E9E">
        <w:rPr>
          <w:rFonts w:ascii="宋体" w:hAnsi="宋体" w:cs="宋体"/>
          <w:lang w:eastAsia="zh-CN"/>
        </w:rPr>
        <w:t>方和乙方</w:t>
      </w:r>
      <w:r w:rsidR="006D6891" w:rsidRPr="00C17E9E">
        <w:rPr>
          <w:rFonts w:ascii="宋体" w:hAnsi="宋体" w:cs="宋体" w:hint="eastAsia"/>
          <w:lang w:eastAsia="zh-CN"/>
        </w:rPr>
        <w:t>已</w:t>
      </w:r>
      <w:r w:rsidR="006D6891" w:rsidRPr="00C17E9E">
        <w:rPr>
          <w:rFonts w:ascii="宋体" w:hAnsi="宋体" w:cs="宋体"/>
          <w:lang w:eastAsia="zh-CN"/>
        </w:rPr>
        <w:t>签订的</w:t>
      </w:r>
      <w:r w:rsidR="00BA3836" w:rsidRPr="00C17E9E">
        <w:rPr>
          <w:rFonts w:ascii="宋体" w:hAnsi="宋体" w:cs="宋体" w:hint="eastAsia"/>
          <w:lang w:eastAsia="zh-CN"/>
        </w:rPr>
        <w:t>《汽车零部件和原材料采购通则》、《零部件采购价格协议》、</w:t>
      </w:r>
      <w:r w:rsidR="00BA3836" w:rsidRPr="00C17E9E">
        <w:rPr>
          <w:rFonts w:ascii="宋体" w:hAnsi="宋体" w:cs="宋体"/>
          <w:lang w:eastAsia="zh-CN"/>
        </w:rPr>
        <w:t>《</w:t>
      </w:r>
      <w:r w:rsidR="00BA3836" w:rsidRPr="00C17E9E">
        <w:rPr>
          <w:rFonts w:ascii="宋体" w:hAnsi="宋体" w:cs="宋体" w:hint="eastAsia"/>
          <w:lang w:eastAsia="zh-CN"/>
        </w:rPr>
        <w:t>工装模具价格协议</w:t>
      </w:r>
      <w:r w:rsidR="00BA3836" w:rsidRPr="00C17E9E">
        <w:rPr>
          <w:rFonts w:ascii="宋体" w:hAnsi="宋体" w:cs="宋体"/>
          <w:lang w:eastAsia="zh-CN"/>
        </w:rPr>
        <w:t>》</w:t>
      </w:r>
      <w:r w:rsidR="00BA3836" w:rsidRPr="00C17E9E">
        <w:rPr>
          <w:rFonts w:ascii="宋体" w:hAnsi="宋体" w:cs="宋体" w:hint="eastAsia"/>
          <w:lang w:eastAsia="zh-CN"/>
        </w:rPr>
        <w:t>、《技术开发费协议》和《售后备件价格协议》</w:t>
      </w:r>
      <w:r w:rsidRPr="00C17E9E">
        <w:rPr>
          <w:rFonts w:ascii="宋体" w:hAnsi="宋体" w:cs="宋体" w:hint="eastAsia"/>
          <w:lang w:eastAsia="zh-CN"/>
        </w:rPr>
        <w:t>仍</w:t>
      </w:r>
      <w:r w:rsidR="006D6891" w:rsidRPr="00C17E9E">
        <w:rPr>
          <w:rFonts w:hint="eastAsia"/>
          <w:lang w:eastAsia="zh-CN"/>
        </w:rPr>
        <w:t>具有相应</w:t>
      </w:r>
      <w:r w:rsidR="006D6891" w:rsidRPr="00C17E9E">
        <w:rPr>
          <w:lang w:eastAsia="zh-CN"/>
        </w:rPr>
        <w:t>的法律效力</w:t>
      </w:r>
      <w:r w:rsidR="00885D6F" w:rsidRPr="00C17E9E">
        <w:rPr>
          <w:rFonts w:hint="eastAsia"/>
          <w:lang w:eastAsia="zh-CN"/>
        </w:rPr>
        <w:t>。</w:t>
      </w:r>
      <w:r w:rsidR="006D6891" w:rsidRPr="00C17E9E">
        <w:rPr>
          <w:rFonts w:hint="eastAsia"/>
          <w:lang w:eastAsia="zh-CN"/>
        </w:rPr>
        <w:t>丙</w:t>
      </w:r>
      <w:r w:rsidR="002B34BA" w:rsidRPr="00C17E9E">
        <w:rPr>
          <w:rFonts w:hint="eastAsia"/>
          <w:lang w:eastAsia="zh-CN"/>
        </w:rPr>
        <w:t>乙双方已签订的</w:t>
      </w:r>
      <w:r w:rsidR="00BA3836" w:rsidRPr="00C17E9E">
        <w:rPr>
          <w:rFonts w:ascii="宋体" w:hAnsi="宋体" w:cs="宋体" w:hint="eastAsia"/>
          <w:lang w:eastAsia="zh-CN"/>
        </w:rPr>
        <w:t>《汽车零部件和原材料采购通则》、《零部件采购价格协议》、</w:t>
      </w:r>
      <w:r w:rsidR="00BA3836" w:rsidRPr="00C17E9E">
        <w:rPr>
          <w:rFonts w:ascii="宋体" w:hAnsi="宋体" w:cs="宋体"/>
          <w:lang w:eastAsia="zh-CN"/>
        </w:rPr>
        <w:t>《</w:t>
      </w:r>
      <w:r w:rsidR="00BA3836" w:rsidRPr="00C17E9E">
        <w:rPr>
          <w:rFonts w:ascii="宋体" w:hAnsi="宋体" w:cs="宋体" w:hint="eastAsia"/>
          <w:lang w:eastAsia="zh-CN"/>
        </w:rPr>
        <w:t>工装模具价格协议</w:t>
      </w:r>
      <w:r w:rsidR="00BA3836" w:rsidRPr="00C17E9E">
        <w:rPr>
          <w:rFonts w:ascii="宋体" w:hAnsi="宋体" w:cs="宋体"/>
          <w:lang w:eastAsia="zh-CN"/>
        </w:rPr>
        <w:t>》</w:t>
      </w:r>
      <w:r w:rsidR="00BA3836" w:rsidRPr="00C17E9E">
        <w:rPr>
          <w:rFonts w:ascii="宋体" w:hAnsi="宋体" w:cs="宋体" w:hint="eastAsia"/>
          <w:lang w:eastAsia="zh-CN"/>
        </w:rPr>
        <w:t>、《技术开发费协议》和《售后备件价格协议》</w:t>
      </w:r>
      <w:r w:rsidR="004B6467" w:rsidRPr="00C17E9E">
        <w:rPr>
          <w:rFonts w:hint="eastAsia"/>
          <w:lang w:eastAsia="zh-CN"/>
        </w:rPr>
        <w:t>有效期届满需</w:t>
      </w:r>
      <w:r w:rsidR="00EE75D2" w:rsidRPr="00C17E9E">
        <w:rPr>
          <w:rFonts w:hint="eastAsia"/>
          <w:lang w:eastAsia="zh-CN"/>
        </w:rPr>
        <w:t>要续签的，以及因对</w:t>
      </w:r>
      <w:r w:rsidR="00BA3836" w:rsidRPr="00C17E9E">
        <w:rPr>
          <w:rFonts w:ascii="宋体" w:hAnsi="宋体" w:cs="宋体" w:hint="eastAsia"/>
          <w:lang w:eastAsia="zh-CN"/>
        </w:rPr>
        <w:t>《汽车零部件和原材料采购通则》、《零部件采购价格协议》、</w:t>
      </w:r>
      <w:r w:rsidR="00BA3836" w:rsidRPr="00C17E9E">
        <w:rPr>
          <w:rFonts w:ascii="宋体" w:hAnsi="宋体" w:cs="宋体"/>
          <w:lang w:eastAsia="zh-CN"/>
        </w:rPr>
        <w:t>《</w:t>
      </w:r>
      <w:r w:rsidR="00BA3836" w:rsidRPr="00C17E9E">
        <w:rPr>
          <w:rFonts w:ascii="宋体" w:hAnsi="宋体" w:cs="宋体" w:hint="eastAsia"/>
          <w:lang w:eastAsia="zh-CN"/>
        </w:rPr>
        <w:t>工装模具价格协议</w:t>
      </w:r>
      <w:r w:rsidR="00BA3836" w:rsidRPr="00C17E9E">
        <w:rPr>
          <w:rFonts w:ascii="宋体" w:hAnsi="宋体" w:cs="宋体"/>
          <w:lang w:eastAsia="zh-CN"/>
        </w:rPr>
        <w:t>》</w:t>
      </w:r>
      <w:r w:rsidR="00BA3836" w:rsidRPr="00C17E9E">
        <w:rPr>
          <w:rFonts w:ascii="宋体" w:hAnsi="宋体" w:cs="宋体" w:hint="eastAsia"/>
          <w:lang w:eastAsia="zh-CN"/>
        </w:rPr>
        <w:t>、《技术开发费协议》和《售后备件价格协议》</w:t>
      </w:r>
      <w:r w:rsidR="004B6467" w:rsidRPr="00C17E9E">
        <w:rPr>
          <w:rFonts w:hint="eastAsia"/>
          <w:lang w:eastAsia="zh-CN"/>
        </w:rPr>
        <w:t>等进行修</w:t>
      </w:r>
      <w:r w:rsidR="00EE75D2" w:rsidRPr="00C17E9E">
        <w:rPr>
          <w:rFonts w:hint="eastAsia"/>
          <w:lang w:eastAsia="zh-CN"/>
        </w:rPr>
        <w:t>改、补充而须签订相关法律文件的</w:t>
      </w:r>
      <w:r w:rsidR="006D6891" w:rsidRPr="00C17E9E">
        <w:rPr>
          <w:rFonts w:hint="eastAsia"/>
          <w:lang w:eastAsia="zh-CN"/>
        </w:rPr>
        <w:t>，</w:t>
      </w:r>
      <w:r w:rsidR="006D6891" w:rsidRPr="00C17E9E">
        <w:rPr>
          <w:lang w:eastAsia="zh-CN"/>
        </w:rPr>
        <w:t>将</w:t>
      </w:r>
      <w:r w:rsidR="004B6467" w:rsidRPr="00C17E9E">
        <w:rPr>
          <w:rFonts w:hint="eastAsia"/>
          <w:lang w:eastAsia="zh-CN"/>
        </w:rPr>
        <w:t>由甲方和乙方签订。除甲</w:t>
      </w:r>
      <w:r w:rsidR="00975B74" w:rsidRPr="00C17E9E">
        <w:rPr>
          <w:rFonts w:hint="eastAsia"/>
          <w:lang w:eastAsia="zh-CN"/>
        </w:rPr>
        <w:t>丙双</w:t>
      </w:r>
      <w:r w:rsidR="004B6467" w:rsidRPr="00C17E9E">
        <w:rPr>
          <w:rFonts w:hint="eastAsia"/>
          <w:lang w:eastAsia="zh-CN"/>
        </w:rPr>
        <w:t>方向乙方明确通知零部件的采购和结算不再由丙</w:t>
      </w:r>
      <w:r w:rsidR="00EE75D2" w:rsidRPr="00C17E9E">
        <w:rPr>
          <w:rFonts w:hint="eastAsia"/>
          <w:lang w:eastAsia="zh-CN"/>
        </w:rPr>
        <w:t>方执行外，前述续签的</w:t>
      </w:r>
      <w:r w:rsidR="00BA3836" w:rsidRPr="00C17E9E">
        <w:rPr>
          <w:rFonts w:ascii="宋体" w:hAnsi="宋体" w:cs="宋体" w:hint="eastAsia"/>
          <w:lang w:eastAsia="zh-CN"/>
        </w:rPr>
        <w:t>《汽车零部件和原材料采购通则》、《零部件采购价格协议》、</w:t>
      </w:r>
      <w:r w:rsidR="00BA3836" w:rsidRPr="00C17E9E">
        <w:rPr>
          <w:rFonts w:ascii="宋体" w:hAnsi="宋体" w:cs="宋体"/>
          <w:lang w:eastAsia="zh-CN"/>
        </w:rPr>
        <w:t>《</w:t>
      </w:r>
      <w:r w:rsidR="00BA3836" w:rsidRPr="00C17E9E">
        <w:rPr>
          <w:rFonts w:ascii="宋体" w:hAnsi="宋体" w:cs="宋体" w:hint="eastAsia"/>
          <w:lang w:eastAsia="zh-CN"/>
        </w:rPr>
        <w:t>工装模具价格协议</w:t>
      </w:r>
      <w:r w:rsidR="00BA3836" w:rsidRPr="00C17E9E">
        <w:rPr>
          <w:rFonts w:ascii="宋体" w:hAnsi="宋体" w:cs="宋体"/>
          <w:lang w:eastAsia="zh-CN"/>
        </w:rPr>
        <w:t>》</w:t>
      </w:r>
      <w:r w:rsidR="00BA3836" w:rsidRPr="00C17E9E">
        <w:rPr>
          <w:rFonts w:ascii="宋体" w:hAnsi="宋体" w:cs="宋体" w:hint="eastAsia"/>
          <w:lang w:eastAsia="zh-CN"/>
        </w:rPr>
        <w:t>、《技术开发费协议》和《售后备件价格协议》</w:t>
      </w:r>
      <w:r w:rsidR="004B6467" w:rsidRPr="00C17E9E">
        <w:rPr>
          <w:rFonts w:hint="eastAsia"/>
          <w:lang w:eastAsia="zh-CN"/>
        </w:rPr>
        <w:t>或签订的相</w:t>
      </w:r>
      <w:r w:rsidR="00EE75D2" w:rsidRPr="00C17E9E">
        <w:rPr>
          <w:rFonts w:hint="eastAsia"/>
          <w:lang w:eastAsia="zh-CN"/>
        </w:rPr>
        <w:t>关法律文件中涉及的零部件的采购和结算将仍由丙方执行。</w:t>
      </w:r>
    </w:p>
    <w:p w14:paraId="1CFEDE12" w14:textId="04BA8105" w:rsidR="00762F0F" w:rsidRPr="008943B1" w:rsidRDefault="00885D6F" w:rsidP="00BA3836">
      <w:pPr>
        <w:spacing w:after="0" w:line="360" w:lineRule="auto"/>
        <w:ind w:left="0" w:firstLineChars="0" w:firstLine="0"/>
        <w:rPr>
          <w:lang w:eastAsia="zh-CN"/>
        </w:rPr>
      </w:pPr>
      <w:r w:rsidRPr="00C17E9E">
        <w:rPr>
          <w:rFonts w:ascii="宋体" w:hAnsi="宋体" w:cs="宋体" w:hint="eastAsia"/>
          <w:lang w:eastAsia="zh-CN"/>
        </w:rPr>
        <w:t>8、</w:t>
      </w:r>
      <w:r w:rsidR="007D6AB2" w:rsidRPr="00C17E9E">
        <w:rPr>
          <w:rFonts w:ascii="宋体" w:hAnsi="宋体" w:cs="宋体" w:hint="eastAsia"/>
          <w:lang w:eastAsia="zh-CN"/>
        </w:rPr>
        <w:t>乙方</w:t>
      </w:r>
      <w:r w:rsidR="00E073F4" w:rsidRPr="00C17E9E">
        <w:rPr>
          <w:rFonts w:ascii="宋体" w:hAnsi="宋体" w:cs="宋体" w:hint="eastAsia"/>
          <w:lang w:eastAsia="zh-CN"/>
        </w:rPr>
        <w:t>承诺</w:t>
      </w:r>
      <w:r w:rsidR="007D6AB2" w:rsidRPr="00C17E9E">
        <w:rPr>
          <w:rFonts w:ascii="宋体" w:hAnsi="宋体" w:cs="宋体" w:hint="eastAsia"/>
          <w:lang w:eastAsia="zh-CN"/>
        </w:rPr>
        <w:t>供应丙方的</w:t>
      </w:r>
      <w:r w:rsidR="00EE75D2" w:rsidRPr="00C17E9E">
        <w:rPr>
          <w:rFonts w:ascii="宋体" w:hAnsi="宋体" w:cs="宋体" w:hint="eastAsia"/>
          <w:lang w:eastAsia="zh-CN"/>
        </w:rPr>
        <w:t>零部件</w:t>
      </w:r>
      <w:r w:rsidR="007D6AB2" w:rsidRPr="00C17E9E">
        <w:rPr>
          <w:rFonts w:ascii="宋体" w:hAnsi="宋体" w:cs="宋体" w:hint="eastAsia"/>
          <w:lang w:eastAsia="zh-CN"/>
        </w:rPr>
        <w:t>的价格</w:t>
      </w:r>
      <w:r w:rsidR="002B34BA" w:rsidRPr="00C17E9E">
        <w:rPr>
          <w:rFonts w:ascii="宋体" w:hAnsi="宋体" w:cs="宋体" w:hint="eastAsia"/>
          <w:lang w:eastAsia="zh-CN"/>
        </w:rPr>
        <w:t>、条件等</w:t>
      </w:r>
      <w:r w:rsidR="00E43BB7" w:rsidRPr="00C17E9E">
        <w:rPr>
          <w:rFonts w:ascii="宋体" w:hAnsi="宋体" w:cs="宋体" w:hint="eastAsia"/>
          <w:lang w:eastAsia="zh-CN"/>
        </w:rPr>
        <w:t>均</w:t>
      </w:r>
      <w:r w:rsidR="00762F0F" w:rsidRPr="00C17E9E">
        <w:rPr>
          <w:rFonts w:ascii="宋体" w:hAnsi="宋体" w:cs="宋体" w:hint="eastAsia"/>
          <w:lang w:eastAsia="zh-CN"/>
        </w:rPr>
        <w:t>严格</w:t>
      </w:r>
      <w:r w:rsidR="00E073F4" w:rsidRPr="00C17E9E">
        <w:rPr>
          <w:rFonts w:ascii="宋体" w:hAnsi="宋体" w:cs="宋体" w:hint="eastAsia"/>
          <w:lang w:eastAsia="zh-CN"/>
        </w:rPr>
        <w:t>依</w:t>
      </w:r>
      <w:r w:rsidR="007D6AB2" w:rsidRPr="00C17E9E">
        <w:rPr>
          <w:rFonts w:ascii="宋体" w:hAnsi="宋体" w:cs="宋体" w:hint="eastAsia"/>
          <w:lang w:eastAsia="zh-CN"/>
        </w:rPr>
        <w:t>照</w:t>
      </w:r>
      <w:r w:rsidR="00BA3836" w:rsidRPr="00C17E9E">
        <w:rPr>
          <w:rFonts w:ascii="宋体" w:hAnsi="宋体" w:cs="宋体" w:hint="eastAsia"/>
          <w:lang w:eastAsia="zh-CN"/>
        </w:rPr>
        <w:t>甲</w:t>
      </w:r>
      <w:r w:rsidR="002B34BA" w:rsidRPr="00C17E9E">
        <w:rPr>
          <w:rFonts w:ascii="宋体" w:hAnsi="宋体" w:cs="宋体" w:hint="eastAsia"/>
          <w:lang w:eastAsia="zh-CN"/>
        </w:rPr>
        <w:t>乙双方签订的</w:t>
      </w:r>
      <w:r w:rsidR="00BA3836" w:rsidRPr="00C17E9E">
        <w:rPr>
          <w:rFonts w:ascii="宋体" w:hAnsi="宋体" w:cs="宋体" w:hint="eastAsia"/>
          <w:lang w:eastAsia="zh-CN"/>
        </w:rPr>
        <w:t>《汽车零部件和原材料采购通则》、《零部件采购价格协议》、</w:t>
      </w:r>
      <w:r w:rsidR="00BA3836" w:rsidRPr="00C17E9E">
        <w:rPr>
          <w:rFonts w:ascii="宋体" w:hAnsi="宋体" w:cs="宋体"/>
          <w:lang w:eastAsia="zh-CN"/>
        </w:rPr>
        <w:t>《</w:t>
      </w:r>
      <w:r w:rsidR="00BA3836" w:rsidRPr="00C17E9E">
        <w:rPr>
          <w:rFonts w:ascii="宋体" w:hAnsi="宋体" w:cs="宋体" w:hint="eastAsia"/>
          <w:lang w:eastAsia="zh-CN"/>
        </w:rPr>
        <w:t>工装模具价格协议</w:t>
      </w:r>
      <w:r w:rsidR="00BA3836" w:rsidRPr="00C17E9E">
        <w:rPr>
          <w:rFonts w:ascii="宋体" w:hAnsi="宋体" w:cs="宋体"/>
          <w:lang w:eastAsia="zh-CN"/>
        </w:rPr>
        <w:t>》</w:t>
      </w:r>
      <w:r w:rsidR="00BA3836" w:rsidRPr="00C17E9E">
        <w:rPr>
          <w:rFonts w:ascii="宋体" w:hAnsi="宋体" w:cs="宋体" w:hint="eastAsia"/>
          <w:lang w:eastAsia="zh-CN"/>
        </w:rPr>
        <w:t>、《技术开发费协议》</w:t>
      </w:r>
      <w:r w:rsidR="00BA3836" w:rsidRPr="00C17E9E">
        <w:rPr>
          <w:rFonts w:ascii="宋体" w:hAnsi="宋体" w:cs="宋体" w:hint="eastAsia"/>
          <w:lang w:eastAsia="zh-CN"/>
        </w:rPr>
        <w:lastRenderedPageBreak/>
        <w:t>和《售后备件价格协议》</w:t>
      </w:r>
      <w:r w:rsidR="007D6AB2" w:rsidRPr="00C17E9E">
        <w:rPr>
          <w:rFonts w:ascii="宋体" w:hAnsi="宋体" w:cs="宋体" w:hint="eastAsia"/>
          <w:lang w:eastAsia="zh-CN"/>
        </w:rPr>
        <w:t>的约定</w:t>
      </w:r>
      <w:r w:rsidR="002B34BA" w:rsidRPr="00C17E9E">
        <w:rPr>
          <w:rFonts w:ascii="宋体" w:hAnsi="宋体" w:cs="宋体" w:hint="eastAsia"/>
          <w:lang w:eastAsia="zh-CN"/>
        </w:rPr>
        <w:t>执行</w:t>
      </w:r>
      <w:r w:rsidR="00FC5779" w:rsidRPr="00C17E9E">
        <w:rPr>
          <w:rFonts w:ascii="宋体" w:hAnsi="宋体" w:cs="宋体" w:hint="eastAsia"/>
          <w:lang w:eastAsia="zh-CN"/>
        </w:rPr>
        <w:t>，甲乙双方的前述法律</w:t>
      </w:r>
      <w:r w:rsidR="00FC5779" w:rsidRPr="00C17E9E">
        <w:rPr>
          <w:rFonts w:ascii="宋体" w:hAnsi="宋体" w:cs="宋体"/>
          <w:lang w:eastAsia="zh-CN"/>
        </w:rPr>
        <w:t>文件</w:t>
      </w:r>
      <w:r w:rsidR="00FC5779" w:rsidRPr="00C17E9E">
        <w:rPr>
          <w:rFonts w:ascii="宋体" w:hAnsi="宋体" w:cs="宋体" w:hint="eastAsia"/>
          <w:lang w:eastAsia="zh-CN"/>
        </w:rPr>
        <w:t>签订之前，仍按照原乙丙双方签订的前述</w:t>
      </w:r>
      <w:r w:rsidR="00FC5779" w:rsidRPr="00C17E9E">
        <w:rPr>
          <w:rFonts w:ascii="宋体" w:hAnsi="宋体" w:cs="宋体"/>
          <w:lang w:eastAsia="zh-CN"/>
        </w:rPr>
        <w:t>法律文件</w:t>
      </w:r>
      <w:r w:rsidR="00FC5779" w:rsidRPr="00C17E9E">
        <w:rPr>
          <w:rFonts w:ascii="宋体" w:hAnsi="宋体" w:cs="宋体" w:hint="eastAsia"/>
          <w:lang w:eastAsia="zh-CN"/>
        </w:rPr>
        <w:t>执行</w:t>
      </w:r>
      <w:r w:rsidR="00FD203F" w:rsidRPr="00C17E9E">
        <w:rPr>
          <w:rFonts w:ascii="宋体" w:hAnsi="宋体" w:cs="宋体" w:hint="eastAsia"/>
          <w:lang w:eastAsia="zh-CN"/>
        </w:rPr>
        <w:t>。</w:t>
      </w:r>
      <w:r w:rsidR="00893CD5">
        <w:rPr>
          <w:rFonts w:ascii="宋体" w:hAnsi="宋体" w:cs="宋体" w:hint="eastAsia"/>
          <w:lang w:eastAsia="zh-CN"/>
        </w:rPr>
        <w:t>因</w:t>
      </w:r>
      <w:r w:rsidR="00893CD5">
        <w:rPr>
          <w:rFonts w:ascii="宋体" w:hAnsi="宋体" w:cs="宋体"/>
          <w:lang w:eastAsia="zh-CN"/>
        </w:rPr>
        <w:t>零部件质量问题造</w:t>
      </w:r>
      <w:r w:rsidR="00893CD5">
        <w:rPr>
          <w:rFonts w:ascii="宋体" w:hAnsi="宋体" w:cs="宋体" w:hint="eastAsia"/>
          <w:lang w:eastAsia="zh-CN"/>
        </w:rPr>
        <w:t>成</w:t>
      </w:r>
      <w:r w:rsidR="00893CD5">
        <w:rPr>
          <w:rFonts w:ascii="宋体" w:hAnsi="宋体" w:cs="宋体"/>
          <w:lang w:eastAsia="zh-CN"/>
        </w:rPr>
        <w:t>损失的，</w:t>
      </w:r>
      <w:r w:rsidR="005E7418">
        <w:rPr>
          <w:rFonts w:ascii="宋体" w:hAnsi="宋体" w:cs="宋体" w:hint="eastAsia"/>
          <w:lang w:eastAsia="zh-CN"/>
        </w:rPr>
        <w:t>由采购结算方</w:t>
      </w:r>
      <w:r w:rsidR="00893CD5">
        <w:rPr>
          <w:rFonts w:ascii="宋体" w:hAnsi="宋体" w:cs="宋体"/>
          <w:lang w:eastAsia="zh-CN"/>
        </w:rPr>
        <w:t>向乙方追偿。</w:t>
      </w:r>
    </w:p>
    <w:p w14:paraId="789A1202" w14:textId="31BDC3A3" w:rsidR="00B3772B" w:rsidRPr="00C17E9E" w:rsidRDefault="000A7698" w:rsidP="00D54416">
      <w:pPr>
        <w:spacing w:after="0" w:line="360" w:lineRule="auto"/>
        <w:ind w:left="0" w:firstLineChars="0" w:firstLine="0"/>
        <w:rPr>
          <w:lang w:eastAsia="zh-CN"/>
        </w:rPr>
      </w:pPr>
      <w:r w:rsidRPr="00C17E9E">
        <w:rPr>
          <w:rFonts w:ascii="宋体" w:hAnsi="宋体"/>
          <w:lang w:eastAsia="zh-CN"/>
        </w:rPr>
        <w:t>9</w:t>
      </w:r>
      <w:r w:rsidRPr="00C17E9E">
        <w:rPr>
          <w:rFonts w:ascii="宋体" w:hAnsi="宋体" w:hint="eastAsia"/>
          <w:lang w:eastAsia="zh-CN"/>
        </w:rPr>
        <w:t>、</w:t>
      </w:r>
      <w:r w:rsidR="008B5404" w:rsidRPr="008B5404">
        <w:rPr>
          <w:rFonts w:ascii="宋体" w:hAnsi="宋体" w:cs="宋体" w:hint="eastAsia"/>
          <w:lang w:eastAsia="zh-CN"/>
        </w:rPr>
        <w:t>乙方在售后备件的质量、供应能力等方面</w:t>
      </w:r>
      <w:r w:rsidRPr="00C17E9E">
        <w:rPr>
          <w:rFonts w:ascii="宋体" w:hAnsi="宋体" w:cs="宋体" w:hint="eastAsia"/>
          <w:lang w:eastAsia="zh-CN"/>
        </w:rPr>
        <w:t>违反甲方、乙方在技术方面的协议、《汽车零部件和原材料采购通则》、《售后备件价格协议》及甲乙双方签订的其他法律文件中的约定的，</w:t>
      </w:r>
      <w:r w:rsidR="00B3772B" w:rsidRPr="00C17E9E">
        <w:rPr>
          <w:rFonts w:hint="eastAsia"/>
          <w:lang w:eastAsia="zh-CN"/>
        </w:rPr>
        <w:t>乙方应遵守对供应丙方的售后配件价格的承诺。</w:t>
      </w:r>
    </w:p>
    <w:p w14:paraId="49B1BCC7" w14:textId="77777777" w:rsidR="00FD203F" w:rsidRPr="00C17E9E" w:rsidRDefault="000A7698" w:rsidP="00D54416">
      <w:pPr>
        <w:spacing w:after="0" w:line="360" w:lineRule="auto"/>
        <w:ind w:left="0" w:firstLineChars="0" w:firstLine="0"/>
        <w:rPr>
          <w:rFonts w:ascii="宋体" w:hAnsi="宋体"/>
          <w:highlight w:val="yellow"/>
          <w:lang w:eastAsia="zh-CN"/>
        </w:rPr>
      </w:pPr>
      <w:r w:rsidRPr="00C17E9E">
        <w:rPr>
          <w:rFonts w:ascii="宋体" w:hAnsi="宋体"/>
          <w:lang w:eastAsia="zh-CN"/>
        </w:rPr>
        <w:t>10</w:t>
      </w:r>
      <w:r w:rsidRPr="00C17E9E">
        <w:rPr>
          <w:rFonts w:ascii="宋体" w:hAnsi="宋体" w:cs="宋体" w:hint="eastAsia"/>
          <w:lang w:eastAsia="zh-CN"/>
        </w:rPr>
        <w:t>、</w:t>
      </w:r>
      <w:r w:rsidRPr="00C17E9E">
        <w:rPr>
          <w:rFonts w:hint="eastAsia"/>
        </w:rPr>
        <w:t>甲方在与乙方就零部件采购价格进行谈判时，有权将乙丙之间交易的零部件数量、规模等作为谈判的基础</w:t>
      </w:r>
      <w:r w:rsidRPr="00C17E9E">
        <w:rPr>
          <w:rFonts w:hint="eastAsia"/>
          <w:lang w:eastAsia="zh-CN"/>
        </w:rPr>
        <w:t>，</w:t>
      </w:r>
      <w:r w:rsidRPr="00C17E9E">
        <w:rPr>
          <w:rFonts w:ascii="宋体" w:hAnsi="宋体" w:cs="宋体" w:hint="eastAsia"/>
          <w:lang w:eastAsia="zh-CN"/>
        </w:rPr>
        <w:t>乙方违反本协议中对零部件价格的约定擅自提高价格的，应向甲方支付违反价格承诺行为所涉及的订购数量的总金额的</w:t>
      </w:r>
      <w:r w:rsidRPr="00C17E9E">
        <w:rPr>
          <w:rFonts w:ascii="宋体" w:hAnsi="宋体" w:cs="宋体"/>
          <w:lang w:eastAsia="zh-CN"/>
        </w:rPr>
        <w:t>30%的违约金</w:t>
      </w:r>
      <w:r w:rsidRPr="00C17E9E">
        <w:rPr>
          <w:rFonts w:ascii="宋体" w:hAnsi="宋体" w:cs="宋体" w:hint="eastAsia"/>
          <w:lang w:eastAsia="zh-CN"/>
        </w:rPr>
        <w:t>。若造成甲方或</w:t>
      </w:r>
      <w:r w:rsidRPr="00C17E9E">
        <w:rPr>
          <w:rFonts w:ascii="宋体" w:hAnsi="宋体" w:cs="宋体"/>
          <w:lang w:eastAsia="zh-CN"/>
        </w:rPr>
        <w:t>丙方</w:t>
      </w:r>
      <w:r w:rsidRPr="00C17E9E">
        <w:rPr>
          <w:rFonts w:ascii="宋体" w:hAnsi="宋体" w:cs="宋体" w:hint="eastAsia"/>
          <w:lang w:eastAsia="zh-CN"/>
        </w:rPr>
        <w:t>损失的，乙方应予赔偿。</w:t>
      </w:r>
      <w:r w:rsidR="00683FFF" w:rsidRPr="00C17E9E">
        <w:rPr>
          <w:rFonts w:ascii="宋体" w:hAnsi="宋体" w:cs="宋体" w:hint="eastAsia"/>
          <w:lang w:eastAsia="zh-CN"/>
        </w:rPr>
        <w:t>若因甲方下达的生产计划变更导致丙方采购量变化，或其他由于甲方原因导致的事宜，由前述事实致使乙方损失的，由甲乙丙三方就实际发生的直接损失补偿事宜进行协商。若仅属于丙方与乙方的采购、供货而发生的货款纠纷，或其他非甲方原因导致的事宜，甲方不对此承担任何责任。</w:t>
      </w:r>
    </w:p>
    <w:p w14:paraId="42A4076B" w14:textId="77777777" w:rsidR="00D54416" w:rsidRPr="00C17E9E" w:rsidRDefault="000A7698" w:rsidP="00D54416">
      <w:pPr>
        <w:spacing w:after="0" w:line="360" w:lineRule="auto"/>
        <w:ind w:left="0" w:firstLineChars="0" w:firstLine="0"/>
        <w:jc w:val="left"/>
        <w:rPr>
          <w:rFonts w:ascii="宋体" w:hAnsi="宋体"/>
          <w:lang w:eastAsia="zh-CN"/>
        </w:rPr>
      </w:pPr>
      <w:r w:rsidRPr="00C17E9E">
        <w:rPr>
          <w:rFonts w:ascii="宋体" w:hAnsi="宋体"/>
          <w:lang w:eastAsia="zh-CN"/>
        </w:rPr>
        <w:t>11</w:t>
      </w:r>
      <w:r w:rsidRPr="00C17E9E">
        <w:rPr>
          <w:rFonts w:ascii="宋体" w:hAnsi="宋体" w:hint="eastAsia"/>
          <w:lang w:eastAsia="zh-CN"/>
        </w:rPr>
        <w:t>、乙方违反</w:t>
      </w:r>
      <w:r w:rsidR="00B8346B" w:rsidRPr="00C17E9E">
        <w:rPr>
          <w:rFonts w:ascii="宋体" w:hAnsi="宋体"/>
          <w:lang w:eastAsia="zh-CN"/>
        </w:rPr>
        <w:t>《汽车零部件和原材料采购通则》</w:t>
      </w:r>
      <w:r w:rsidR="00B8346B">
        <w:rPr>
          <w:rFonts w:ascii="宋体" w:hAnsi="宋体" w:hint="eastAsia"/>
          <w:lang w:eastAsia="zh-CN"/>
        </w:rPr>
        <w:t>、</w:t>
      </w:r>
      <w:r w:rsidRPr="00C17E9E">
        <w:rPr>
          <w:rFonts w:ascii="宋体" w:hAnsi="宋体" w:hint="eastAsia"/>
          <w:lang w:eastAsia="zh-CN"/>
        </w:rPr>
        <w:t>《零部件采购订单》</w:t>
      </w:r>
      <w:r w:rsidR="00B8346B">
        <w:rPr>
          <w:rFonts w:ascii="宋体" w:hAnsi="宋体" w:hint="eastAsia"/>
          <w:lang w:eastAsia="zh-CN"/>
        </w:rPr>
        <w:t>等</w:t>
      </w:r>
      <w:r w:rsidR="00B8346B" w:rsidRPr="004920E8">
        <w:rPr>
          <w:rFonts w:ascii="宋体" w:hAnsi="宋体" w:hint="eastAsia"/>
          <w:lang w:eastAsia="zh-CN"/>
        </w:rPr>
        <w:t>甲乙双方签订的其他法律文件中的约定</w:t>
      </w:r>
      <w:r w:rsidRPr="00C17E9E">
        <w:rPr>
          <w:rFonts w:ascii="宋体" w:hAnsi="宋体" w:hint="eastAsia"/>
          <w:lang w:eastAsia="zh-CN"/>
        </w:rPr>
        <w:t>的</w:t>
      </w:r>
      <w:r w:rsidR="00B8346B">
        <w:rPr>
          <w:rFonts w:ascii="宋体" w:hAnsi="宋体" w:hint="eastAsia"/>
          <w:lang w:eastAsia="zh-CN"/>
        </w:rPr>
        <w:t>质量、供应能力、</w:t>
      </w:r>
      <w:r w:rsidRPr="00C17E9E">
        <w:rPr>
          <w:rFonts w:ascii="宋体" w:hAnsi="宋体" w:hint="eastAsia"/>
          <w:lang w:eastAsia="zh-CN"/>
        </w:rPr>
        <w:t>数量、规格、时间等具体要求的，乙方应按照甲方与乙方签订的</w:t>
      </w:r>
      <w:r w:rsidRPr="00C17E9E">
        <w:rPr>
          <w:rFonts w:ascii="宋体" w:hAnsi="宋体"/>
          <w:lang w:eastAsia="zh-CN"/>
        </w:rPr>
        <w:t>《汽车零部件和原材料采购通则》约定的违约责任标准应向丙方承担违约</w:t>
      </w:r>
      <w:r w:rsidRPr="00C17E9E">
        <w:rPr>
          <w:rFonts w:ascii="宋体" w:hAnsi="宋体" w:hint="eastAsia"/>
          <w:lang w:eastAsia="zh-CN"/>
        </w:rPr>
        <w:t>责任，甲乙双方的《汽车零部件和原材料采购通则》签订之前，仍按照原乙丙双方签订的《汽车零部件和原材料采购通则》执行</w:t>
      </w:r>
      <w:r w:rsidRPr="00C17E9E">
        <w:rPr>
          <w:rFonts w:ascii="宋体" w:hAnsi="宋体"/>
          <w:lang w:eastAsia="zh-CN"/>
        </w:rPr>
        <w:t>。</w:t>
      </w:r>
    </w:p>
    <w:p w14:paraId="29BD67A5" w14:textId="77777777" w:rsidR="0095473E" w:rsidRPr="00C17E9E" w:rsidRDefault="00762F0F" w:rsidP="00BA3836">
      <w:pPr>
        <w:spacing w:after="0" w:line="360" w:lineRule="auto"/>
        <w:ind w:left="0" w:firstLineChars="0" w:firstLine="0"/>
        <w:rPr>
          <w:rFonts w:ascii="宋体" w:hAnsi="宋体" w:cs="宋体"/>
          <w:lang w:eastAsia="zh-CN"/>
        </w:rPr>
      </w:pPr>
      <w:r w:rsidRPr="00C17E9E">
        <w:rPr>
          <w:rFonts w:ascii="宋体" w:hAnsi="宋体" w:hint="eastAsia"/>
          <w:lang w:eastAsia="zh-CN"/>
        </w:rPr>
        <w:t>1</w:t>
      </w:r>
      <w:r w:rsidR="00885D6F" w:rsidRPr="00C17E9E">
        <w:rPr>
          <w:rFonts w:ascii="宋体" w:hAnsi="宋体" w:hint="eastAsia"/>
          <w:lang w:eastAsia="zh-CN"/>
        </w:rPr>
        <w:t>2</w:t>
      </w:r>
      <w:r w:rsidR="0095473E" w:rsidRPr="00C17E9E">
        <w:rPr>
          <w:rFonts w:ascii="宋体" w:hAnsi="宋体" w:hint="eastAsia"/>
          <w:lang w:eastAsia="zh-CN"/>
        </w:rPr>
        <w:t>、乙</w:t>
      </w:r>
      <w:r w:rsidR="0095473E" w:rsidRPr="00C17E9E">
        <w:rPr>
          <w:rFonts w:hint="eastAsia"/>
          <w:lang w:eastAsia="zh-CN"/>
        </w:rPr>
        <w:t>方违反甲方、乙方之间关于价格的约定，依</w:t>
      </w:r>
      <w:r w:rsidR="00BA3836" w:rsidRPr="00C17E9E">
        <w:rPr>
          <w:rFonts w:hint="eastAsia"/>
          <w:lang w:eastAsia="zh-CN"/>
        </w:rPr>
        <w:t>甲</w:t>
      </w:r>
      <w:r w:rsidR="0095473E" w:rsidRPr="00C17E9E">
        <w:rPr>
          <w:rFonts w:hint="eastAsia"/>
          <w:lang w:eastAsia="zh-CN"/>
        </w:rPr>
        <w:t>方、乙方签订的</w:t>
      </w:r>
      <w:r w:rsidR="00BA3836" w:rsidRPr="00C17E9E">
        <w:rPr>
          <w:rFonts w:ascii="宋体" w:hAnsi="宋体" w:cs="宋体" w:hint="eastAsia"/>
          <w:lang w:eastAsia="zh-CN"/>
        </w:rPr>
        <w:t>《汽车零部件和原材料采购通则》、《零部件采购价格协议》、</w:t>
      </w:r>
      <w:r w:rsidR="00BA3836" w:rsidRPr="00C17E9E">
        <w:rPr>
          <w:rFonts w:ascii="宋体" w:hAnsi="宋体" w:cs="宋体"/>
          <w:lang w:eastAsia="zh-CN"/>
        </w:rPr>
        <w:t>《</w:t>
      </w:r>
      <w:r w:rsidR="00BA3836" w:rsidRPr="00C17E9E">
        <w:rPr>
          <w:rFonts w:ascii="宋体" w:hAnsi="宋体" w:cs="宋体" w:hint="eastAsia"/>
          <w:lang w:eastAsia="zh-CN"/>
        </w:rPr>
        <w:t>工装模具价格协议</w:t>
      </w:r>
      <w:r w:rsidR="00BA3836" w:rsidRPr="00C17E9E">
        <w:rPr>
          <w:rFonts w:ascii="宋体" w:hAnsi="宋体" w:cs="宋体"/>
          <w:lang w:eastAsia="zh-CN"/>
        </w:rPr>
        <w:t>》</w:t>
      </w:r>
      <w:r w:rsidR="00BA3836" w:rsidRPr="00C17E9E">
        <w:rPr>
          <w:rFonts w:ascii="宋体" w:hAnsi="宋体" w:cs="宋体" w:hint="eastAsia"/>
          <w:lang w:eastAsia="zh-CN"/>
        </w:rPr>
        <w:t>、《技术开发费协议》和《售后备件价格协议》</w:t>
      </w:r>
      <w:r w:rsidR="0095473E" w:rsidRPr="00C17E9E">
        <w:rPr>
          <w:rFonts w:ascii="宋体" w:hAnsi="宋体" w:cs="宋体" w:hint="eastAsia"/>
          <w:lang w:eastAsia="zh-CN"/>
        </w:rPr>
        <w:t>等法律文件的约定向甲方承担违约责任。</w:t>
      </w:r>
    </w:p>
    <w:p w14:paraId="623DDB43" w14:textId="40E1B540" w:rsidR="003511CA" w:rsidRPr="00300D63" w:rsidRDefault="00BA3836" w:rsidP="009648BD">
      <w:pPr>
        <w:spacing w:after="0" w:line="360" w:lineRule="auto"/>
        <w:ind w:left="0" w:firstLineChars="0" w:firstLine="0"/>
        <w:rPr>
          <w:rFonts w:ascii="宋体" w:hAnsi="宋体" w:cs="宋体"/>
          <w:lang w:eastAsia="zh-CN"/>
        </w:rPr>
      </w:pPr>
      <w:r w:rsidRPr="00300D63">
        <w:rPr>
          <w:rFonts w:ascii="宋体" w:hAnsi="宋体" w:cs="宋体"/>
          <w:lang w:eastAsia="zh-CN"/>
        </w:rPr>
        <w:t>13、</w:t>
      </w:r>
      <w:r w:rsidR="003511CA" w:rsidRPr="00300D63">
        <w:rPr>
          <w:rFonts w:ascii="宋体" w:hAnsi="宋体" w:cs="宋体" w:hint="eastAsia"/>
          <w:lang w:eastAsia="zh-CN"/>
        </w:rPr>
        <w:t>乙方</w:t>
      </w:r>
      <w:r w:rsidR="003511CA" w:rsidRPr="00300D63">
        <w:rPr>
          <w:rFonts w:ascii="宋体" w:hAnsi="宋体" w:cs="宋体"/>
          <w:lang w:eastAsia="zh-CN"/>
        </w:rPr>
        <w:t>已知悉</w:t>
      </w:r>
      <w:r w:rsidR="003511CA" w:rsidRPr="00300D63">
        <w:rPr>
          <w:rFonts w:ascii="宋体" w:hAnsi="宋体" w:cs="宋体" w:hint="eastAsia"/>
          <w:lang w:eastAsia="zh-CN"/>
        </w:rPr>
        <w:t>零部件</w:t>
      </w:r>
      <w:r w:rsidR="003511CA" w:rsidRPr="00300D63">
        <w:rPr>
          <w:rFonts w:ascii="宋体" w:hAnsi="宋体" w:cs="宋体"/>
          <w:lang w:eastAsia="zh-CN"/>
        </w:rPr>
        <w:t>工装模具资产</w:t>
      </w:r>
      <w:r w:rsidR="003511CA" w:rsidRPr="00300D63">
        <w:rPr>
          <w:rFonts w:ascii="宋体" w:hAnsi="宋体" w:cs="宋体" w:hint="eastAsia"/>
          <w:lang w:eastAsia="zh-CN"/>
        </w:rPr>
        <w:t>归属</w:t>
      </w:r>
      <w:r w:rsidR="003511CA" w:rsidRPr="00300D63">
        <w:rPr>
          <w:rFonts w:ascii="宋体" w:hAnsi="宋体" w:cs="宋体"/>
          <w:lang w:eastAsia="zh-CN"/>
        </w:rPr>
        <w:t>由丙方转移</w:t>
      </w:r>
      <w:r w:rsidR="003511CA" w:rsidRPr="00300D63">
        <w:rPr>
          <w:rFonts w:ascii="宋体" w:hAnsi="宋体" w:cs="宋体" w:hint="eastAsia"/>
          <w:lang w:eastAsia="zh-CN"/>
        </w:rPr>
        <w:t>至</w:t>
      </w:r>
      <w:r w:rsidR="003511CA" w:rsidRPr="00300D63">
        <w:rPr>
          <w:rFonts w:ascii="宋体" w:hAnsi="宋体" w:cs="宋体"/>
          <w:lang w:eastAsia="zh-CN"/>
        </w:rPr>
        <w:t>甲方</w:t>
      </w:r>
      <w:r w:rsidR="003511CA" w:rsidRPr="00300D63">
        <w:rPr>
          <w:rFonts w:ascii="宋体" w:hAnsi="宋体" w:cs="宋体" w:hint="eastAsia"/>
          <w:lang w:eastAsia="zh-CN"/>
        </w:rPr>
        <w:t>，</w:t>
      </w:r>
      <w:r w:rsidR="00427F66" w:rsidRPr="00300D63">
        <w:rPr>
          <w:rFonts w:ascii="宋体" w:hAnsi="宋体" w:cs="宋体"/>
          <w:lang w:eastAsia="zh-CN"/>
        </w:rPr>
        <w:t>清单以附件</w:t>
      </w:r>
      <w:r w:rsidR="00427F66" w:rsidRPr="00300D63">
        <w:rPr>
          <w:rFonts w:ascii="宋体" w:hAnsi="宋体" w:cs="宋体" w:hint="eastAsia"/>
          <w:lang w:eastAsia="zh-CN"/>
        </w:rPr>
        <w:t>为准</w:t>
      </w:r>
      <w:r w:rsidR="00B04B55" w:rsidRPr="00300D63">
        <w:rPr>
          <w:rFonts w:ascii="宋体" w:hAnsi="宋体" w:cs="宋体" w:hint="eastAsia"/>
          <w:lang w:eastAsia="zh-CN"/>
        </w:rPr>
        <w:t>，</w:t>
      </w:r>
      <w:r w:rsidR="003511CA" w:rsidRPr="00300D63">
        <w:rPr>
          <w:rFonts w:ascii="宋体" w:hAnsi="宋体" w:cs="宋体" w:hint="eastAsia"/>
          <w:lang w:eastAsia="zh-CN"/>
        </w:rPr>
        <w:t>详见</w:t>
      </w:r>
      <w:r w:rsidR="00B04B55" w:rsidRPr="00300D63">
        <w:rPr>
          <w:rFonts w:ascii="宋体" w:hAnsi="宋体" w:cs="宋体" w:hint="eastAsia"/>
          <w:lang w:eastAsia="zh-CN"/>
        </w:rPr>
        <w:t>《</w:t>
      </w:r>
      <w:r w:rsidR="00427F66" w:rsidRPr="00300D63">
        <w:rPr>
          <w:rFonts w:ascii="宋体" w:hAnsi="宋体" w:cs="宋体" w:hint="eastAsia"/>
          <w:lang w:eastAsia="zh-CN"/>
        </w:rPr>
        <w:t>附件一</w:t>
      </w:r>
      <w:r w:rsidR="00427F66" w:rsidRPr="00300D63">
        <w:rPr>
          <w:rFonts w:ascii="宋体" w:hAnsi="宋体" w:cs="宋体"/>
          <w:lang w:eastAsia="zh-CN"/>
        </w:rPr>
        <w:t>：</w:t>
      </w:r>
      <w:r w:rsidR="00427F66" w:rsidRPr="00300D63">
        <w:rPr>
          <w:rFonts w:ascii="宋体" w:hAnsi="宋体" w:cs="宋体" w:hint="eastAsia"/>
          <w:lang w:eastAsia="zh-CN"/>
        </w:rPr>
        <w:t>零部件</w:t>
      </w:r>
      <w:r w:rsidR="00427F66" w:rsidRPr="00300D63">
        <w:rPr>
          <w:rFonts w:ascii="宋体" w:hAnsi="宋体" w:cs="宋体"/>
          <w:lang w:eastAsia="zh-CN"/>
        </w:rPr>
        <w:t>供应商</w:t>
      </w:r>
      <w:r w:rsidR="00427F66" w:rsidRPr="00300D63">
        <w:rPr>
          <w:rFonts w:ascii="宋体" w:hAnsi="宋体" w:cs="宋体" w:hint="eastAsia"/>
          <w:lang w:eastAsia="zh-CN"/>
        </w:rPr>
        <w:t>工装模具</w:t>
      </w:r>
      <w:r w:rsidR="00427F66" w:rsidRPr="00300D63">
        <w:rPr>
          <w:rFonts w:ascii="宋体" w:hAnsi="宋体" w:cs="宋体"/>
          <w:lang w:eastAsia="zh-CN"/>
        </w:rPr>
        <w:t>清单</w:t>
      </w:r>
      <w:r w:rsidR="00B04B55" w:rsidRPr="00300D63">
        <w:rPr>
          <w:rFonts w:ascii="宋体" w:hAnsi="宋体" w:cs="宋体" w:hint="eastAsia"/>
          <w:lang w:eastAsia="zh-CN"/>
        </w:rPr>
        <w:t>》</w:t>
      </w:r>
      <w:r w:rsidR="00B04B55" w:rsidRPr="00300D63">
        <w:rPr>
          <w:rFonts w:ascii="宋体" w:hAnsi="宋体" w:cs="宋体"/>
          <w:lang w:eastAsia="zh-CN"/>
        </w:rPr>
        <w:t>。</w:t>
      </w:r>
      <w:r w:rsidR="009648BD" w:rsidRPr="00300D63">
        <w:rPr>
          <w:rFonts w:ascii="宋体" w:hAnsi="宋体" w:cs="宋体"/>
          <w:lang w:eastAsia="zh-CN"/>
        </w:rPr>
        <w:t xml:space="preserve"> </w:t>
      </w:r>
    </w:p>
    <w:p w14:paraId="7A118DA0" w14:textId="77777777" w:rsidR="00BB4A9A" w:rsidRPr="00C17E9E" w:rsidRDefault="00F96C87" w:rsidP="00D54416">
      <w:pPr>
        <w:spacing w:after="0" w:line="360" w:lineRule="auto"/>
        <w:ind w:left="0" w:firstLineChars="0" w:firstLine="0"/>
        <w:rPr>
          <w:rFonts w:ascii="宋体" w:hAnsi="宋体"/>
          <w:lang w:eastAsia="zh-CN"/>
        </w:rPr>
      </w:pPr>
      <w:r w:rsidRPr="00C17E9E">
        <w:rPr>
          <w:rFonts w:ascii="宋体" w:hAnsi="宋体" w:hint="eastAsia"/>
          <w:lang w:eastAsia="zh-CN"/>
        </w:rPr>
        <w:t>1</w:t>
      </w:r>
      <w:r w:rsidR="00BA3836" w:rsidRPr="00C17E9E">
        <w:rPr>
          <w:rFonts w:ascii="宋体" w:hAnsi="宋体" w:hint="eastAsia"/>
          <w:lang w:eastAsia="zh-CN"/>
        </w:rPr>
        <w:t>4</w:t>
      </w:r>
      <w:r w:rsidR="0095473E" w:rsidRPr="00C17E9E">
        <w:rPr>
          <w:rFonts w:ascii="宋体" w:hAnsi="宋体" w:hint="eastAsia"/>
          <w:lang w:eastAsia="zh-CN"/>
        </w:rPr>
        <w:t>、本协议对</w:t>
      </w:r>
      <w:r w:rsidR="00585454" w:rsidRPr="00C17E9E">
        <w:rPr>
          <w:rFonts w:ascii="宋体" w:hAnsi="宋体" w:hint="eastAsia"/>
          <w:lang w:eastAsia="zh-CN"/>
        </w:rPr>
        <w:t>零部件</w:t>
      </w:r>
      <w:r w:rsidR="004B354E" w:rsidRPr="00C17E9E">
        <w:rPr>
          <w:rFonts w:ascii="宋体" w:hAnsi="宋体" w:hint="eastAsia"/>
          <w:lang w:eastAsia="zh-CN"/>
        </w:rPr>
        <w:t>的</w:t>
      </w:r>
      <w:r w:rsidR="00A94417" w:rsidRPr="00C17E9E">
        <w:rPr>
          <w:rFonts w:ascii="宋体" w:hAnsi="宋体" w:hint="eastAsia"/>
          <w:lang w:eastAsia="zh-CN"/>
        </w:rPr>
        <w:t>订购</w:t>
      </w:r>
      <w:r w:rsidR="0095473E" w:rsidRPr="00C17E9E">
        <w:rPr>
          <w:rFonts w:ascii="宋体" w:hAnsi="宋体" w:hint="eastAsia"/>
          <w:lang w:eastAsia="zh-CN"/>
        </w:rPr>
        <w:t>、</w:t>
      </w:r>
      <w:r w:rsidR="004B354E" w:rsidRPr="00C17E9E">
        <w:rPr>
          <w:rFonts w:ascii="宋体" w:hAnsi="宋体" w:hint="eastAsia"/>
          <w:lang w:eastAsia="zh-CN"/>
        </w:rPr>
        <w:t>结算</w:t>
      </w:r>
      <w:r w:rsidR="00A94417" w:rsidRPr="00C17E9E">
        <w:rPr>
          <w:rFonts w:ascii="宋体" w:hAnsi="宋体" w:hint="eastAsia"/>
          <w:lang w:eastAsia="zh-CN"/>
        </w:rPr>
        <w:t>等日常业务操作过程中的未尽事宜由</w:t>
      </w:r>
      <w:r w:rsidR="007D6AB2" w:rsidRPr="00C17E9E">
        <w:rPr>
          <w:rFonts w:ascii="宋体" w:hAnsi="宋体" w:hint="eastAsia"/>
          <w:lang w:eastAsia="zh-CN"/>
        </w:rPr>
        <w:t>乙、</w:t>
      </w:r>
      <w:r w:rsidR="00A94417" w:rsidRPr="00C17E9E">
        <w:rPr>
          <w:rFonts w:ascii="宋体" w:hAnsi="宋体" w:hint="eastAsia"/>
          <w:lang w:eastAsia="zh-CN"/>
        </w:rPr>
        <w:t>丙</w:t>
      </w:r>
      <w:r w:rsidR="00E073F4" w:rsidRPr="00C17E9E">
        <w:rPr>
          <w:rFonts w:ascii="宋体" w:hAnsi="宋体" w:hint="eastAsia"/>
          <w:lang w:eastAsia="zh-CN"/>
        </w:rPr>
        <w:t>双</w:t>
      </w:r>
      <w:r w:rsidR="00A94417" w:rsidRPr="00C17E9E">
        <w:rPr>
          <w:rFonts w:ascii="宋体" w:hAnsi="宋体" w:hint="eastAsia"/>
          <w:lang w:eastAsia="zh-CN"/>
        </w:rPr>
        <w:t>方友好协商</w:t>
      </w:r>
      <w:r w:rsidR="001271D9" w:rsidRPr="00C17E9E">
        <w:rPr>
          <w:rFonts w:ascii="宋体" w:hAnsi="宋体" w:hint="eastAsia"/>
          <w:lang w:eastAsia="zh-CN"/>
        </w:rPr>
        <w:t>，签订补充协议</w:t>
      </w:r>
      <w:r w:rsidR="00A94417" w:rsidRPr="00C17E9E">
        <w:rPr>
          <w:rFonts w:ascii="宋体" w:hAnsi="宋体" w:hint="eastAsia"/>
          <w:lang w:eastAsia="zh-CN"/>
        </w:rPr>
        <w:t>。</w:t>
      </w:r>
    </w:p>
    <w:p w14:paraId="0E732FBC" w14:textId="77777777" w:rsidR="00C44702" w:rsidRPr="00C17E9E" w:rsidRDefault="0095473E" w:rsidP="00D54416">
      <w:pPr>
        <w:spacing w:after="0" w:line="360" w:lineRule="auto"/>
        <w:ind w:left="0" w:firstLineChars="0" w:firstLine="0"/>
        <w:rPr>
          <w:rFonts w:ascii="宋体" w:hAnsi="宋体"/>
          <w:lang w:eastAsia="zh-CN"/>
        </w:rPr>
      </w:pPr>
      <w:r w:rsidRPr="00C17E9E">
        <w:rPr>
          <w:rFonts w:ascii="宋体" w:hAnsi="宋体" w:hint="eastAsia"/>
          <w:lang w:eastAsia="zh-CN"/>
        </w:rPr>
        <w:t>1</w:t>
      </w:r>
      <w:r w:rsidR="00BA3836" w:rsidRPr="00C17E9E">
        <w:rPr>
          <w:rFonts w:ascii="宋体" w:hAnsi="宋体" w:hint="eastAsia"/>
          <w:lang w:eastAsia="zh-CN"/>
        </w:rPr>
        <w:t>5</w:t>
      </w:r>
      <w:r w:rsidRPr="00C17E9E">
        <w:rPr>
          <w:rFonts w:ascii="宋体" w:hAnsi="宋体" w:hint="eastAsia"/>
          <w:lang w:eastAsia="zh-CN"/>
        </w:rPr>
        <w:t>、甲、乙、丙三方均应保守在谈判</w:t>
      </w:r>
      <w:r w:rsidR="007C7AD2" w:rsidRPr="00C17E9E">
        <w:rPr>
          <w:rFonts w:ascii="宋体" w:hAnsi="宋体" w:hint="eastAsia"/>
          <w:lang w:eastAsia="zh-CN"/>
        </w:rPr>
        <w:t>及</w:t>
      </w:r>
      <w:r w:rsidRPr="00C17E9E">
        <w:rPr>
          <w:rFonts w:ascii="宋体" w:hAnsi="宋体" w:hint="eastAsia"/>
          <w:lang w:eastAsia="zh-CN"/>
        </w:rPr>
        <w:t>签订</w:t>
      </w:r>
      <w:r w:rsidR="007C7AD2" w:rsidRPr="00C17E9E">
        <w:rPr>
          <w:rFonts w:ascii="宋体" w:hAnsi="宋体" w:hint="eastAsia"/>
          <w:lang w:eastAsia="zh-CN"/>
        </w:rPr>
        <w:t>、</w:t>
      </w:r>
      <w:r w:rsidRPr="00C17E9E">
        <w:rPr>
          <w:rFonts w:ascii="宋体" w:hAnsi="宋体" w:hint="eastAsia"/>
          <w:lang w:eastAsia="zh-CN"/>
        </w:rPr>
        <w:t>履行本协议及本协议提及的</w:t>
      </w:r>
      <w:r w:rsidR="00BA3836" w:rsidRPr="00C17E9E">
        <w:rPr>
          <w:rFonts w:ascii="宋体" w:hAnsi="宋体" w:cs="宋体" w:hint="eastAsia"/>
          <w:lang w:eastAsia="zh-CN"/>
        </w:rPr>
        <w:t>《汽车零部件和原材料采购通则》、《零部件采购价格协议》、</w:t>
      </w:r>
      <w:r w:rsidR="00BA3836" w:rsidRPr="00C17E9E">
        <w:rPr>
          <w:rFonts w:ascii="宋体" w:hAnsi="宋体" w:cs="宋体"/>
          <w:lang w:eastAsia="zh-CN"/>
        </w:rPr>
        <w:t>《</w:t>
      </w:r>
      <w:r w:rsidR="00BA3836" w:rsidRPr="00C17E9E">
        <w:rPr>
          <w:rFonts w:ascii="宋体" w:hAnsi="宋体" w:cs="宋体" w:hint="eastAsia"/>
          <w:lang w:eastAsia="zh-CN"/>
        </w:rPr>
        <w:t>工装模具价格协议</w:t>
      </w:r>
      <w:r w:rsidR="00BA3836" w:rsidRPr="00C17E9E">
        <w:rPr>
          <w:rFonts w:ascii="宋体" w:hAnsi="宋体" w:cs="宋体"/>
          <w:lang w:eastAsia="zh-CN"/>
        </w:rPr>
        <w:t>》</w:t>
      </w:r>
      <w:r w:rsidR="00BA3836" w:rsidRPr="00C17E9E">
        <w:rPr>
          <w:rFonts w:ascii="宋体" w:hAnsi="宋体" w:cs="宋体" w:hint="eastAsia"/>
          <w:lang w:eastAsia="zh-CN"/>
        </w:rPr>
        <w:t>、《技术开发费协议》和《售后备件价格协议》</w:t>
      </w:r>
      <w:r w:rsidR="004B6467" w:rsidRPr="00C17E9E">
        <w:rPr>
          <w:rFonts w:ascii="宋体" w:hAnsi="宋体" w:hint="eastAsia"/>
          <w:lang w:eastAsia="zh-CN"/>
        </w:rPr>
        <w:t>相关技术协议等法律文件过程中所知悉或获取</w:t>
      </w:r>
      <w:r w:rsidRPr="00C17E9E">
        <w:rPr>
          <w:rFonts w:ascii="宋体" w:hAnsi="宋体" w:hint="eastAsia"/>
          <w:lang w:eastAsia="zh-CN"/>
        </w:rPr>
        <w:t>的</w:t>
      </w:r>
      <w:r w:rsidR="00C44702" w:rsidRPr="00C17E9E">
        <w:rPr>
          <w:rFonts w:ascii="宋体" w:hAnsi="宋体" w:hint="eastAsia"/>
          <w:lang w:eastAsia="zh-CN"/>
        </w:rPr>
        <w:t>他方的技术信息、经营信息等商业秘密。违反保密义务的一方应向受损害方承担违约责任。</w:t>
      </w:r>
      <w:r w:rsidR="001C55C5" w:rsidRPr="00C17E9E">
        <w:rPr>
          <w:rFonts w:ascii="宋体" w:hAnsi="宋体" w:hint="eastAsia"/>
          <w:lang w:eastAsia="zh-CN"/>
        </w:rPr>
        <w:t>本条约定的保密义务一直有效，直至相关商业</w:t>
      </w:r>
      <w:r w:rsidR="001C55C5" w:rsidRPr="00C17E9E">
        <w:rPr>
          <w:rFonts w:ascii="宋体" w:hAnsi="宋体"/>
          <w:lang w:eastAsia="zh-CN"/>
        </w:rPr>
        <w:t>秘密</w:t>
      </w:r>
      <w:r w:rsidR="001C55C5" w:rsidRPr="00C17E9E">
        <w:rPr>
          <w:rFonts w:ascii="宋体" w:hAnsi="宋体" w:hint="eastAsia"/>
          <w:lang w:eastAsia="zh-CN"/>
        </w:rPr>
        <w:t>已合法在社会上公开。</w:t>
      </w:r>
    </w:p>
    <w:bookmarkEnd w:id="2"/>
    <w:p w14:paraId="73FAF578" w14:textId="77777777" w:rsidR="008E77B6" w:rsidRPr="00C17E9E" w:rsidRDefault="007C7AD2" w:rsidP="00D54416">
      <w:pPr>
        <w:widowControl w:val="0"/>
        <w:spacing w:after="0" w:line="360" w:lineRule="auto"/>
        <w:ind w:left="0" w:firstLineChars="0" w:firstLine="0"/>
        <w:rPr>
          <w:rFonts w:ascii="宋体" w:hAnsi="宋体"/>
          <w:lang w:eastAsia="zh-CN"/>
        </w:rPr>
      </w:pPr>
      <w:r w:rsidRPr="00C17E9E">
        <w:rPr>
          <w:rFonts w:ascii="宋体" w:hAnsi="宋体" w:hint="eastAsia"/>
          <w:lang w:eastAsia="zh-CN"/>
        </w:rPr>
        <w:t>1</w:t>
      </w:r>
      <w:r w:rsidR="00BA3836" w:rsidRPr="00C17E9E">
        <w:rPr>
          <w:rFonts w:ascii="宋体" w:hAnsi="宋体" w:hint="eastAsia"/>
          <w:lang w:eastAsia="zh-CN"/>
        </w:rPr>
        <w:t>6</w:t>
      </w:r>
      <w:r w:rsidR="007D6AB2" w:rsidRPr="00C17E9E">
        <w:rPr>
          <w:rFonts w:ascii="宋体" w:hAnsi="宋体" w:hint="eastAsia"/>
          <w:lang w:eastAsia="zh-CN"/>
        </w:rPr>
        <w:t>、</w:t>
      </w:r>
      <w:r w:rsidR="008E77B6" w:rsidRPr="00C17E9E">
        <w:rPr>
          <w:rFonts w:ascii="宋体" w:hAnsi="宋体" w:hint="eastAsia"/>
          <w:lang w:eastAsia="zh-CN"/>
        </w:rPr>
        <w:t>本合同适用于中华人民共和国法律规定。由本合同引起或与本合同有关的争议均应通过</w:t>
      </w:r>
    </w:p>
    <w:p w14:paraId="7DA7E2F1" w14:textId="2DF336E3" w:rsidR="008E77B6" w:rsidRPr="00C17E9E" w:rsidRDefault="008E77B6" w:rsidP="00D54416">
      <w:pPr>
        <w:widowControl w:val="0"/>
        <w:spacing w:after="0" w:line="360" w:lineRule="auto"/>
        <w:ind w:left="0" w:firstLineChars="0" w:firstLine="0"/>
        <w:rPr>
          <w:rFonts w:ascii="宋体" w:hAnsi="宋体"/>
          <w:lang w:eastAsia="zh-CN"/>
        </w:rPr>
      </w:pPr>
      <w:r w:rsidRPr="00C17E9E">
        <w:rPr>
          <w:rFonts w:ascii="宋体" w:hAnsi="宋体" w:hint="eastAsia"/>
          <w:lang w:eastAsia="zh-CN"/>
        </w:rPr>
        <w:lastRenderedPageBreak/>
        <w:t>协商或调解解决。如协商或调解未成，甲、乙、丙三方同意</w:t>
      </w:r>
      <w:r w:rsidR="001C55C5" w:rsidRPr="00C17E9E">
        <w:rPr>
          <w:rFonts w:ascii="宋体" w:hAnsi="宋体" w:hint="eastAsia"/>
          <w:lang w:eastAsia="zh-CN"/>
        </w:rPr>
        <w:t>将</w:t>
      </w:r>
      <w:r w:rsidR="001C55C5" w:rsidRPr="00C17E9E">
        <w:rPr>
          <w:rFonts w:ascii="宋体" w:hAnsi="宋体"/>
          <w:lang w:eastAsia="zh-CN"/>
        </w:rPr>
        <w:t>争议</w:t>
      </w:r>
      <w:r w:rsidRPr="00C17E9E">
        <w:rPr>
          <w:rFonts w:ascii="宋体" w:hAnsi="宋体" w:hint="eastAsia"/>
          <w:lang w:eastAsia="zh-CN"/>
        </w:rPr>
        <w:t>提交至</w:t>
      </w:r>
      <w:r w:rsidR="001C55C5" w:rsidRPr="00C17E9E">
        <w:rPr>
          <w:rFonts w:ascii="宋体" w:hAnsi="宋体" w:hint="eastAsia"/>
          <w:lang w:eastAsia="zh-CN"/>
        </w:rPr>
        <w:t>中国国际经济贸易仲裁委员会，按其届时有效的仲裁规则，在北京仲裁解决。</w:t>
      </w:r>
    </w:p>
    <w:p w14:paraId="2CBA3C8D" w14:textId="77777777" w:rsidR="001B708A" w:rsidRPr="00C17E9E" w:rsidRDefault="007C7AD2" w:rsidP="00D54416">
      <w:pPr>
        <w:widowControl w:val="0"/>
        <w:spacing w:after="0" w:line="360" w:lineRule="auto"/>
        <w:ind w:left="0" w:firstLineChars="0" w:firstLine="0"/>
        <w:rPr>
          <w:rFonts w:ascii="宋体" w:hAnsi="宋体"/>
          <w:lang w:eastAsia="zh-CN"/>
        </w:rPr>
      </w:pPr>
      <w:r w:rsidRPr="00C17E9E">
        <w:rPr>
          <w:rFonts w:ascii="宋体" w:hAnsi="宋体" w:hint="eastAsia"/>
          <w:lang w:eastAsia="zh-CN"/>
        </w:rPr>
        <w:t>1</w:t>
      </w:r>
      <w:r w:rsidR="00BA3836" w:rsidRPr="00C17E9E">
        <w:rPr>
          <w:rFonts w:ascii="宋体" w:hAnsi="宋体" w:hint="eastAsia"/>
          <w:lang w:eastAsia="zh-CN"/>
        </w:rPr>
        <w:t>7</w:t>
      </w:r>
      <w:r w:rsidRPr="00C17E9E">
        <w:rPr>
          <w:rFonts w:ascii="宋体" w:hAnsi="宋体" w:hint="eastAsia"/>
          <w:lang w:eastAsia="zh-CN"/>
        </w:rPr>
        <w:t>、</w:t>
      </w:r>
      <w:r w:rsidR="003A7B9C" w:rsidRPr="00C17E9E">
        <w:rPr>
          <w:rFonts w:ascii="宋体" w:hAnsi="宋体" w:hint="eastAsia"/>
          <w:lang w:eastAsia="zh-CN"/>
        </w:rPr>
        <w:t>本协议经甲</w:t>
      </w:r>
      <w:r w:rsidR="00684F31" w:rsidRPr="00C17E9E">
        <w:rPr>
          <w:rFonts w:ascii="宋体" w:hAnsi="宋体" w:hint="eastAsia"/>
          <w:lang w:eastAsia="zh-CN"/>
        </w:rPr>
        <w:t>、</w:t>
      </w:r>
      <w:r w:rsidR="003A7B9C" w:rsidRPr="00C17E9E">
        <w:rPr>
          <w:rFonts w:ascii="宋体" w:hAnsi="宋体" w:hint="eastAsia"/>
          <w:lang w:eastAsia="zh-CN"/>
        </w:rPr>
        <w:t>乙</w:t>
      </w:r>
      <w:r w:rsidR="00684F31" w:rsidRPr="00C17E9E">
        <w:rPr>
          <w:rFonts w:ascii="宋体" w:hAnsi="宋体" w:hint="eastAsia"/>
          <w:lang w:eastAsia="zh-CN"/>
        </w:rPr>
        <w:t>、</w:t>
      </w:r>
      <w:r w:rsidR="003A7B9C" w:rsidRPr="00C17E9E">
        <w:rPr>
          <w:rFonts w:ascii="宋体" w:hAnsi="宋体" w:hint="eastAsia"/>
          <w:lang w:eastAsia="zh-CN"/>
        </w:rPr>
        <w:t>丙</w:t>
      </w:r>
      <w:r w:rsidR="0021021A" w:rsidRPr="00C17E9E">
        <w:rPr>
          <w:rFonts w:ascii="宋体" w:hAnsi="宋体" w:hint="eastAsia"/>
          <w:lang w:eastAsia="zh-CN"/>
        </w:rPr>
        <w:t>三</w:t>
      </w:r>
      <w:r w:rsidR="003A7B9C" w:rsidRPr="00C17E9E">
        <w:rPr>
          <w:rFonts w:ascii="宋体" w:hAnsi="宋体" w:hint="eastAsia"/>
          <w:lang w:eastAsia="zh-CN"/>
        </w:rPr>
        <w:t>方</w:t>
      </w:r>
      <w:r w:rsidRPr="00C17E9E">
        <w:rPr>
          <w:rFonts w:ascii="宋体" w:hAnsi="宋体" w:hint="eastAsia"/>
          <w:lang w:eastAsia="zh-CN"/>
        </w:rPr>
        <w:t>的</w:t>
      </w:r>
      <w:r w:rsidR="003A7B9C" w:rsidRPr="00C17E9E">
        <w:rPr>
          <w:rFonts w:ascii="宋体" w:hAnsi="宋体" w:hint="eastAsia"/>
          <w:lang w:eastAsia="zh-CN"/>
        </w:rPr>
        <w:t>法定代表人或授权代表签字并加盖合同专用章或公章后生效。</w:t>
      </w:r>
    </w:p>
    <w:p w14:paraId="7FB1B094" w14:textId="77777777" w:rsidR="003A7B9C" w:rsidRPr="00C17E9E" w:rsidRDefault="007D6AB2" w:rsidP="00D54416">
      <w:pPr>
        <w:widowControl w:val="0"/>
        <w:spacing w:after="0" w:line="360" w:lineRule="auto"/>
        <w:ind w:left="0" w:firstLineChars="0" w:firstLine="0"/>
        <w:rPr>
          <w:rFonts w:ascii="宋体" w:hAnsi="宋体"/>
          <w:lang w:eastAsia="zh-CN"/>
        </w:rPr>
      </w:pPr>
      <w:r w:rsidRPr="00C17E9E">
        <w:rPr>
          <w:rFonts w:ascii="宋体" w:hAnsi="宋体" w:hint="eastAsia"/>
          <w:lang w:eastAsia="zh-CN"/>
        </w:rPr>
        <w:t>1</w:t>
      </w:r>
      <w:r w:rsidR="00BA3836" w:rsidRPr="00C17E9E">
        <w:rPr>
          <w:rFonts w:ascii="宋体" w:hAnsi="宋体" w:hint="eastAsia"/>
          <w:lang w:eastAsia="zh-CN"/>
        </w:rPr>
        <w:t>8</w:t>
      </w:r>
      <w:r w:rsidR="003A7B9C" w:rsidRPr="00C17E9E">
        <w:rPr>
          <w:rFonts w:ascii="宋体" w:hAnsi="宋体" w:hint="eastAsia"/>
          <w:lang w:eastAsia="zh-CN"/>
        </w:rPr>
        <w:t>、本协议</w:t>
      </w:r>
      <w:r w:rsidR="001F3A98" w:rsidRPr="00C17E9E">
        <w:rPr>
          <w:rFonts w:ascii="宋体" w:hAnsi="宋体" w:hint="eastAsia"/>
          <w:lang w:eastAsia="zh-CN"/>
        </w:rPr>
        <w:t>一式</w:t>
      </w:r>
      <w:r w:rsidR="00E42721" w:rsidRPr="00C17E9E">
        <w:rPr>
          <w:rFonts w:ascii="宋体" w:hAnsi="宋体" w:hint="eastAsia"/>
          <w:lang w:eastAsia="zh-CN"/>
        </w:rPr>
        <w:t>七</w:t>
      </w:r>
      <w:r w:rsidR="001F3A98" w:rsidRPr="00C17E9E">
        <w:rPr>
          <w:rFonts w:ascii="宋体" w:hAnsi="宋体" w:hint="eastAsia"/>
          <w:lang w:eastAsia="zh-CN"/>
        </w:rPr>
        <w:t>份</w:t>
      </w:r>
      <w:r w:rsidR="003A7B9C" w:rsidRPr="00C17E9E">
        <w:rPr>
          <w:rFonts w:ascii="宋体" w:hAnsi="宋体" w:hint="eastAsia"/>
          <w:lang w:eastAsia="zh-CN"/>
        </w:rPr>
        <w:t>，甲方执三份、乙方执一份、丙方执</w:t>
      </w:r>
      <w:r w:rsidR="00E42721" w:rsidRPr="00C17E9E">
        <w:rPr>
          <w:rFonts w:ascii="宋体" w:hAnsi="宋体" w:hint="eastAsia"/>
          <w:lang w:eastAsia="zh-CN"/>
        </w:rPr>
        <w:t>三</w:t>
      </w:r>
      <w:r w:rsidR="003A7B9C" w:rsidRPr="00C17E9E">
        <w:rPr>
          <w:rFonts w:ascii="宋体" w:hAnsi="宋体" w:hint="eastAsia"/>
          <w:lang w:eastAsia="zh-CN"/>
        </w:rPr>
        <w:t>份</w:t>
      </w:r>
      <w:r w:rsidR="009777AD" w:rsidRPr="00C17E9E">
        <w:rPr>
          <w:rFonts w:ascii="宋体" w:hAnsi="宋体" w:hint="eastAsia"/>
          <w:lang w:eastAsia="zh-CN"/>
        </w:rPr>
        <w:t>，每份具有同等法律效力</w:t>
      </w:r>
      <w:r w:rsidR="003A7B9C" w:rsidRPr="00C17E9E">
        <w:rPr>
          <w:rFonts w:ascii="宋体" w:hAnsi="宋体" w:hint="eastAsia"/>
          <w:lang w:eastAsia="zh-CN"/>
        </w:rPr>
        <w:t>。</w:t>
      </w:r>
    </w:p>
    <w:p w14:paraId="5ED02948" w14:textId="77777777" w:rsidR="00BA3836" w:rsidRPr="00C17E9E" w:rsidRDefault="00BA3836" w:rsidP="00B3772B">
      <w:pPr>
        <w:widowControl w:val="0"/>
        <w:spacing w:line="240" w:lineRule="atLeast"/>
        <w:ind w:hangingChars="210"/>
        <w:rPr>
          <w:rFonts w:ascii="宋体"/>
          <w:noProof/>
          <w:sz w:val="21"/>
          <w:szCs w:val="21"/>
          <w:lang w:val="en-US" w:eastAsia="zh-CN"/>
        </w:rPr>
      </w:pPr>
    </w:p>
    <w:p w14:paraId="72CC9162" w14:textId="77777777" w:rsidR="00BA3836" w:rsidRPr="00C17E9E" w:rsidRDefault="00BA3836" w:rsidP="007D69B2">
      <w:pPr>
        <w:widowControl w:val="0"/>
        <w:spacing w:line="240" w:lineRule="atLeast"/>
        <w:ind w:left="926" w:hanging="926"/>
        <w:rPr>
          <w:rFonts w:ascii="宋体"/>
          <w:noProof/>
          <w:sz w:val="21"/>
          <w:szCs w:val="21"/>
          <w:lang w:val="en-US" w:eastAsia="zh-CN"/>
        </w:rPr>
      </w:pPr>
    </w:p>
    <w:p w14:paraId="2CF261D3" w14:textId="77777777" w:rsidR="00BA3836" w:rsidRPr="00C17E9E" w:rsidRDefault="00BA3836" w:rsidP="00B3772B">
      <w:pPr>
        <w:widowControl w:val="0"/>
        <w:spacing w:line="240" w:lineRule="atLeast"/>
        <w:ind w:hangingChars="210"/>
        <w:rPr>
          <w:rFonts w:ascii="宋体"/>
          <w:noProof/>
          <w:sz w:val="21"/>
          <w:szCs w:val="21"/>
          <w:lang w:val="en-US" w:eastAsia="zh-CN"/>
        </w:rPr>
      </w:pPr>
    </w:p>
    <w:p w14:paraId="699FB3FE" w14:textId="77777777" w:rsidR="00B3772B" w:rsidRPr="00C17E9E" w:rsidRDefault="00B3772B" w:rsidP="00B3772B">
      <w:pPr>
        <w:widowControl w:val="0"/>
        <w:spacing w:line="240" w:lineRule="atLeast"/>
        <w:ind w:hangingChars="210"/>
        <w:rPr>
          <w:rFonts w:ascii="宋体"/>
          <w:noProof/>
          <w:sz w:val="21"/>
          <w:szCs w:val="21"/>
          <w:lang w:val="en-US" w:eastAsia="zh-CN"/>
        </w:rPr>
      </w:pPr>
    </w:p>
    <w:p w14:paraId="6EB9CCFD" w14:textId="14632477" w:rsidR="000B4053" w:rsidRPr="00C17E9E" w:rsidRDefault="000B4053" w:rsidP="00F67070">
      <w:pPr>
        <w:widowControl w:val="0"/>
        <w:spacing w:line="240" w:lineRule="atLeast"/>
        <w:ind w:left="0" w:firstLineChars="0" w:firstLine="0"/>
        <w:rPr>
          <w:rFonts w:ascii="宋体"/>
          <w:noProof/>
          <w:sz w:val="21"/>
          <w:szCs w:val="21"/>
          <w:lang w:val="en-US" w:eastAsia="zh-CN"/>
        </w:rPr>
      </w:pPr>
    </w:p>
    <w:p w14:paraId="68F9F301" w14:textId="77777777" w:rsidR="00AF084A" w:rsidRPr="00C17E9E" w:rsidRDefault="003A7B9C" w:rsidP="000B4053">
      <w:pPr>
        <w:widowControl w:val="0"/>
        <w:spacing w:line="240" w:lineRule="atLeast"/>
        <w:ind w:left="930" w:hanging="930"/>
        <w:rPr>
          <w:rFonts w:ascii="宋体"/>
          <w:b/>
          <w:sz w:val="21"/>
          <w:szCs w:val="21"/>
          <w:lang w:val="en-US" w:eastAsia="zh-CN"/>
        </w:rPr>
      </w:pPr>
      <w:r w:rsidRPr="00C17E9E">
        <w:rPr>
          <w:rFonts w:ascii="宋体" w:hAnsi="宋体" w:hint="eastAsia"/>
          <w:b/>
          <w:sz w:val="21"/>
          <w:szCs w:val="21"/>
          <w:lang w:eastAsia="zh-CN"/>
        </w:rPr>
        <w:t>甲方：</w:t>
      </w:r>
      <w:r w:rsidR="007C48A3" w:rsidRPr="00C17E9E">
        <w:rPr>
          <w:rFonts w:ascii="宋体" w:hAnsi="宋体" w:hint="eastAsia"/>
          <w:b/>
          <w:sz w:val="21"/>
          <w:szCs w:val="21"/>
          <w:lang w:eastAsia="zh-CN"/>
        </w:rPr>
        <w:t>北京新能源汽车股份有限公司</w:t>
      </w:r>
    </w:p>
    <w:p w14:paraId="57EC592F" w14:textId="77777777" w:rsidR="001C55C5" w:rsidRPr="00C17E9E" w:rsidRDefault="001C55C5" w:rsidP="000B4053">
      <w:pPr>
        <w:widowControl w:val="0"/>
        <w:spacing w:line="240" w:lineRule="atLeast"/>
        <w:ind w:left="930" w:hanging="930"/>
        <w:rPr>
          <w:rFonts w:ascii="宋体" w:hAnsi="宋体" w:cs="幼圆"/>
          <w:b/>
          <w:bCs/>
          <w:sz w:val="21"/>
          <w:szCs w:val="21"/>
          <w:lang w:val="en-US" w:eastAsia="zh-CN"/>
        </w:rPr>
      </w:pPr>
    </w:p>
    <w:p w14:paraId="21264887" w14:textId="77777777" w:rsidR="001C55C5" w:rsidRPr="00F67070" w:rsidRDefault="001C55C5" w:rsidP="000B4053">
      <w:pPr>
        <w:widowControl w:val="0"/>
        <w:spacing w:line="240" w:lineRule="atLeast"/>
        <w:ind w:left="930" w:hanging="930"/>
        <w:rPr>
          <w:rFonts w:ascii="宋体" w:hAnsi="宋体" w:cs="幼圆"/>
          <w:b/>
          <w:bCs/>
          <w:sz w:val="21"/>
          <w:szCs w:val="21"/>
          <w:lang w:val="en-US" w:eastAsia="zh-CN"/>
        </w:rPr>
      </w:pPr>
    </w:p>
    <w:p w14:paraId="54B91E76" w14:textId="77777777" w:rsidR="003A7B9C" w:rsidRPr="00C17E9E" w:rsidRDefault="003A7B9C" w:rsidP="000B4053">
      <w:pPr>
        <w:widowControl w:val="0"/>
        <w:spacing w:line="240" w:lineRule="atLeast"/>
        <w:ind w:left="930" w:hanging="930"/>
        <w:rPr>
          <w:rFonts w:ascii="宋体"/>
          <w:b/>
          <w:sz w:val="21"/>
          <w:szCs w:val="21"/>
          <w:u w:val="single"/>
          <w:lang w:val="en-US" w:eastAsia="zh-CN"/>
        </w:rPr>
      </w:pPr>
      <w:r w:rsidRPr="00C17E9E">
        <w:rPr>
          <w:rFonts w:ascii="宋体" w:hAnsi="宋体" w:cs="幼圆" w:hint="eastAsia"/>
          <w:b/>
          <w:bCs/>
          <w:sz w:val="21"/>
          <w:szCs w:val="21"/>
          <w:lang w:val="en-US" w:eastAsia="zh-CN"/>
        </w:rPr>
        <w:t>法定代表人或授权代表：</w:t>
      </w:r>
    </w:p>
    <w:p w14:paraId="5CD27047" w14:textId="77777777" w:rsidR="001C55C5" w:rsidRPr="00C17E9E" w:rsidRDefault="001C55C5" w:rsidP="000B4053">
      <w:pPr>
        <w:widowControl w:val="0"/>
        <w:spacing w:line="240" w:lineRule="atLeast"/>
        <w:ind w:left="930" w:hanging="930"/>
        <w:rPr>
          <w:rFonts w:ascii="宋体" w:hAnsi="宋体"/>
          <w:b/>
          <w:sz w:val="21"/>
          <w:szCs w:val="21"/>
          <w:lang w:val="en-US" w:eastAsia="zh-CN"/>
        </w:rPr>
      </w:pPr>
    </w:p>
    <w:p w14:paraId="102A44B7" w14:textId="726DFF09" w:rsidR="00AF084A" w:rsidRPr="00C17E9E" w:rsidRDefault="007C7AD2" w:rsidP="000B4053">
      <w:pPr>
        <w:widowControl w:val="0"/>
        <w:spacing w:line="240" w:lineRule="atLeast"/>
        <w:ind w:left="930" w:hanging="930"/>
        <w:rPr>
          <w:rFonts w:ascii="宋体"/>
          <w:b/>
          <w:sz w:val="21"/>
          <w:szCs w:val="21"/>
          <w:lang w:val="en-US" w:eastAsia="zh-CN"/>
        </w:rPr>
      </w:pPr>
      <w:r w:rsidRPr="00C17E9E">
        <w:rPr>
          <w:rFonts w:ascii="宋体" w:hAnsi="宋体" w:hint="eastAsia"/>
          <w:b/>
          <w:sz w:val="21"/>
          <w:szCs w:val="21"/>
          <w:lang w:val="en-US" w:eastAsia="zh-CN"/>
        </w:rPr>
        <w:t xml:space="preserve">日期：      </w:t>
      </w:r>
      <w:r w:rsidR="00AF084A" w:rsidRPr="00C17E9E">
        <w:rPr>
          <w:rFonts w:ascii="宋体" w:hAnsi="宋体" w:hint="eastAsia"/>
          <w:b/>
          <w:sz w:val="21"/>
          <w:szCs w:val="21"/>
          <w:lang w:val="en-US" w:eastAsia="zh-CN"/>
        </w:rPr>
        <w:t>年</w:t>
      </w:r>
      <w:r w:rsidR="009F4C5B">
        <w:rPr>
          <w:rFonts w:ascii="宋体" w:hAnsi="宋体" w:hint="eastAsia"/>
          <w:b/>
          <w:sz w:val="21"/>
          <w:szCs w:val="21"/>
          <w:lang w:val="en-US" w:eastAsia="zh-CN"/>
        </w:rPr>
        <w:t xml:space="preserve">       </w:t>
      </w:r>
      <w:r w:rsidR="00AF084A" w:rsidRPr="00C17E9E">
        <w:rPr>
          <w:rFonts w:ascii="宋体" w:hAnsi="宋体" w:hint="eastAsia"/>
          <w:b/>
          <w:sz w:val="21"/>
          <w:szCs w:val="21"/>
          <w:lang w:val="en-US" w:eastAsia="zh-CN"/>
        </w:rPr>
        <w:t>月</w:t>
      </w:r>
      <w:r w:rsidR="009F4C5B">
        <w:rPr>
          <w:rFonts w:ascii="宋体" w:hAnsi="宋体" w:hint="eastAsia"/>
          <w:b/>
          <w:sz w:val="21"/>
          <w:szCs w:val="21"/>
          <w:lang w:val="en-US" w:eastAsia="zh-CN"/>
        </w:rPr>
        <w:t xml:space="preserve">      </w:t>
      </w:r>
      <w:r w:rsidR="00AF084A" w:rsidRPr="00C17E9E">
        <w:rPr>
          <w:rFonts w:ascii="宋体" w:hAnsi="宋体" w:hint="eastAsia"/>
          <w:b/>
          <w:sz w:val="21"/>
          <w:szCs w:val="21"/>
          <w:lang w:val="en-US" w:eastAsia="zh-CN"/>
        </w:rPr>
        <w:t>日</w:t>
      </w:r>
    </w:p>
    <w:p w14:paraId="409AC9B1" w14:textId="77777777" w:rsidR="007D69B2" w:rsidRPr="00C17E9E" w:rsidRDefault="007D69B2" w:rsidP="000B4053">
      <w:pPr>
        <w:widowControl w:val="0"/>
        <w:spacing w:line="240" w:lineRule="atLeast"/>
        <w:ind w:hangingChars="209"/>
        <w:rPr>
          <w:rFonts w:ascii="宋体" w:hAnsi="宋体"/>
          <w:b/>
          <w:sz w:val="21"/>
          <w:szCs w:val="21"/>
          <w:lang w:val="en-US" w:eastAsia="zh-CN"/>
        </w:rPr>
      </w:pPr>
    </w:p>
    <w:p w14:paraId="0D386166" w14:textId="77777777" w:rsidR="000B4053" w:rsidRPr="00C17E9E" w:rsidRDefault="000B4053" w:rsidP="000B4053">
      <w:pPr>
        <w:widowControl w:val="0"/>
        <w:spacing w:line="240" w:lineRule="atLeast"/>
        <w:ind w:hangingChars="209"/>
        <w:rPr>
          <w:rFonts w:ascii="宋体" w:hAnsi="宋体"/>
          <w:b/>
          <w:sz w:val="21"/>
          <w:szCs w:val="21"/>
          <w:lang w:val="en-US" w:eastAsia="zh-CN"/>
        </w:rPr>
      </w:pPr>
    </w:p>
    <w:p w14:paraId="46FD2E37" w14:textId="12154FDC" w:rsidR="00AF084A" w:rsidRPr="00C17E9E" w:rsidRDefault="0021021A" w:rsidP="000B4053">
      <w:pPr>
        <w:widowControl w:val="0"/>
        <w:spacing w:line="240" w:lineRule="atLeast"/>
        <w:ind w:left="930" w:hanging="930"/>
        <w:rPr>
          <w:rFonts w:ascii="宋体"/>
          <w:b/>
          <w:sz w:val="21"/>
          <w:szCs w:val="21"/>
          <w:lang w:val="en-US" w:eastAsia="zh-CN"/>
        </w:rPr>
      </w:pPr>
      <w:r w:rsidRPr="00C17E9E">
        <w:rPr>
          <w:rFonts w:ascii="宋体" w:hAnsi="宋体" w:hint="eastAsia"/>
          <w:b/>
          <w:sz w:val="21"/>
          <w:szCs w:val="21"/>
          <w:lang w:val="en-US" w:eastAsia="zh-CN"/>
        </w:rPr>
        <w:t>乙方</w:t>
      </w:r>
      <w:r w:rsidR="003A7B9C" w:rsidRPr="00C17E9E">
        <w:rPr>
          <w:rFonts w:ascii="宋体" w:hAnsi="宋体" w:hint="eastAsia"/>
          <w:b/>
          <w:sz w:val="21"/>
          <w:szCs w:val="21"/>
          <w:lang w:val="en-US" w:eastAsia="zh-CN"/>
        </w:rPr>
        <w:t>：</w:t>
      </w:r>
      <w:r w:rsidR="00436DD8">
        <w:rPr>
          <w:rFonts w:ascii="宋体" w:hAnsi="宋体" w:hint="eastAsia"/>
          <w:b/>
          <w:sz w:val="21"/>
          <w:szCs w:val="21"/>
          <w:lang w:val="en-US" w:eastAsia="zh-CN"/>
        </w:rPr>
        <w:t>北京光华荣昌汽车部件有限公司</w:t>
      </w:r>
      <w:bookmarkStart w:id="3" w:name="_GoBack"/>
      <w:bookmarkEnd w:id="3"/>
    </w:p>
    <w:p w14:paraId="79E2DB9A" w14:textId="77777777" w:rsidR="001C55C5" w:rsidRPr="00C17E9E" w:rsidRDefault="001C55C5" w:rsidP="000B4053">
      <w:pPr>
        <w:widowControl w:val="0"/>
        <w:spacing w:line="240" w:lineRule="atLeast"/>
        <w:ind w:left="930" w:hanging="930"/>
        <w:rPr>
          <w:rFonts w:ascii="宋体" w:hAnsi="宋体"/>
          <w:b/>
          <w:sz w:val="21"/>
          <w:szCs w:val="21"/>
          <w:lang w:val="en-US" w:eastAsia="zh-CN"/>
        </w:rPr>
      </w:pPr>
    </w:p>
    <w:p w14:paraId="0F0FAB2B" w14:textId="77777777" w:rsidR="001C55C5" w:rsidRPr="00C17E9E" w:rsidRDefault="001C55C5" w:rsidP="000B4053">
      <w:pPr>
        <w:widowControl w:val="0"/>
        <w:spacing w:line="240" w:lineRule="atLeast"/>
        <w:ind w:left="930" w:hanging="930"/>
        <w:rPr>
          <w:rFonts w:ascii="宋体" w:hAnsi="宋体"/>
          <w:b/>
          <w:sz w:val="21"/>
          <w:szCs w:val="21"/>
          <w:lang w:val="en-US" w:eastAsia="zh-CN"/>
        </w:rPr>
      </w:pPr>
    </w:p>
    <w:p w14:paraId="67264CC9" w14:textId="77777777" w:rsidR="00AF084A" w:rsidRPr="00C17E9E" w:rsidRDefault="00AF084A" w:rsidP="000B4053">
      <w:pPr>
        <w:widowControl w:val="0"/>
        <w:spacing w:line="240" w:lineRule="atLeast"/>
        <w:ind w:left="930" w:hanging="930"/>
        <w:rPr>
          <w:rFonts w:ascii="宋体"/>
          <w:b/>
          <w:sz w:val="21"/>
          <w:szCs w:val="21"/>
          <w:u w:val="single"/>
          <w:lang w:val="en-US" w:eastAsia="zh-CN"/>
        </w:rPr>
      </w:pPr>
      <w:r w:rsidRPr="00C17E9E">
        <w:rPr>
          <w:rFonts w:ascii="宋体" w:hAnsi="宋体" w:hint="eastAsia"/>
          <w:b/>
          <w:sz w:val="21"/>
          <w:szCs w:val="21"/>
          <w:lang w:val="en-US" w:eastAsia="zh-CN"/>
        </w:rPr>
        <w:t>法定代表人或授权代表：</w:t>
      </w:r>
    </w:p>
    <w:p w14:paraId="435CB5C1" w14:textId="77777777" w:rsidR="001C55C5" w:rsidRPr="00C17E9E" w:rsidRDefault="001C55C5" w:rsidP="007579CA">
      <w:pPr>
        <w:widowControl w:val="0"/>
        <w:spacing w:line="240" w:lineRule="atLeast"/>
        <w:ind w:left="930" w:hanging="930"/>
        <w:rPr>
          <w:rFonts w:ascii="宋体" w:hAnsi="宋体"/>
          <w:b/>
          <w:sz w:val="21"/>
          <w:szCs w:val="21"/>
          <w:lang w:val="en-US" w:eastAsia="zh-CN"/>
        </w:rPr>
      </w:pPr>
    </w:p>
    <w:p w14:paraId="025210B6" w14:textId="68EDAC55" w:rsidR="009F4C5B" w:rsidRPr="009F4C5B" w:rsidRDefault="007579CA" w:rsidP="009F4C5B">
      <w:pPr>
        <w:widowControl w:val="0"/>
        <w:spacing w:line="240" w:lineRule="atLeast"/>
        <w:ind w:left="930" w:hanging="930"/>
        <w:rPr>
          <w:rFonts w:ascii="宋体" w:hAnsi="宋体"/>
          <w:b/>
          <w:sz w:val="21"/>
          <w:szCs w:val="21"/>
          <w:lang w:val="en-US" w:eastAsia="zh-CN"/>
        </w:rPr>
      </w:pPr>
      <w:r w:rsidRPr="00C17E9E">
        <w:rPr>
          <w:rFonts w:ascii="宋体" w:hAnsi="宋体" w:hint="eastAsia"/>
          <w:b/>
          <w:sz w:val="21"/>
          <w:szCs w:val="21"/>
          <w:lang w:val="en-US" w:eastAsia="zh-CN"/>
        </w:rPr>
        <w:t xml:space="preserve">日期：     </w:t>
      </w:r>
      <w:r w:rsidRPr="009E35A1">
        <w:rPr>
          <w:rFonts w:ascii="宋体" w:hAnsi="宋体" w:hint="eastAsia"/>
          <w:b/>
          <w:sz w:val="21"/>
          <w:szCs w:val="21"/>
          <w:lang w:val="en-US" w:eastAsia="zh-CN"/>
        </w:rPr>
        <w:t xml:space="preserve"> </w:t>
      </w:r>
      <w:r w:rsidR="009F4C5B" w:rsidRPr="009E35A1">
        <w:rPr>
          <w:rFonts w:ascii="宋体" w:hAnsi="宋体" w:hint="eastAsia"/>
          <w:b/>
          <w:sz w:val="21"/>
          <w:szCs w:val="21"/>
          <w:lang w:val="en-US" w:eastAsia="zh-CN"/>
        </w:rPr>
        <w:t xml:space="preserve"> 年       月      日</w:t>
      </w:r>
    </w:p>
    <w:p w14:paraId="0A4F6F9D" w14:textId="77777777" w:rsidR="00AF084A" w:rsidRPr="00C17E9E" w:rsidRDefault="00AF084A" w:rsidP="000B4053">
      <w:pPr>
        <w:widowControl w:val="0"/>
        <w:spacing w:line="240" w:lineRule="atLeast"/>
        <w:ind w:left="930" w:hanging="930"/>
        <w:rPr>
          <w:rFonts w:ascii="宋体"/>
          <w:b/>
          <w:sz w:val="21"/>
          <w:szCs w:val="21"/>
          <w:lang w:val="en-US" w:eastAsia="zh-CN"/>
        </w:rPr>
      </w:pPr>
    </w:p>
    <w:p w14:paraId="24798CEA" w14:textId="77777777" w:rsidR="006D6891" w:rsidRPr="00C17E9E" w:rsidRDefault="006D6891" w:rsidP="000B4053">
      <w:pPr>
        <w:widowControl w:val="0"/>
        <w:spacing w:line="240" w:lineRule="atLeast"/>
        <w:ind w:left="930" w:hanging="930"/>
        <w:rPr>
          <w:rFonts w:ascii="宋体"/>
          <w:b/>
          <w:sz w:val="21"/>
          <w:szCs w:val="21"/>
          <w:lang w:val="en-US" w:eastAsia="zh-CN"/>
        </w:rPr>
      </w:pPr>
    </w:p>
    <w:p w14:paraId="661FAD4B" w14:textId="77777777" w:rsidR="003A7B9C" w:rsidRPr="00C17E9E" w:rsidRDefault="0021021A" w:rsidP="000B4053">
      <w:pPr>
        <w:widowControl w:val="0"/>
        <w:adjustRightInd w:val="0"/>
        <w:snapToGrid w:val="0"/>
        <w:spacing w:line="240" w:lineRule="atLeast"/>
        <w:ind w:left="930" w:hanging="930"/>
        <w:rPr>
          <w:rFonts w:ascii="宋体" w:hAnsi="宋体"/>
          <w:b/>
          <w:sz w:val="21"/>
          <w:szCs w:val="21"/>
          <w:lang w:eastAsia="zh-CN"/>
        </w:rPr>
      </w:pPr>
      <w:r w:rsidRPr="00C17E9E">
        <w:rPr>
          <w:rFonts w:ascii="宋体" w:hAnsi="宋体" w:hint="eastAsia"/>
          <w:b/>
          <w:sz w:val="21"/>
          <w:szCs w:val="21"/>
          <w:lang w:eastAsia="zh-CN"/>
        </w:rPr>
        <w:t>丙方</w:t>
      </w:r>
      <w:r w:rsidR="003A7B9C" w:rsidRPr="00C17E9E">
        <w:rPr>
          <w:rFonts w:ascii="宋体" w:hAnsi="宋体" w:hint="eastAsia"/>
          <w:b/>
          <w:sz w:val="21"/>
          <w:szCs w:val="21"/>
          <w:lang w:eastAsia="zh-CN"/>
        </w:rPr>
        <w:t>：</w:t>
      </w:r>
      <w:r w:rsidR="006D6891" w:rsidRPr="00C17E9E">
        <w:rPr>
          <w:rFonts w:ascii="宋体" w:hAnsi="宋体" w:hint="eastAsia"/>
          <w:b/>
          <w:sz w:val="21"/>
          <w:szCs w:val="21"/>
          <w:lang w:eastAsia="zh-CN"/>
        </w:rPr>
        <w:t>北京汽车股份有限公司</w:t>
      </w:r>
    </w:p>
    <w:p w14:paraId="6848109A" w14:textId="77777777" w:rsidR="001C55C5" w:rsidRPr="00C17E9E" w:rsidRDefault="001C55C5" w:rsidP="000B4053">
      <w:pPr>
        <w:widowControl w:val="0"/>
        <w:spacing w:line="240" w:lineRule="atLeast"/>
        <w:ind w:left="930" w:hanging="930"/>
        <w:rPr>
          <w:rFonts w:ascii="宋体" w:hAnsi="宋体" w:cs="幼圆"/>
          <w:b/>
          <w:bCs/>
          <w:sz w:val="21"/>
          <w:szCs w:val="21"/>
          <w:lang w:val="en-US" w:eastAsia="zh-CN"/>
        </w:rPr>
      </w:pPr>
    </w:p>
    <w:p w14:paraId="2FB1D58A" w14:textId="77777777" w:rsidR="001C55C5" w:rsidRPr="00C17E9E" w:rsidRDefault="001C55C5" w:rsidP="000B4053">
      <w:pPr>
        <w:widowControl w:val="0"/>
        <w:spacing w:line="240" w:lineRule="atLeast"/>
        <w:ind w:left="930" w:hanging="930"/>
        <w:rPr>
          <w:rFonts w:ascii="宋体" w:hAnsi="宋体" w:cs="幼圆"/>
          <w:b/>
          <w:bCs/>
          <w:sz w:val="21"/>
          <w:szCs w:val="21"/>
          <w:lang w:val="en-US" w:eastAsia="zh-CN"/>
        </w:rPr>
      </w:pPr>
    </w:p>
    <w:p w14:paraId="5459D0B2" w14:textId="77777777" w:rsidR="003A7B9C" w:rsidRPr="00C17E9E" w:rsidRDefault="003A7B9C" w:rsidP="000B4053">
      <w:pPr>
        <w:widowControl w:val="0"/>
        <w:spacing w:line="240" w:lineRule="atLeast"/>
        <w:ind w:left="930" w:hanging="930"/>
        <w:rPr>
          <w:rFonts w:ascii="宋体" w:cs="幼圆"/>
          <w:b/>
          <w:bCs/>
          <w:sz w:val="21"/>
          <w:szCs w:val="21"/>
          <w:lang w:val="en-US" w:eastAsia="zh-CN"/>
        </w:rPr>
      </w:pPr>
      <w:r w:rsidRPr="00C17E9E">
        <w:rPr>
          <w:rFonts w:ascii="宋体" w:hAnsi="宋体" w:cs="幼圆" w:hint="eastAsia"/>
          <w:b/>
          <w:bCs/>
          <w:sz w:val="21"/>
          <w:szCs w:val="21"/>
          <w:lang w:val="en-US" w:eastAsia="zh-CN"/>
        </w:rPr>
        <w:t>法定代表人或授权代表：</w:t>
      </w:r>
    </w:p>
    <w:p w14:paraId="14A81409" w14:textId="77777777" w:rsidR="001C55C5" w:rsidRPr="00C17E9E" w:rsidRDefault="001C55C5" w:rsidP="007579CA">
      <w:pPr>
        <w:widowControl w:val="0"/>
        <w:spacing w:line="240" w:lineRule="atLeast"/>
        <w:ind w:left="930" w:hanging="930"/>
        <w:rPr>
          <w:rFonts w:ascii="宋体" w:hAnsi="宋体"/>
          <w:b/>
          <w:sz w:val="21"/>
          <w:szCs w:val="21"/>
          <w:lang w:val="en-US" w:eastAsia="zh-CN"/>
        </w:rPr>
      </w:pPr>
    </w:p>
    <w:p w14:paraId="303C9618" w14:textId="627D5078" w:rsidR="009F4C5B" w:rsidRPr="009F4C5B" w:rsidRDefault="007579CA" w:rsidP="009F4C5B">
      <w:pPr>
        <w:widowControl w:val="0"/>
        <w:spacing w:line="240" w:lineRule="atLeast"/>
        <w:ind w:left="930" w:hanging="930"/>
        <w:rPr>
          <w:rFonts w:ascii="宋体" w:hAnsi="宋体"/>
          <w:b/>
          <w:sz w:val="21"/>
          <w:szCs w:val="21"/>
          <w:lang w:val="en-US" w:eastAsia="zh-CN"/>
        </w:rPr>
      </w:pPr>
      <w:r w:rsidRPr="00C17E9E">
        <w:rPr>
          <w:rFonts w:ascii="宋体" w:hAnsi="宋体" w:hint="eastAsia"/>
          <w:b/>
          <w:sz w:val="21"/>
          <w:szCs w:val="21"/>
          <w:lang w:val="en-US" w:eastAsia="zh-CN"/>
        </w:rPr>
        <w:t xml:space="preserve">日期：      </w:t>
      </w:r>
      <w:r w:rsidR="009F4C5B" w:rsidRPr="00C17E9E">
        <w:rPr>
          <w:rFonts w:ascii="宋体" w:hAnsi="宋体" w:hint="eastAsia"/>
          <w:b/>
          <w:sz w:val="21"/>
          <w:szCs w:val="21"/>
          <w:lang w:val="en-US" w:eastAsia="zh-CN"/>
        </w:rPr>
        <w:t>年</w:t>
      </w:r>
      <w:r w:rsidR="009F4C5B">
        <w:rPr>
          <w:rFonts w:ascii="宋体" w:hAnsi="宋体" w:hint="eastAsia"/>
          <w:b/>
          <w:sz w:val="21"/>
          <w:szCs w:val="21"/>
          <w:lang w:val="en-US" w:eastAsia="zh-CN"/>
        </w:rPr>
        <w:t xml:space="preserve">       </w:t>
      </w:r>
      <w:r w:rsidR="009F4C5B" w:rsidRPr="00C17E9E">
        <w:rPr>
          <w:rFonts w:ascii="宋体" w:hAnsi="宋体" w:hint="eastAsia"/>
          <w:b/>
          <w:sz w:val="21"/>
          <w:szCs w:val="21"/>
          <w:lang w:val="en-US" w:eastAsia="zh-CN"/>
        </w:rPr>
        <w:t>月</w:t>
      </w:r>
      <w:r w:rsidR="009F4C5B">
        <w:rPr>
          <w:rFonts w:ascii="宋体" w:hAnsi="宋体" w:hint="eastAsia"/>
          <w:b/>
          <w:sz w:val="21"/>
          <w:szCs w:val="21"/>
          <w:lang w:val="en-US" w:eastAsia="zh-CN"/>
        </w:rPr>
        <w:t xml:space="preserve">      </w:t>
      </w:r>
      <w:r w:rsidR="009F4C5B" w:rsidRPr="00C17E9E">
        <w:rPr>
          <w:rFonts w:ascii="宋体" w:hAnsi="宋体" w:hint="eastAsia"/>
          <w:b/>
          <w:sz w:val="21"/>
          <w:szCs w:val="21"/>
          <w:lang w:val="en-US" w:eastAsia="zh-CN"/>
        </w:rPr>
        <w:t>日</w:t>
      </w:r>
    </w:p>
    <w:p w14:paraId="3E96CEC4" w14:textId="77777777" w:rsidR="00AF084A" w:rsidRPr="00C17E9E" w:rsidRDefault="00AF084A" w:rsidP="009F4C5B">
      <w:pPr>
        <w:widowControl w:val="0"/>
        <w:spacing w:line="240" w:lineRule="atLeast"/>
        <w:ind w:left="926" w:hanging="926"/>
        <w:rPr>
          <w:rFonts w:ascii="宋体"/>
          <w:sz w:val="21"/>
          <w:szCs w:val="21"/>
          <w:lang w:val="en-US" w:eastAsia="zh-CN"/>
        </w:rPr>
      </w:pPr>
    </w:p>
    <w:sectPr w:rsidR="00AF084A" w:rsidRPr="00C17E9E" w:rsidSect="007D69B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588" w:right="1644" w:bottom="1134" w:left="1440" w:header="567" w:footer="567"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42DB" w14:textId="77777777" w:rsidR="00EA1116" w:rsidRDefault="00EA1116" w:rsidP="007D69B2">
      <w:pPr>
        <w:ind w:left="970" w:hanging="970"/>
      </w:pPr>
      <w:r>
        <w:separator/>
      </w:r>
    </w:p>
  </w:endnote>
  <w:endnote w:type="continuationSeparator" w:id="0">
    <w:p w14:paraId="58307697" w14:textId="77777777" w:rsidR="00EA1116" w:rsidRDefault="00EA1116" w:rsidP="007D69B2">
      <w:pPr>
        <w:ind w:left="970" w:hanging="97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poS">
    <w:altName w:val="Times New Roman"/>
    <w:charset w:val="00"/>
    <w:family w:val="auto"/>
    <w:pitch w:val="variable"/>
    <w:sig w:usb0="00000001" w:usb1="100078FB" w:usb2="00000000" w:usb3="00000000" w:csb0="00000093" w:csb1="00000000"/>
  </w:font>
  <w:font w:name="仿宋_GB2312">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DDFA1" w14:textId="77777777" w:rsidR="006316DB" w:rsidRDefault="006316DB" w:rsidP="006316DB">
    <w:pPr>
      <w:pStyle w:val="a5"/>
      <w:ind w:left="794" w:hanging="79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A7989" w14:textId="08E44051" w:rsidR="00684F31" w:rsidRPr="001C5CC6" w:rsidRDefault="00684F31" w:rsidP="007D69B2">
    <w:pPr>
      <w:pStyle w:val="a5"/>
      <w:ind w:left="794" w:hanging="794"/>
      <w:jc w:val="center"/>
      <w:rPr>
        <w:szCs w:val="11"/>
      </w:rPr>
    </w:pPr>
    <w:r w:rsidRPr="001C5CC6">
      <w:rPr>
        <w:rFonts w:hint="eastAsia"/>
        <w:szCs w:val="21"/>
      </w:rPr>
      <w:t>第</w:t>
    </w:r>
    <w:r w:rsidR="00D055D9" w:rsidRPr="001C5CC6">
      <w:rPr>
        <w:szCs w:val="21"/>
      </w:rPr>
      <w:fldChar w:fldCharType="begin"/>
    </w:r>
    <w:r w:rsidRPr="001C5CC6">
      <w:rPr>
        <w:szCs w:val="21"/>
      </w:rPr>
      <w:instrText xml:space="preserve"> PAGE </w:instrText>
    </w:r>
    <w:r w:rsidR="00D055D9" w:rsidRPr="001C5CC6">
      <w:rPr>
        <w:szCs w:val="21"/>
      </w:rPr>
      <w:fldChar w:fldCharType="separate"/>
    </w:r>
    <w:r w:rsidR="00300D63">
      <w:rPr>
        <w:noProof/>
        <w:szCs w:val="21"/>
      </w:rPr>
      <w:t>4</w:t>
    </w:r>
    <w:r w:rsidR="00D055D9" w:rsidRPr="001C5CC6">
      <w:rPr>
        <w:szCs w:val="21"/>
      </w:rPr>
      <w:fldChar w:fldCharType="end"/>
    </w:r>
    <w:r w:rsidRPr="001C5CC6">
      <w:rPr>
        <w:rFonts w:hint="eastAsia"/>
        <w:szCs w:val="21"/>
      </w:rPr>
      <w:t>页共</w:t>
    </w:r>
    <w:r w:rsidR="00D055D9" w:rsidRPr="001C5CC6">
      <w:rPr>
        <w:szCs w:val="21"/>
      </w:rPr>
      <w:fldChar w:fldCharType="begin"/>
    </w:r>
    <w:r w:rsidRPr="001C5CC6">
      <w:rPr>
        <w:szCs w:val="21"/>
      </w:rPr>
      <w:instrText xml:space="preserve"> NUMPAGES </w:instrText>
    </w:r>
    <w:r w:rsidR="00D055D9" w:rsidRPr="001C5CC6">
      <w:rPr>
        <w:szCs w:val="21"/>
      </w:rPr>
      <w:fldChar w:fldCharType="separate"/>
    </w:r>
    <w:r w:rsidR="00300D63">
      <w:rPr>
        <w:noProof/>
        <w:szCs w:val="21"/>
      </w:rPr>
      <w:t>4</w:t>
    </w:r>
    <w:r w:rsidR="00D055D9" w:rsidRPr="001C5CC6">
      <w:rPr>
        <w:szCs w:val="21"/>
      </w:rPr>
      <w:fldChar w:fldCharType="end"/>
    </w:r>
    <w:r w:rsidRPr="001C5CC6">
      <w:rPr>
        <w:rFonts w:hint="eastAsia"/>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A0F7" w14:textId="77777777" w:rsidR="006316DB" w:rsidRDefault="006316DB" w:rsidP="006316DB">
    <w:pPr>
      <w:pStyle w:val="a5"/>
      <w:ind w:left="794" w:hanging="79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8A4D7" w14:textId="77777777" w:rsidR="00EA1116" w:rsidRDefault="00EA1116" w:rsidP="007D69B2">
      <w:pPr>
        <w:ind w:left="970" w:hanging="970"/>
      </w:pPr>
      <w:r>
        <w:separator/>
      </w:r>
    </w:p>
  </w:footnote>
  <w:footnote w:type="continuationSeparator" w:id="0">
    <w:p w14:paraId="7A0A2081" w14:textId="77777777" w:rsidR="00EA1116" w:rsidRDefault="00EA1116" w:rsidP="007D69B2">
      <w:pPr>
        <w:ind w:left="970" w:hanging="97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8B59A" w14:textId="77777777" w:rsidR="006316DB" w:rsidRDefault="006316DB" w:rsidP="006316DB">
    <w:pPr>
      <w:pStyle w:val="a3"/>
      <w:ind w:left="794" w:hanging="79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2CC9" w14:textId="77777777" w:rsidR="00684F31" w:rsidRDefault="00684F31" w:rsidP="007C479B">
    <w:pPr>
      <w:spacing w:after="0" w:line="240" w:lineRule="auto"/>
      <w:ind w:left="440" w:hangingChars="200" w:hanging="440"/>
      <w:jc w:val="left"/>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0EFA" w14:textId="77777777" w:rsidR="006316DB" w:rsidRDefault="006316DB" w:rsidP="006316DB">
    <w:pPr>
      <w:pStyle w:val="a3"/>
      <w:ind w:left="794" w:hanging="7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CA42C16"/>
    <w:lvl w:ilvl="0">
      <w:start w:val="1"/>
      <w:numFmt w:val="decimal"/>
      <w:pStyle w:val="1"/>
      <w:lvlText w:val="%1"/>
      <w:legacy w:legacy="1" w:legacySpace="120" w:legacyIndent="432"/>
      <w:lvlJc w:val="left"/>
      <w:pPr>
        <w:ind w:left="574" w:hanging="432"/>
      </w:pPr>
      <w:rPr>
        <w:rFonts w:cs="Times New Roman"/>
      </w:rPr>
    </w:lvl>
    <w:lvl w:ilvl="1">
      <w:start w:val="1"/>
      <w:numFmt w:val="decimal"/>
      <w:pStyle w:val="2"/>
      <w:lvlText w:val="%1.%2"/>
      <w:legacy w:legacy="1" w:legacySpace="120" w:legacyIndent="576"/>
      <w:lvlJc w:val="left"/>
      <w:pPr>
        <w:ind w:left="578" w:hanging="576"/>
      </w:pPr>
      <w:rPr>
        <w:rFonts w:cs="Times New Roman"/>
      </w:rPr>
    </w:lvl>
    <w:lvl w:ilvl="2">
      <w:start w:val="1"/>
      <w:numFmt w:val="decimal"/>
      <w:pStyle w:val="3"/>
      <w:lvlText w:val="%1.%2.%3"/>
      <w:legacy w:legacy="1" w:legacySpace="120" w:legacyIndent="720"/>
      <w:lvlJc w:val="left"/>
      <w:pPr>
        <w:ind w:left="720" w:hanging="720"/>
      </w:pPr>
      <w:rPr>
        <w:rFonts w:cs="Times New Roman"/>
      </w:rPr>
    </w:lvl>
    <w:lvl w:ilvl="3">
      <w:start w:val="1"/>
      <w:numFmt w:val="decimal"/>
      <w:pStyle w:val="4"/>
      <w:lvlText w:val="%1.%2.%3.%4"/>
      <w:legacy w:legacy="1" w:legacySpace="120" w:legacyIndent="864"/>
      <w:lvlJc w:val="left"/>
      <w:pPr>
        <w:ind w:left="862" w:hanging="864"/>
      </w:pPr>
      <w:rPr>
        <w:rFonts w:cs="Times New Roman"/>
      </w:rPr>
    </w:lvl>
    <w:lvl w:ilvl="4">
      <w:start w:val="1"/>
      <w:numFmt w:val="decimal"/>
      <w:pStyle w:val="5"/>
      <w:lvlText w:val="%1.%2.%3.%4.%5"/>
      <w:legacy w:legacy="1" w:legacySpace="120" w:legacyIndent="1008"/>
      <w:lvlJc w:val="left"/>
      <w:pPr>
        <w:ind w:left="1008" w:hanging="1008"/>
      </w:pPr>
      <w:rPr>
        <w:rFonts w:cs="Times New Roman"/>
      </w:rPr>
    </w:lvl>
    <w:lvl w:ilvl="5">
      <w:start w:val="1"/>
      <w:numFmt w:val="decimal"/>
      <w:pStyle w:val="6"/>
      <w:lvlText w:val="%1.%2.%3.%4.%5.%6"/>
      <w:legacy w:legacy="1" w:legacySpace="120" w:legacyIndent="1152"/>
      <w:lvlJc w:val="left"/>
      <w:pPr>
        <w:ind w:left="1152" w:hanging="1152"/>
      </w:pPr>
      <w:rPr>
        <w:rFonts w:cs="Times New Roman"/>
      </w:rPr>
    </w:lvl>
    <w:lvl w:ilvl="6">
      <w:start w:val="1"/>
      <w:numFmt w:val="decimal"/>
      <w:pStyle w:val="7"/>
      <w:lvlText w:val="%1.%2.%3.%4.%5.%6.%7"/>
      <w:legacy w:legacy="1" w:legacySpace="120" w:legacyIndent="1296"/>
      <w:lvlJc w:val="left"/>
      <w:pPr>
        <w:ind w:left="1296" w:hanging="1296"/>
      </w:pPr>
      <w:rPr>
        <w:rFonts w:cs="Times New Roman"/>
      </w:rPr>
    </w:lvl>
    <w:lvl w:ilvl="7">
      <w:start w:val="1"/>
      <w:numFmt w:val="decimal"/>
      <w:pStyle w:val="8"/>
      <w:lvlText w:val="%1.%2.%3.%4.%5.%6.%7.%8"/>
      <w:legacy w:legacy="1" w:legacySpace="120" w:legacyIndent="1440"/>
      <w:lvlJc w:val="left"/>
      <w:pPr>
        <w:ind w:left="1440" w:hanging="1440"/>
      </w:pPr>
      <w:rPr>
        <w:rFonts w:cs="Times New Roman"/>
      </w:rPr>
    </w:lvl>
    <w:lvl w:ilvl="8">
      <w:start w:val="1"/>
      <w:numFmt w:val="decimal"/>
      <w:pStyle w:val="9"/>
      <w:lvlText w:val="%1.%2.%3.%4.%5.%6.%7.%8.%9"/>
      <w:legacy w:legacy="1" w:legacySpace="120" w:legacyIndent="1584"/>
      <w:lvlJc w:val="left"/>
      <w:pPr>
        <w:ind w:left="1584" w:hanging="1584"/>
      </w:pPr>
      <w:rPr>
        <w:rFonts w:cs="Times New Roman"/>
      </w:rPr>
    </w:lvl>
  </w:abstractNum>
  <w:abstractNum w:abstractNumId="1" w15:restartNumberingAfterBreak="0">
    <w:nsid w:val="03D41895"/>
    <w:multiLevelType w:val="hybridMultilevel"/>
    <w:tmpl w:val="5FEEA1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75DC4"/>
    <w:multiLevelType w:val="hybridMultilevel"/>
    <w:tmpl w:val="4D529ACE"/>
    <w:lvl w:ilvl="0" w:tplc="CD026B24">
      <w:start w:val="1"/>
      <w:numFmt w:val="upperLetter"/>
      <w:lvlText w:val="%1、"/>
      <w:lvlJc w:val="left"/>
      <w:pPr>
        <w:tabs>
          <w:tab w:val="num" w:pos="900"/>
        </w:tabs>
        <w:ind w:left="900" w:hanging="360"/>
      </w:pPr>
      <w:rPr>
        <w:rFonts w:cs="Times New Roman" w:hint="eastAsia"/>
      </w:rPr>
    </w:lvl>
    <w:lvl w:ilvl="1" w:tplc="5C024750">
      <w:start w:val="1"/>
      <w:numFmt w:val="lowerLetter"/>
      <w:lvlText w:val="%2、"/>
      <w:lvlJc w:val="left"/>
      <w:pPr>
        <w:tabs>
          <w:tab w:val="num" w:pos="1260"/>
        </w:tabs>
        <w:ind w:left="1260" w:hanging="360"/>
      </w:pPr>
      <w:rPr>
        <w:rFonts w:cs="Times New Roman" w:hint="eastAsia"/>
      </w:rPr>
    </w:lvl>
    <w:lvl w:ilvl="2" w:tplc="0409001B">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3" w15:restartNumberingAfterBreak="0">
    <w:nsid w:val="0789519D"/>
    <w:multiLevelType w:val="hybridMultilevel"/>
    <w:tmpl w:val="E64ED948"/>
    <w:lvl w:ilvl="0" w:tplc="0BB68A6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4656B4"/>
    <w:multiLevelType w:val="hybridMultilevel"/>
    <w:tmpl w:val="0FB01846"/>
    <w:lvl w:ilvl="0" w:tplc="BE9C13EA">
      <w:start w:val="1"/>
      <w:numFmt w:val="decimal"/>
      <w:lvlText w:val="%1、"/>
      <w:lvlJc w:val="left"/>
      <w:pPr>
        <w:ind w:left="720" w:hanging="720"/>
      </w:pPr>
      <w:rPr>
        <w:rFonts w:ascii="宋体" w:eastAsia="宋体" w:hAnsi="宋体" w:cs="Tahom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AD68F2"/>
    <w:multiLevelType w:val="hybridMultilevel"/>
    <w:tmpl w:val="BCF8E66A"/>
    <w:lvl w:ilvl="0" w:tplc="0409000D">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4D6843"/>
    <w:multiLevelType w:val="hybridMultilevel"/>
    <w:tmpl w:val="7EBEA616"/>
    <w:lvl w:ilvl="0" w:tplc="53204C4C">
      <w:start w:val="5"/>
      <w:numFmt w:val="decimal"/>
      <w:lvlText w:val="%1、"/>
      <w:lvlJc w:val="left"/>
      <w:pPr>
        <w:ind w:left="1140" w:hanging="720"/>
      </w:pPr>
      <w:rPr>
        <w:rFonts w:ascii="宋体" w:hAnsi="宋体" w:cs="宋体"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6A706E5"/>
    <w:multiLevelType w:val="hybridMultilevel"/>
    <w:tmpl w:val="06F07462"/>
    <w:lvl w:ilvl="0" w:tplc="11509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143298"/>
    <w:multiLevelType w:val="hybridMultilevel"/>
    <w:tmpl w:val="D1486F26"/>
    <w:lvl w:ilvl="0" w:tplc="BD7273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FF4FD4"/>
    <w:multiLevelType w:val="hybridMultilevel"/>
    <w:tmpl w:val="66622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D66A50"/>
    <w:multiLevelType w:val="multilevel"/>
    <w:tmpl w:val="3570623E"/>
    <w:lvl w:ilvl="0">
      <w:start w:val="7"/>
      <w:numFmt w:val="decimal"/>
      <w:lvlText w:val="%1"/>
      <w:lvlJc w:val="left"/>
      <w:pPr>
        <w:tabs>
          <w:tab w:val="num" w:pos="360"/>
        </w:tabs>
        <w:ind w:left="360" w:hanging="360"/>
      </w:pPr>
      <w:rPr>
        <w:rFonts w:cs="Times New Roman" w:hint="eastAsia"/>
      </w:rPr>
    </w:lvl>
    <w:lvl w:ilvl="1">
      <w:start w:val="1"/>
      <w:numFmt w:val="decimal"/>
      <w:lvlText w:val="%1.%2"/>
      <w:lvlJc w:val="left"/>
      <w:pPr>
        <w:tabs>
          <w:tab w:val="num" w:pos="360"/>
        </w:tabs>
        <w:ind w:left="360" w:hanging="360"/>
      </w:pPr>
      <w:rPr>
        <w:rFonts w:cs="Times New Roman" w:hint="eastAsia"/>
        <w:color w:val="auto"/>
      </w:rPr>
    </w:lvl>
    <w:lvl w:ilvl="2">
      <w:start w:val="1"/>
      <w:numFmt w:val="decimal"/>
      <w:lvlText w:val="%1.3"/>
      <w:lvlJc w:val="left"/>
      <w:pPr>
        <w:tabs>
          <w:tab w:val="num" w:pos="720"/>
        </w:tabs>
        <w:ind w:left="720" w:hanging="720"/>
      </w:pPr>
      <w:rPr>
        <w:rFonts w:cs="Times New Roman" w:hint="eastAsia"/>
      </w:rPr>
    </w:lvl>
    <w:lvl w:ilvl="3">
      <w:start w:val="1"/>
      <w:numFmt w:val="decimal"/>
      <w:lvlText w:val="%1.%2.%3.%4"/>
      <w:lvlJc w:val="left"/>
      <w:pPr>
        <w:tabs>
          <w:tab w:val="num" w:pos="1080"/>
        </w:tabs>
        <w:ind w:left="1080" w:hanging="108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440"/>
        </w:tabs>
        <w:ind w:left="1440" w:hanging="144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800"/>
        </w:tabs>
        <w:ind w:left="1800" w:hanging="1800"/>
      </w:pPr>
      <w:rPr>
        <w:rFonts w:cs="Times New Roman" w:hint="eastAsia"/>
      </w:rPr>
    </w:lvl>
    <w:lvl w:ilvl="8">
      <w:start w:val="1"/>
      <w:numFmt w:val="decimal"/>
      <w:lvlText w:val="%1.%2.%3.%4.%5.%6.%7.%8.%9"/>
      <w:lvlJc w:val="left"/>
      <w:pPr>
        <w:tabs>
          <w:tab w:val="num" w:pos="2160"/>
        </w:tabs>
        <w:ind w:left="2160" w:hanging="2160"/>
      </w:pPr>
      <w:rPr>
        <w:rFonts w:cs="Times New Roman" w:hint="eastAsia"/>
      </w:rPr>
    </w:lvl>
  </w:abstractNum>
  <w:abstractNum w:abstractNumId="11" w15:restartNumberingAfterBreak="0">
    <w:nsid w:val="441C207D"/>
    <w:multiLevelType w:val="hybridMultilevel"/>
    <w:tmpl w:val="A4364D4C"/>
    <w:lvl w:ilvl="0" w:tplc="C8642C16">
      <w:start w:val="2"/>
      <w:numFmt w:val="upperLetter"/>
      <w:lvlText w:val="%1、"/>
      <w:lvlJc w:val="left"/>
      <w:pPr>
        <w:tabs>
          <w:tab w:val="num" w:pos="1200"/>
        </w:tabs>
        <w:ind w:left="1200" w:hanging="360"/>
      </w:pPr>
      <w:rPr>
        <w:rFonts w:cs="Times New Roman" w:hint="default"/>
      </w:rPr>
    </w:lvl>
    <w:lvl w:ilvl="1" w:tplc="04090019" w:tentative="1">
      <w:start w:val="1"/>
      <w:numFmt w:val="lowerLetter"/>
      <w:lvlText w:val="%2)"/>
      <w:lvlJc w:val="left"/>
      <w:pPr>
        <w:tabs>
          <w:tab w:val="num" w:pos="1680"/>
        </w:tabs>
        <w:ind w:left="1680" w:hanging="420"/>
      </w:pPr>
      <w:rPr>
        <w:rFonts w:cs="Times New Roman"/>
      </w:rPr>
    </w:lvl>
    <w:lvl w:ilvl="2" w:tplc="0409001B" w:tentative="1">
      <w:start w:val="1"/>
      <w:numFmt w:val="lowerRoman"/>
      <w:lvlText w:val="%3."/>
      <w:lvlJc w:val="righ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9" w:tentative="1">
      <w:start w:val="1"/>
      <w:numFmt w:val="lowerLetter"/>
      <w:lvlText w:val="%5)"/>
      <w:lvlJc w:val="left"/>
      <w:pPr>
        <w:tabs>
          <w:tab w:val="num" w:pos="2940"/>
        </w:tabs>
        <w:ind w:left="2940" w:hanging="420"/>
      </w:pPr>
      <w:rPr>
        <w:rFonts w:cs="Times New Roman"/>
      </w:rPr>
    </w:lvl>
    <w:lvl w:ilvl="5" w:tplc="0409001B" w:tentative="1">
      <w:start w:val="1"/>
      <w:numFmt w:val="lowerRoman"/>
      <w:lvlText w:val="%6."/>
      <w:lvlJc w:val="righ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9" w:tentative="1">
      <w:start w:val="1"/>
      <w:numFmt w:val="lowerLetter"/>
      <w:lvlText w:val="%8)"/>
      <w:lvlJc w:val="left"/>
      <w:pPr>
        <w:tabs>
          <w:tab w:val="num" w:pos="4200"/>
        </w:tabs>
        <w:ind w:left="4200" w:hanging="420"/>
      </w:pPr>
      <w:rPr>
        <w:rFonts w:cs="Times New Roman"/>
      </w:rPr>
    </w:lvl>
    <w:lvl w:ilvl="8" w:tplc="0409001B" w:tentative="1">
      <w:start w:val="1"/>
      <w:numFmt w:val="lowerRoman"/>
      <w:lvlText w:val="%9."/>
      <w:lvlJc w:val="right"/>
      <w:pPr>
        <w:tabs>
          <w:tab w:val="num" w:pos="4620"/>
        </w:tabs>
        <w:ind w:left="4620" w:hanging="420"/>
      </w:pPr>
      <w:rPr>
        <w:rFonts w:cs="Times New Roman"/>
      </w:rPr>
    </w:lvl>
  </w:abstractNum>
  <w:abstractNum w:abstractNumId="12" w15:restartNumberingAfterBreak="0">
    <w:nsid w:val="49503F42"/>
    <w:multiLevelType w:val="hybridMultilevel"/>
    <w:tmpl w:val="41E8CD52"/>
    <w:lvl w:ilvl="0" w:tplc="3B023B04">
      <w:start w:val="1"/>
      <w:numFmt w:val="bullet"/>
      <w:pStyle w:val="Aufzhlung"/>
      <w:lvlText w:val=""/>
      <w:lvlJc w:val="left"/>
      <w:pPr>
        <w:tabs>
          <w:tab w:val="num" w:pos="360"/>
        </w:tabs>
        <w:ind w:left="360" w:hanging="360"/>
      </w:pPr>
      <w:rPr>
        <w:rFonts w:ascii="Wingdings" w:hAnsi="Wingdings" w:hint="default"/>
        <w:b w:val="0"/>
        <w:sz w:val="16"/>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55E8728B"/>
    <w:multiLevelType w:val="hybridMultilevel"/>
    <w:tmpl w:val="B434D0B0"/>
    <w:lvl w:ilvl="0" w:tplc="70B2F966">
      <w:start w:val="1"/>
      <w:numFmt w:val="upperLetter"/>
      <w:lvlText w:val="%1、"/>
      <w:lvlJc w:val="left"/>
      <w:pPr>
        <w:tabs>
          <w:tab w:val="num" w:pos="810"/>
        </w:tabs>
        <w:ind w:left="810" w:hanging="360"/>
      </w:pPr>
      <w:rPr>
        <w:rFonts w:ascii="Times New Roman" w:eastAsia="Times New Roman" w:hAnsi="Times New Roman" w:cs="Times New Roman"/>
      </w:rPr>
    </w:lvl>
    <w:lvl w:ilvl="1" w:tplc="04090019" w:tentative="1">
      <w:start w:val="1"/>
      <w:numFmt w:val="lowerLetter"/>
      <w:lvlText w:val="%2)"/>
      <w:lvlJc w:val="left"/>
      <w:pPr>
        <w:tabs>
          <w:tab w:val="num" w:pos="1290"/>
        </w:tabs>
        <w:ind w:left="1290" w:hanging="420"/>
      </w:pPr>
      <w:rPr>
        <w:rFonts w:cs="Times New Roman"/>
      </w:rPr>
    </w:lvl>
    <w:lvl w:ilvl="2" w:tplc="0409001B" w:tentative="1">
      <w:start w:val="1"/>
      <w:numFmt w:val="lowerRoman"/>
      <w:lvlText w:val="%3."/>
      <w:lvlJc w:val="righ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9" w:tentative="1">
      <w:start w:val="1"/>
      <w:numFmt w:val="lowerLetter"/>
      <w:lvlText w:val="%5)"/>
      <w:lvlJc w:val="left"/>
      <w:pPr>
        <w:tabs>
          <w:tab w:val="num" w:pos="2550"/>
        </w:tabs>
        <w:ind w:left="2550" w:hanging="420"/>
      </w:pPr>
      <w:rPr>
        <w:rFonts w:cs="Times New Roman"/>
      </w:rPr>
    </w:lvl>
    <w:lvl w:ilvl="5" w:tplc="0409001B" w:tentative="1">
      <w:start w:val="1"/>
      <w:numFmt w:val="lowerRoman"/>
      <w:lvlText w:val="%6."/>
      <w:lvlJc w:val="righ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9" w:tentative="1">
      <w:start w:val="1"/>
      <w:numFmt w:val="lowerLetter"/>
      <w:lvlText w:val="%8)"/>
      <w:lvlJc w:val="left"/>
      <w:pPr>
        <w:tabs>
          <w:tab w:val="num" w:pos="3810"/>
        </w:tabs>
        <w:ind w:left="3810" w:hanging="420"/>
      </w:pPr>
      <w:rPr>
        <w:rFonts w:cs="Times New Roman"/>
      </w:rPr>
    </w:lvl>
    <w:lvl w:ilvl="8" w:tplc="0409001B" w:tentative="1">
      <w:start w:val="1"/>
      <w:numFmt w:val="lowerRoman"/>
      <w:lvlText w:val="%9."/>
      <w:lvlJc w:val="right"/>
      <w:pPr>
        <w:tabs>
          <w:tab w:val="num" w:pos="4230"/>
        </w:tabs>
        <w:ind w:left="4230" w:hanging="420"/>
      </w:pPr>
      <w:rPr>
        <w:rFonts w:cs="Times New Roman"/>
      </w:rPr>
    </w:lvl>
  </w:abstractNum>
  <w:abstractNum w:abstractNumId="14" w15:restartNumberingAfterBreak="0">
    <w:nsid w:val="5E313DD8"/>
    <w:multiLevelType w:val="multilevel"/>
    <w:tmpl w:val="8106398E"/>
    <w:lvl w:ilvl="0">
      <w:start w:val="10"/>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37C6868"/>
    <w:multiLevelType w:val="hybridMultilevel"/>
    <w:tmpl w:val="3A02B2B4"/>
    <w:lvl w:ilvl="0" w:tplc="E07EE986">
      <w:start w:val="3"/>
      <w:numFmt w:val="upp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6" w15:restartNumberingAfterBreak="0">
    <w:nsid w:val="6B2946B5"/>
    <w:multiLevelType w:val="hybridMultilevel"/>
    <w:tmpl w:val="7C38F306"/>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2F26D5"/>
    <w:multiLevelType w:val="hybridMultilevel"/>
    <w:tmpl w:val="6FB4E0E4"/>
    <w:lvl w:ilvl="0" w:tplc="58B0D19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F1639A0">
      <w:start w:val="1"/>
      <w:numFmt w:val="upperLetter"/>
      <w:lvlText w:val="%3、"/>
      <w:lvlJc w:val="left"/>
      <w:pPr>
        <w:tabs>
          <w:tab w:val="num" w:pos="1200"/>
        </w:tabs>
        <w:ind w:left="1200" w:hanging="360"/>
      </w:pPr>
      <w:rPr>
        <w:rFonts w:cs="Times New Roman" w:hint="default"/>
      </w:rPr>
    </w:lvl>
    <w:lvl w:ilvl="3" w:tplc="081681EE">
      <w:start w:val="1"/>
      <w:numFmt w:val="lowerLetter"/>
      <w:lvlText w:val="%4、"/>
      <w:lvlJc w:val="left"/>
      <w:pPr>
        <w:tabs>
          <w:tab w:val="num" w:pos="1620"/>
        </w:tabs>
        <w:ind w:left="1620" w:hanging="360"/>
      </w:pPr>
      <w:rPr>
        <w:rFonts w:cs="Times New Roman" w:hint="default"/>
        <w:color w:val="FF0000"/>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15:restartNumberingAfterBreak="0">
    <w:nsid w:val="78A81624"/>
    <w:multiLevelType w:val="hybridMultilevel"/>
    <w:tmpl w:val="7AFA5D2C"/>
    <w:lvl w:ilvl="0" w:tplc="B6240FB2">
      <w:start w:val="1"/>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num w:numId="1">
    <w:abstractNumId w:val="5"/>
  </w:num>
  <w:num w:numId="2">
    <w:abstractNumId w:val="16"/>
  </w:num>
  <w:num w:numId="3">
    <w:abstractNumId w:val="17"/>
  </w:num>
  <w:num w:numId="4">
    <w:abstractNumId w:val="2"/>
  </w:num>
  <w:num w:numId="5">
    <w:abstractNumId w:val="13"/>
  </w:num>
  <w:num w:numId="6">
    <w:abstractNumId w:val="10"/>
  </w:num>
  <w:num w:numId="7">
    <w:abstractNumId w:val="14"/>
  </w:num>
  <w:num w:numId="8">
    <w:abstractNumId w:val="11"/>
  </w:num>
  <w:num w:numId="9">
    <w:abstractNumId w:val="15"/>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0"/>
  </w:num>
  <w:num w:numId="13">
    <w:abstractNumId w:val="9"/>
  </w:num>
  <w:num w:numId="14">
    <w:abstractNumId w:val="1"/>
  </w:num>
  <w:num w:numId="15">
    <w:abstractNumId w:val="0"/>
  </w:num>
  <w:num w:numId="16">
    <w:abstractNumId w:val="0"/>
  </w:num>
  <w:num w:numId="17">
    <w:abstractNumId w:val="8"/>
  </w:num>
  <w:num w:numId="18">
    <w:abstractNumId w:val="7"/>
  </w:num>
  <w:num w:numId="19">
    <w:abstractNumId w:val="4"/>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B6"/>
    <w:rsid w:val="0000175D"/>
    <w:rsid w:val="000018DD"/>
    <w:rsid w:val="00003718"/>
    <w:rsid w:val="000054A1"/>
    <w:rsid w:val="0001398E"/>
    <w:rsid w:val="00017330"/>
    <w:rsid w:val="0002281D"/>
    <w:rsid w:val="000308C5"/>
    <w:rsid w:val="000341A8"/>
    <w:rsid w:val="000415E0"/>
    <w:rsid w:val="00044AAD"/>
    <w:rsid w:val="000521BF"/>
    <w:rsid w:val="0005493A"/>
    <w:rsid w:val="00054F7A"/>
    <w:rsid w:val="00060C7B"/>
    <w:rsid w:val="00061E9A"/>
    <w:rsid w:val="0006285B"/>
    <w:rsid w:val="00063193"/>
    <w:rsid w:val="000632C9"/>
    <w:rsid w:val="0006447D"/>
    <w:rsid w:val="00065365"/>
    <w:rsid w:val="00067549"/>
    <w:rsid w:val="00083B51"/>
    <w:rsid w:val="00086E06"/>
    <w:rsid w:val="00091DB6"/>
    <w:rsid w:val="00091F88"/>
    <w:rsid w:val="000A132F"/>
    <w:rsid w:val="000A559D"/>
    <w:rsid w:val="000A68D9"/>
    <w:rsid w:val="000A7698"/>
    <w:rsid w:val="000B2208"/>
    <w:rsid w:val="000B2A28"/>
    <w:rsid w:val="000B4053"/>
    <w:rsid w:val="000B4B3A"/>
    <w:rsid w:val="000B5F15"/>
    <w:rsid w:val="000C4E20"/>
    <w:rsid w:val="000C535D"/>
    <w:rsid w:val="000D08E5"/>
    <w:rsid w:val="000D0F96"/>
    <w:rsid w:val="000D4C4F"/>
    <w:rsid w:val="000D5328"/>
    <w:rsid w:val="000D5D32"/>
    <w:rsid w:val="000D7811"/>
    <w:rsid w:val="000D7FF7"/>
    <w:rsid w:val="000E02A1"/>
    <w:rsid w:val="000F0D9D"/>
    <w:rsid w:val="000F524D"/>
    <w:rsid w:val="000F7F9E"/>
    <w:rsid w:val="000F7FDB"/>
    <w:rsid w:val="001007F7"/>
    <w:rsid w:val="00101D41"/>
    <w:rsid w:val="00102224"/>
    <w:rsid w:val="00102DCA"/>
    <w:rsid w:val="00106543"/>
    <w:rsid w:val="001108E3"/>
    <w:rsid w:val="00110DEF"/>
    <w:rsid w:val="00114209"/>
    <w:rsid w:val="00115A13"/>
    <w:rsid w:val="001247B8"/>
    <w:rsid w:val="001271D9"/>
    <w:rsid w:val="00144D5D"/>
    <w:rsid w:val="001466EE"/>
    <w:rsid w:val="00153C12"/>
    <w:rsid w:val="00156672"/>
    <w:rsid w:val="00157D7B"/>
    <w:rsid w:val="001630F3"/>
    <w:rsid w:val="0016474A"/>
    <w:rsid w:val="0016480E"/>
    <w:rsid w:val="001706C0"/>
    <w:rsid w:val="0017306F"/>
    <w:rsid w:val="001737E1"/>
    <w:rsid w:val="00173CA8"/>
    <w:rsid w:val="00177E27"/>
    <w:rsid w:val="001823E9"/>
    <w:rsid w:val="00184125"/>
    <w:rsid w:val="00186D0B"/>
    <w:rsid w:val="00190134"/>
    <w:rsid w:val="00190986"/>
    <w:rsid w:val="00192C68"/>
    <w:rsid w:val="0019412D"/>
    <w:rsid w:val="001A0212"/>
    <w:rsid w:val="001A7325"/>
    <w:rsid w:val="001B0B89"/>
    <w:rsid w:val="001B2D27"/>
    <w:rsid w:val="001B32D3"/>
    <w:rsid w:val="001B3797"/>
    <w:rsid w:val="001B438E"/>
    <w:rsid w:val="001B50DF"/>
    <w:rsid w:val="001B5BA6"/>
    <w:rsid w:val="001B708A"/>
    <w:rsid w:val="001B7C14"/>
    <w:rsid w:val="001C3AC7"/>
    <w:rsid w:val="001C55C5"/>
    <w:rsid w:val="001C5CC6"/>
    <w:rsid w:val="001D019C"/>
    <w:rsid w:val="001E0DBF"/>
    <w:rsid w:val="001E1687"/>
    <w:rsid w:val="001F3A98"/>
    <w:rsid w:val="001F672A"/>
    <w:rsid w:val="001F6CE2"/>
    <w:rsid w:val="00202BBA"/>
    <w:rsid w:val="00203145"/>
    <w:rsid w:val="0020637A"/>
    <w:rsid w:val="0021021A"/>
    <w:rsid w:val="00210D43"/>
    <w:rsid w:val="00214508"/>
    <w:rsid w:val="0021654A"/>
    <w:rsid w:val="0022003A"/>
    <w:rsid w:val="00224950"/>
    <w:rsid w:val="00226FCF"/>
    <w:rsid w:val="002271CF"/>
    <w:rsid w:val="002305ED"/>
    <w:rsid w:val="00231E0C"/>
    <w:rsid w:val="002373D2"/>
    <w:rsid w:val="00240F29"/>
    <w:rsid w:val="002419ED"/>
    <w:rsid w:val="00243B64"/>
    <w:rsid w:val="00244CBB"/>
    <w:rsid w:val="00247FD3"/>
    <w:rsid w:val="002542F3"/>
    <w:rsid w:val="002556E0"/>
    <w:rsid w:val="00262E9C"/>
    <w:rsid w:val="00263CD1"/>
    <w:rsid w:val="0026411C"/>
    <w:rsid w:val="00264750"/>
    <w:rsid w:val="00271806"/>
    <w:rsid w:val="00272342"/>
    <w:rsid w:val="00274BFD"/>
    <w:rsid w:val="00286896"/>
    <w:rsid w:val="00286936"/>
    <w:rsid w:val="00287EEA"/>
    <w:rsid w:val="00292AEF"/>
    <w:rsid w:val="00295343"/>
    <w:rsid w:val="002A10BA"/>
    <w:rsid w:val="002A1B58"/>
    <w:rsid w:val="002A5EAB"/>
    <w:rsid w:val="002B00BE"/>
    <w:rsid w:val="002B0413"/>
    <w:rsid w:val="002B1407"/>
    <w:rsid w:val="002B34BA"/>
    <w:rsid w:val="002B5F50"/>
    <w:rsid w:val="002B655B"/>
    <w:rsid w:val="002C04DF"/>
    <w:rsid w:val="002C19CB"/>
    <w:rsid w:val="002C2D97"/>
    <w:rsid w:val="002C40D2"/>
    <w:rsid w:val="002C76D8"/>
    <w:rsid w:val="002D4786"/>
    <w:rsid w:val="002D4D28"/>
    <w:rsid w:val="002D5091"/>
    <w:rsid w:val="002E4648"/>
    <w:rsid w:val="002F09A2"/>
    <w:rsid w:val="002F0AEE"/>
    <w:rsid w:val="002F327F"/>
    <w:rsid w:val="00300D63"/>
    <w:rsid w:val="00304C9B"/>
    <w:rsid w:val="00310F7D"/>
    <w:rsid w:val="0031164E"/>
    <w:rsid w:val="00315012"/>
    <w:rsid w:val="0032358A"/>
    <w:rsid w:val="0032643C"/>
    <w:rsid w:val="00326541"/>
    <w:rsid w:val="003333AA"/>
    <w:rsid w:val="00336661"/>
    <w:rsid w:val="00343BC1"/>
    <w:rsid w:val="00346BDB"/>
    <w:rsid w:val="003509B7"/>
    <w:rsid w:val="003511CA"/>
    <w:rsid w:val="003515D5"/>
    <w:rsid w:val="00354073"/>
    <w:rsid w:val="0035500E"/>
    <w:rsid w:val="0036688A"/>
    <w:rsid w:val="003716E6"/>
    <w:rsid w:val="00371F9C"/>
    <w:rsid w:val="00372A07"/>
    <w:rsid w:val="0037500C"/>
    <w:rsid w:val="003751A5"/>
    <w:rsid w:val="003773A0"/>
    <w:rsid w:val="00380C5B"/>
    <w:rsid w:val="00390A07"/>
    <w:rsid w:val="003916B8"/>
    <w:rsid w:val="0039194A"/>
    <w:rsid w:val="00393330"/>
    <w:rsid w:val="00396623"/>
    <w:rsid w:val="003A739D"/>
    <w:rsid w:val="003A7B9C"/>
    <w:rsid w:val="003B1799"/>
    <w:rsid w:val="003B254F"/>
    <w:rsid w:val="003B629B"/>
    <w:rsid w:val="003C177C"/>
    <w:rsid w:val="003C1982"/>
    <w:rsid w:val="003C20D5"/>
    <w:rsid w:val="003C5F88"/>
    <w:rsid w:val="003D09CF"/>
    <w:rsid w:val="003D18ED"/>
    <w:rsid w:val="003D4965"/>
    <w:rsid w:val="003E39A2"/>
    <w:rsid w:val="003E6CC3"/>
    <w:rsid w:val="003F22CE"/>
    <w:rsid w:val="003F4802"/>
    <w:rsid w:val="003F4D6B"/>
    <w:rsid w:val="003F59B6"/>
    <w:rsid w:val="0040046C"/>
    <w:rsid w:val="00406259"/>
    <w:rsid w:val="00412DD1"/>
    <w:rsid w:val="00413670"/>
    <w:rsid w:val="00415597"/>
    <w:rsid w:val="00417E38"/>
    <w:rsid w:val="0042120D"/>
    <w:rsid w:val="00422501"/>
    <w:rsid w:val="00422DA7"/>
    <w:rsid w:val="004238BB"/>
    <w:rsid w:val="004259EE"/>
    <w:rsid w:val="00425F2A"/>
    <w:rsid w:val="00427F66"/>
    <w:rsid w:val="00431339"/>
    <w:rsid w:val="00436DD8"/>
    <w:rsid w:val="004373A4"/>
    <w:rsid w:val="0044651E"/>
    <w:rsid w:val="00446FC1"/>
    <w:rsid w:val="00450BD6"/>
    <w:rsid w:val="00454BA3"/>
    <w:rsid w:val="00457696"/>
    <w:rsid w:val="00462CB2"/>
    <w:rsid w:val="00465051"/>
    <w:rsid w:val="00466745"/>
    <w:rsid w:val="004710A4"/>
    <w:rsid w:val="00474437"/>
    <w:rsid w:val="0048196B"/>
    <w:rsid w:val="00486CEF"/>
    <w:rsid w:val="00487BA2"/>
    <w:rsid w:val="00490880"/>
    <w:rsid w:val="00492081"/>
    <w:rsid w:val="004A18E8"/>
    <w:rsid w:val="004A1973"/>
    <w:rsid w:val="004A6E09"/>
    <w:rsid w:val="004B109A"/>
    <w:rsid w:val="004B1EDE"/>
    <w:rsid w:val="004B273B"/>
    <w:rsid w:val="004B354E"/>
    <w:rsid w:val="004B5ADE"/>
    <w:rsid w:val="004B6000"/>
    <w:rsid w:val="004B6467"/>
    <w:rsid w:val="004B71AE"/>
    <w:rsid w:val="004C1410"/>
    <w:rsid w:val="004C7DD6"/>
    <w:rsid w:val="004D0BE6"/>
    <w:rsid w:val="004D1A14"/>
    <w:rsid w:val="004D2A42"/>
    <w:rsid w:val="004D4A17"/>
    <w:rsid w:val="004D519F"/>
    <w:rsid w:val="004D7F4B"/>
    <w:rsid w:val="004E0A14"/>
    <w:rsid w:val="004E349F"/>
    <w:rsid w:val="004E43B4"/>
    <w:rsid w:val="004E5584"/>
    <w:rsid w:val="004F14CE"/>
    <w:rsid w:val="004F151D"/>
    <w:rsid w:val="004F1F77"/>
    <w:rsid w:val="004F3AB4"/>
    <w:rsid w:val="004F415E"/>
    <w:rsid w:val="004F5D34"/>
    <w:rsid w:val="005048C2"/>
    <w:rsid w:val="005059F3"/>
    <w:rsid w:val="00506402"/>
    <w:rsid w:val="00507951"/>
    <w:rsid w:val="005167FB"/>
    <w:rsid w:val="005225E7"/>
    <w:rsid w:val="005274FC"/>
    <w:rsid w:val="005339D6"/>
    <w:rsid w:val="00542229"/>
    <w:rsid w:val="0054273A"/>
    <w:rsid w:val="005427C3"/>
    <w:rsid w:val="00544B50"/>
    <w:rsid w:val="005454F6"/>
    <w:rsid w:val="00545FA5"/>
    <w:rsid w:val="0055066E"/>
    <w:rsid w:val="005514BC"/>
    <w:rsid w:val="00552650"/>
    <w:rsid w:val="005541A2"/>
    <w:rsid w:val="0055644A"/>
    <w:rsid w:val="00564C05"/>
    <w:rsid w:val="00575483"/>
    <w:rsid w:val="00581376"/>
    <w:rsid w:val="00584C5C"/>
    <w:rsid w:val="00585454"/>
    <w:rsid w:val="0059002D"/>
    <w:rsid w:val="00592D06"/>
    <w:rsid w:val="0059315C"/>
    <w:rsid w:val="00594931"/>
    <w:rsid w:val="0059512C"/>
    <w:rsid w:val="00597AAF"/>
    <w:rsid w:val="005A27A0"/>
    <w:rsid w:val="005A2EA6"/>
    <w:rsid w:val="005A56D0"/>
    <w:rsid w:val="005A6BE2"/>
    <w:rsid w:val="005B46DF"/>
    <w:rsid w:val="005B47A4"/>
    <w:rsid w:val="005C5391"/>
    <w:rsid w:val="005D0BAF"/>
    <w:rsid w:val="005E1B2B"/>
    <w:rsid w:val="005E21F7"/>
    <w:rsid w:val="005E280C"/>
    <w:rsid w:val="005E3986"/>
    <w:rsid w:val="005E4249"/>
    <w:rsid w:val="005E5EA5"/>
    <w:rsid w:val="005E7418"/>
    <w:rsid w:val="005E7F8C"/>
    <w:rsid w:val="005F0E9F"/>
    <w:rsid w:val="005F205C"/>
    <w:rsid w:val="005F291A"/>
    <w:rsid w:val="005F32F3"/>
    <w:rsid w:val="005F7D49"/>
    <w:rsid w:val="00601319"/>
    <w:rsid w:val="00601742"/>
    <w:rsid w:val="00602392"/>
    <w:rsid w:val="006049AB"/>
    <w:rsid w:val="0060693A"/>
    <w:rsid w:val="006101F2"/>
    <w:rsid w:val="006171CB"/>
    <w:rsid w:val="0062175D"/>
    <w:rsid w:val="00621A2D"/>
    <w:rsid w:val="00624B2D"/>
    <w:rsid w:val="0062676E"/>
    <w:rsid w:val="006316DB"/>
    <w:rsid w:val="00632037"/>
    <w:rsid w:val="00633872"/>
    <w:rsid w:val="00635107"/>
    <w:rsid w:val="00647887"/>
    <w:rsid w:val="00657254"/>
    <w:rsid w:val="006602F5"/>
    <w:rsid w:val="00660C6D"/>
    <w:rsid w:val="00663395"/>
    <w:rsid w:val="00666264"/>
    <w:rsid w:val="006719BB"/>
    <w:rsid w:val="0067408B"/>
    <w:rsid w:val="00676EAF"/>
    <w:rsid w:val="00682D76"/>
    <w:rsid w:val="00683FFF"/>
    <w:rsid w:val="00684E3B"/>
    <w:rsid w:val="00684F31"/>
    <w:rsid w:val="00685E0A"/>
    <w:rsid w:val="00686CD4"/>
    <w:rsid w:val="00691610"/>
    <w:rsid w:val="00695FF5"/>
    <w:rsid w:val="006A2E44"/>
    <w:rsid w:val="006A36CB"/>
    <w:rsid w:val="006B07B9"/>
    <w:rsid w:val="006B1BBA"/>
    <w:rsid w:val="006B1F57"/>
    <w:rsid w:val="006C6CF0"/>
    <w:rsid w:val="006D0154"/>
    <w:rsid w:val="006D292B"/>
    <w:rsid w:val="006D2BB3"/>
    <w:rsid w:val="006D5675"/>
    <w:rsid w:val="006D6891"/>
    <w:rsid w:val="006D692A"/>
    <w:rsid w:val="006E386A"/>
    <w:rsid w:val="006F0E7C"/>
    <w:rsid w:val="006F1211"/>
    <w:rsid w:val="006F17BD"/>
    <w:rsid w:val="006F24CE"/>
    <w:rsid w:val="006F3CE4"/>
    <w:rsid w:val="006F71D4"/>
    <w:rsid w:val="00717383"/>
    <w:rsid w:val="0072293B"/>
    <w:rsid w:val="00723446"/>
    <w:rsid w:val="007239E8"/>
    <w:rsid w:val="0072782D"/>
    <w:rsid w:val="00732366"/>
    <w:rsid w:val="00732720"/>
    <w:rsid w:val="00733A35"/>
    <w:rsid w:val="00735E06"/>
    <w:rsid w:val="00737142"/>
    <w:rsid w:val="0073718C"/>
    <w:rsid w:val="00740BA3"/>
    <w:rsid w:val="007439F3"/>
    <w:rsid w:val="007502FF"/>
    <w:rsid w:val="00751565"/>
    <w:rsid w:val="00751907"/>
    <w:rsid w:val="00752503"/>
    <w:rsid w:val="00753746"/>
    <w:rsid w:val="00753BF9"/>
    <w:rsid w:val="00753C0B"/>
    <w:rsid w:val="007579CA"/>
    <w:rsid w:val="00761C1F"/>
    <w:rsid w:val="00762F0F"/>
    <w:rsid w:val="007636A4"/>
    <w:rsid w:val="00767045"/>
    <w:rsid w:val="00767D55"/>
    <w:rsid w:val="00774C7B"/>
    <w:rsid w:val="00776D85"/>
    <w:rsid w:val="0078165A"/>
    <w:rsid w:val="00782DCA"/>
    <w:rsid w:val="007841C8"/>
    <w:rsid w:val="00785B34"/>
    <w:rsid w:val="00791549"/>
    <w:rsid w:val="00793902"/>
    <w:rsid w:val="00796AB1"/>
    <w:rsid w:val="007A3FDB"/>
    <w:rsid w:val="007A4302"/>
    <w:rsid w:val="007A6A7B"/>
    <w:rsid w:val="007B00FB"/>
    <w:rsid w:val="007B4C0F"/>
    <w:rsid w:val="007B7A1C"/>
    <w:rsid w:val="007B7B77"/>
    <w:rsid w:val="007B7E8B"/>
    <w:rsid w:val="007C3123"/>
    <w:rsid w:val="007C4222"/>
    <w:rsid w:val="007C479B"/>
    <w:rsid w:val="007C48A3"/>
    <w:rsid w:val="007C7AD2"/>
    <w:rsid w:val="007D278C"/>
    <w:rsid w:val="007D28FA"/>
    <w:rsid w:val="007D30EE"/>
    <w:rsid w:val="007D4AD6"/>
    <w:rsid w:val="007D69B2"/>
    <w:rsid w:val="007D6AB2"/>
    <w:rsid w:val="007E2628"/>
    <w:rsid w:val="007E444A"/>
    <w:rsid w:val="007F0599"/>
    <w:rsid w:val="007F07AC"/>
    <w:rsid w:val="007F2165"/>
    <w:rsid w:val="007F3B02"/>
    <w:rsid w:val="007F4185"/>
    <w:rsid w:val="007F61EA"/>
    <w:rsid w:val="007F6AB4"/>
    <w:rsid w:val="007F6F14"/>
    <w:rsid w:val="00807EA4"/>
    <w:rsid w:val="008119BD"/>
    <w:rsid w:val="008119ED"/>
    <w:rsid w:val="00812B18"/>
    <w:rsid w:val="00813E10"/>
    <w:rsid w:val="00814DDB"/>
    <w:rsid w:val="00815CB8"/>
    <w:rsid w:val="008202C8"/>
    <w:rsid w:val="0082052C"/>
    <w:rsid w:val="008214F3"/>
    <w:rsid w:val="008230D8"/>
    <w:rsid w:val="00826EC2"/>
    <w:rsid w:val="008368FD"/>
    <w:rsid w:val="00837925"/>
    <w:rsid w:val="00843091"/>
    <w:rsid w:val="00843B7E"/>
    <w:rsid w:val="00845480"/>
    <w:rsid w:val="00850CB1"/>
    <w:rsid w:val="00850DD4"/>
    <w:rsid w:val="008519B4"/>
    <w:rsid w:val="00852FDF"/>
    <w:rsid w:val="00857DE1"/>
    <w:rsid w:val="0086522C"/>
    <w:rsid w:val="0086667E"/>
    <w:rsid w:val="00867932"/>
    <w:rsid w:val="00867E4D"/>
    <w:rsid w:val="00871C2D"/>
    <w:rsid w:val="008754E0"/>
    <w:rsid w:val="0087553E"/>
    <w:rsid w:val="00875625"/>
    <w:rsid w:val="00875EE7"/>
    <w:rsid w:val="0087730D"/>
    <w:rsid w:val="00880249"/>
    <w:rsid w:val="00881884"/>
    <w:rsid w:val="00884381"/>
    <w:rsid w:val="0088498F"/>
    <w:rsid w:val="00885D6F"/>
    <w:rsid w:val="0089233F"/>
    <w:rsid w:val="00893CD5"/>
    <w:rsid w:val="008943B1"/>
    <w:rsid w:val="0089697E"/>
    <w:rsid w:val="008A0DE5"/>
    <w:rsid w:val="008A2F11"/>
    <w:rsid w:val="008A710E"/>
    <w:rsid w:val="008B5404"/>
    <w:rsid w:val="008B5D13"/>
    <w:rsid w:val="008C0BB6"/>
    <w:rsid w:val="008C22C3"/>
    <w:rsid w:val="008C7F40"/>
    <w:rsid w:val="008D2B7B"/>
    <w:rsid w:val="008E228C"/>
    <w:rsid w:val="008E77B6"/>
    <w:rsid w:val="008E7B8D"/>
    <w:rsid w:val="008F078C"/>
    <w:rsid w:val="008F1D1B"/>
    <w:rsid w:val="009032FE"/>
    <w:rsid w:val="00906DF8"/>
    <w:rsid w:val="00910308"/>
    <w:rsid w:val="00910C9D"/>
    <w:rsid w:val="009117FA"/>
    <w:rsid w:val="009138C8"/>
    <w:rsid w:val="009144BF"/>
    <w:rsid w:val="00916408"/>
    <w:rsid w:val="00917D54"/>
    <w:rsid w:val="009224C6"/>
    <w:rsid w:val="009234F7"/>
    <w:rsid w:val="00926B85"/>
    <w:rsid w:val="00937C81"/>
    <w:rsid w:val="00942D71"/>
    <w:rsid w:val="00943B93"/>
    <w:rsid w:val="00952778"/>
    <w:rsid w:val="009545BF"/>
    <w:rsid w:val="0095473E"/>
    <w:rsid w:val="00954FBE"/>
    <w:rsid w:val="0096446D"/>
    <w:rsid w:val="009648BD"/>
    <w:rsid w:val="00964AE4"/>
    <w:rsid w:val="0097122C"/>
    <w:rsid w:val="00973530"/>
    <w:rsid w:val="00975B74"/>
    <w:rsid w:val="009777AD"/>
    <w:rsid w:val="00977D00"/>
    <w:rsid w:val="009814AE"/>
    <w:rsid w:val="00981E13"/>
    <w:rsid w:val="00984AED"/>
    <w:rsid w:val="00985508"/>
    <w:rsid w:val="009905AF"/>
    <w:rsid w:val="0099226E"/>
    <w:rsid w:val="00992F35"/>
    <w:rsid w:val="009960BC"/>
    <w:rsid w:val="009A0EBA"/>
    <w:rsid w:val="009A174E"/>
    <w:rsid w:val="009B0D4C"/>
    <w:rsid w:val="009B537F"/>
    <w:rsid w:val="009B5DDB"/>
    <w:rsid w:val="009B7045"/>
    <w:rsid w:val="009C2F20"/>
    <w:rsid w:val="009D1A09"/>
    <w:rsid w:val="009D3269"/>
    <w:rsid w:val="009D6DE7"/>
    <w:rsid w:val="009E051A"/>
    <w:rsid w:val="009E2245"/>
    <w:rsid w:val="009E35A1"/>
    <w:rsid w:val="009E3E40"/>
    <w:rsid w:val="009E42E0"/>
    <w:rsid w:val="009F207B"/>
    <w:rsid w:val="009F4AB0"/>
    <w:rsid w:val="009F4C5B"/>
    <w:rsid w:val="00A0076E"/>
    <w:rsid w:val="00A07B37"/>
    <w:rsid w:val="00A201E4"/>
    <w:rsid w:val="00A22460"/>
    <w:rsid w:val="00A34C84"/>
    <w:rsid w:val="00A36050"/>
    <w:rsid w:val="00A414EC"/>
    <w:rsid w:val="00A43452"/>
    <w:rsid w:val="00A45AE2"/>
    <w:rsid w:val="00A46BE3"/>
    <w:rsid w:val="00A51E3C"/>
    <w:rsid w:val="00A546AD"/>
    <w:rsid w:val="00A55F4B"/>
    <w:rsid w:val="00A6373D"/>
    <w:rsid w:val="00A63E3B"/>
    <w:rsid w:val="00A66232"/>
    <w:rsid w:val="00A6669D"/>
    <w:rsid w:val="00A70A23"/>
    <w:rsid w:val="00A70BF5"/>
    <w:rsid w:val="00A73645"/>
    <w:rsid w:val="00A7738B"/>
    <w:rsid w:val="00A801E0"/>
    <w:rsid w:val="00A85876"/>
    <w:rsid w:val="00A85AC7"/>
    <w:rsid w:val="00A872B9"/>
    <w:rsid w:val="00A87E9B"/>
    <w:rsid w:val="00A92632"/>
    <w:rsid w:val="00A94379"/>
    <w:rsid w:val="00A94417"/>
    <w:rsid w:val="00AA6323"/>
    <w:rsid w:val="00AA6E36"/>
    <w:rsid w:val="00AA74A1"/>
    <w:rsid w:val="00AB1713"/>
    <w:rsid w:val="00AB4095"/>
    <w:rsid w:val="00AB6012"/>
    <w:rsid w:val="00AC3522"/>
    <w:rsid w:val="00AC3EFD"/>
    <w:rsid w:val="00AC64B4"/>
    <w:rsid w:val="00AC7594"/>
    <w:rsid w:val="00AD18E9"/>
    <w:rsid w:val="00AD5A0C"/>
    <w:rsid w:val="00AE0BC1"/>
    <w:rsid w:val="00AE6285"/>
    <w:rsid w:val="00AF017A"/>
    <w:rsid w:val="00AF084A"/>
    <w:rsid w:val="00AF3823"/>
    <w:rsid w:val="00AF4AC7"/>
    <w:rsid w:val="00B02F38"/>
    <w:rsid w:val="00B04B55"/>
    <w:rsid w:val="00B0628E"/>
    <w:rsid w:val="00B14767"/>
    <w:rsid w:val="00B1497F"/>
    <w:rsid w:val="00B14C46"/>
    <w:rsid w:val="00B16E20"/>
    <w:rsid w:val="00B17E08"/>
    <w:rsid w:val="00B25A5C"/>
    <w:rsid w:val="00B26810"/>
    <w:rsid w:val="00B32D74"/>
    <w:rsid w:val="00B33310"/>
    <w:rsid w:val="00B36A6C"/>
    <w:rsid w:val="00B3772B"/>
    <w:rsid w:val="00B45F7B"/>
    <w:rsid w:val="00B46C6D"/>
    <w:rsid w:val="00B47E82"/>
    <w:rsid w:val="00B507E0"/>
    <w:rsid w:val="00B53AE4"/>
    <w:rsid w:val="00B5480E"/>
    <w:rsid w:val="00B5504D"/>
    <w:rsid w:val="00B55A60"/>
    <w:rsid w:val="00B56C41"/>
    <w:rsid w:val="00B60A77"/>
    <w:rsid w:val="00B641E2"/>
    <w:rsid w:val="00B651CC"/>
    <w:rsid w:val="00B65C09"/>
    <w:rsid w:val="00B751AD"/>
    <w:rsid w:val="00B771EA"/>
    <w:rsid w:val="00B80D32"/>
    <w:rsid w:val="00B8346B"/>
    <w:rsid w:val="00B84099"/>
    <w:rsid w:val="00B9167A"/>
    <w:rsid w:val="00B97E6B"/>
    <w:rsid w:val="00BA1FDB"/>
    <w:rsid w:val="00BA3836"/>
    <w:rsid w:val="00BA3C09"/>
    <w:rsid w:val="00BA5710"/>
    <w:rsid w:val="00BB41D0"/>
    <w:rsid w:val="00BB4274"/>
    <w:rsid w:val="00BB4A9A"/>
    <w:rsid w:val="00BB6BF1"/>
    <w:rsid w:val="00BC2712"/>
    <w:rsid w:val="00BC2E40"/>
    <w:rsid w:val="00BC4DED"/>
    <w:rsid w:val="00BC7A84"/>
    <w:rsid w:val="00BD018B"/>
    <w:rsid w:val="00BD0FA6"/>
    <w:rsid w:val="00BD194A"/>
    <w:rsid w:val="00BD1B5D"/>
    <w:rsid w:val="00BD582B"/>
    <w:rsid w:val="00BE15DE"/>
    <w:rsid w:val="00BF3154"/>
    <w:rsid w:val="00BF3BB8"/>
    <w:rsid w:val="00BF4D2A"/>
    <w:rsid w:val="00C021C2"/>
    <w:rsid w:val="00C0299C"/>
    <w:rsid w:val="00C07997"/>
    <w:rsid w:val="00C07C75"/>
    <w:rsid w:val="00C1010E"/>
    <w:rsid w:val="00C11639"/>
    <w:rsid w:val="00C17E9E"/>
    <w:rsid w:val="00C20A2E"/>
    <w:rsid w:val="00C20C14"/>
    <w:rsid w:val="00C312A4"/>
    <w:rsid w:val="00C33242"/>
    <w:rsid w:val="00C40BBE"/>
    <w:rsid w:val="00C44702"/>
    <w:rsid w:val="00C45D83"/>
    <w:rsid w:val="00C4616B"/>
    <w:rsid w:val="00C461D3"/>
    <w:rsid w:val="00C4764C"/>
    <w:rsid w:val="00C530F0"/>
    <w:rsid w:val="00C55DE7"/>
    <w:rsid w:val="00C61C47"/>
    <w:rsid w:val="00C6293E"/>
    <w:rsid w:val="00C6377A"/>
    <w:rsid w:val="00C64860"/>
    <w:rsid w:val="00C6511A"/>
    <w:rsid w:val="00C76840"/>
    <w:rsid w:val="00C76A46"/>
    <w:rsid w:val="00C86221"/>
    <w:rsid w:val="00C93C45"/>
    <w:rsid w:val="00CA024E"/>
    <w:rsid w:val="00CA1C09"/>
    <w:rsid w:val="00CB2A91"/>
    <w:rsid w:val="00CB757E"/>
    <w:rsid w:val="00CC3A74"/>
    <w:rsid w:val="00CD28A5"/>
    <w:rsid w:val="00CD512E"/>
    <w:rsid w:val="00CD5B68"/>
    <w:rsid w:val="00CD69F7"/>
    <w:rsid w:val="00CE1965"/>
    <w:rsid w:val="00CF3172"/>
    <w:rsid w:val="00CF6E63"/>
    <w:rsid w:val="00CF7DC7"/>
    <w:rsid w:val="00D01A47"/>
    <w:rsid w:val="00D055D9"/>
    <w:rsid w:val="00D05E59"/>
    <w:rsid w:val="00D1352A"/>
    <w:rsid w:val="00D1558F"/>
    <w:rsid w:val="00D15E2C"/>
    <w:rsid w:val="00D22141"/>
    <w:rsid w:val="00D26AF7"/>
    <w:rsid w:val="00D30435"/>
    <w:rsid w:val="00D30E5B"/>
    <w:rsid w:val="00D33FBE"/>
    <w:rsid w:val="00D345E3"/>
    <w:rsid w:val="00D46213"/>
    <w:rsid w:val="00D46C38"/>
    <w:rsid w:val="00D51296"/>
    <w:rsid w:val="00D51ABB"/>
    <w:rsid w:val="00D52655"/>
    <w:rsid w:val="00D54416"/>
    <w:rsid w:val="00D54BA2"/>
    <w:rsid w:val="00D57838"/>
    <w:rsid w:val="00D70BE2"/>
    <w:rsid w:val="00D75DA3"/>
    <w:rsid w:val="00D77503"/>
    <w:rsid w:val="00D776E9"/>
    <w:rsid w:val="00D80843"/>
    <w:rsid w:val="00D84B2D"/>
    <w:rsid w:val="00D90C81"/>
    <w:rsid w:val="00D91AAC"/>
    <w:rsid w:val="00D95B63"/>
    <w:rsid w:val="00DA1EA4"/>
    <w:rsid w:val="00DA27F9"/>
    <w:rsid w:val="00DA7708"/>
    <w:rsid w:val="00DB035C"/>
    <w:rsid w:val="00DB4477"/>
    <w:rsid w:val="00DC37B5"/>
    <w:rsid w:val="00DC575B"/>
    <w:rsid w:val="00DD070E"/>
    <w:rsid w:val="00DD13A2"/>
    <w:rsid w:val="00DD1F2B"/>
    <w:rsid w:val="00DD2625"/>
    <w:rsid w:val="00DE474E"/>
    <w:rsid w:val="00DE5132"/>
    <w:rsid w:val="00DE6ABE"/>
    <w:rsid w:val="00DF121C"/>
    <w:rsid w:val="00DF1FA7"/>
    <w:rsid w:val="00DF282A"/>
    <w:rsid w:val="00DF3599"/>
    <w:rsid w:val="00DF5614"/>
    <w:rsid w:val="00DF5F76"/>
    <w:rsid w:val="00E073F4"/>
    <w:rsid w:val="00E076C4"/>
    <w:rsid w:val="00E14EB7"/>
    <w:rsid w:val="00E16732"/>
    <w:rsid w:val="00E16D33"/>
    <w:rsid w:val="00E17577"/>
    <w:rsid w:val="00E17E08"/>
    <w:rsid w:val="00E2078D"/>
    <w:rsid w:val="00E25345"/>
    <w:rsid w:val="00E26920"/>
    <w:rsid w:val="00E2735D"/>
    <w:rsid w:val="00E315BA"/>
    <w:rsid w:val="00E37D77"/>
    <w:rsid w:val="00E405AD"/>
    <w:rsid w:val="00E42721"/>
    <w:rsid w:val="00E43BB7"/>
    <w:rsid w:val="00E46535"/>
    <w:rsid w:val="00E4757C"/>
    <w:rsid w:val="00E52276"/>
    <w:rsid w:val="00E63D00"/>
    <w:rsid w:val="00E647C3"/>
    <w:rsid w:val="00E82077"/>
    <w:rsid w:val="00E84788"/>
    <w:rsid w:val="00E8579B"/>
    <w:rsid w:val="00E876C9"/>
    <w:rsid w:val="00E92D88"/>
    <w:rsid w:val="00E93636"/>
    <w:rsid w:val="00E976DB"/>
    <w:rsid w:val="00EA1116"/>
    <w:rsid w:val="00EA2227"/>
    <w:rsid w:val="00EA76C3"/>
    <w:rsid w:val="00EC122A"/>
    <w:rsid w:val="00ED213E"/>
    <w:rsid w:val="00ED24FD"/>
    <w:rsid w:val="00ED3795"/>
    <w:rsid w:val="00ED62A1"/>
    <w:rsid w:val="00EE0962"/>
    <w:rsid w:val="00EE0EF1"/>
    <w:rsid w:val="00EE3C2A"/>
    <w:rsid w:val="00EE75D2"/>
    <w:rsid w:val="00EF0BF6"/>
    <w:rsid w:val="00EF15AC"/>
    <w:rsid w:val="00EF2853"/>
    <w:rsid w:val="00EF442B"/>
    <w:rsid w:val="00F00C2E"/>
    <w:rsid w:val="00F01E7E"/>
    <w:rsid w:val="00F03D8F"/>
    <w:rsid w:val="00F102D3"/>
    <w:rsid w:val="00F11D8D"/>
    <w:rsid w:val="00F11ED1"/>
    <w:rsid w:val="00F13427"/>
    <w:rsid w:val="00F15DA1"/>
    <w:rsid w:val="00F2266D"/>
    <w:rsid w:val="00F26CC6"/>
    <w:rsid w:val="00F26EED"/>
    <w:rsid w:val="00F27EE9"/>
    <w:rsid w:val="00F3356E"/>
    <w:rsid w:val="00F34D33"/>
    <w:rsid w:val="00F34E69"/>
    <w:rsid w:val="00F35DC2"/>
    <w:rsid w:val="00F35FD9"/>
    <w:rsid w:val="00F37E87"/>
    <w:rsid w:val="00F40B92"/>
    <w:rsid w:val="00F410C7"/>
    <w:rsid w:val="00F42712"/>
    <w:rsid w:val="00F42CC2"/>
    <w:rsid w:val="00F43418"/>
    <w:rsid w:val="00F43BAF"/>
    <w:rsid w:val="00F44629"/>
    <w:rsid w:val="00F46F55"/>
    <w:rsid w:val="00F5461D"/>
    <w:rsid w:val="00F60F3A"/>
    <w:rsid w:val="00F67070"/>
    <w:rsid w:val="00F671F9"/>
    <w:rsid w:val="00F7099E"/>
    <w:rsid w:val="00F8066F"/>
    <w:rsid w:val="00F84487"/>
    <w:rsid w:val="00F9102A"/>
    <w:rsid w:val="00F9370C"/>
    <w:rsid w:val="00F96C87"/>
    <w:rsid w:val="00FA4693"/>
    <w:rsid w:val="00FB0E4F"/>
    <w:rsid w:val="00FB2FEA"/>
    <w:rsid w:val="00FB5884"/>
    <w:rsid w:val="00FB7AA5"/>
    <w:rsid w:val="00FC04ED"/>
    <w:rsid w:val="00FC4918"/>
    <w:rsid w:val="00FC5779"/>
    <w:rsid w:val="00FC7061"/>
    <w:rsid w:val="00FD203F"/>
    <w:rsid w:val="00FD7604"/>
    <w:rsid w:val="00FE055F"/>
    <w:rsid w:val="00FE10B4"/>
    <w:rsid w:val="00FE256C"/>
    <w:rsid w:val="00FE257B"/>
    <w:rsid w:val="00FE49AD"/>
    <w:rsid w:val="00FF0644"/>
    <w:rsid w:val="00FF7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6B25C"/>
  <w15:docId w15:val="{0F131B97-AA4E-418A-B2DB-2E110FC9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C3A74"/>
    <w:pPr>
      <w:spacing w:after="120" w:line="312" w:lineRule="auto"/>
      <w:ind w:left="441" w:hangingChars="441" w:hanging="441"/>
      <w:jc w:val="both"/>
    </w:pPr>
    <w:rPr>
      <w:rFonts w:ascii="Tahoma" w:hAnsi="Tahoma" w:cs="Tahoma"/>
      <w:sz w:val="22"/>
      <w:szCs w:val="22"/>
      <w:lang w:val="de-DE" w:eastAsia="ja-JP"/>
    </w:rPr>
  </w:style>
  <w:style w:type="paragraph" w:styleId="1">
    <w:name w:val="heading 1"/>
    <w:basedOn w:val="a"/>
    <w:next w:val="a"/>
    <w:link w:val="10"/>
    <w:uiPriority w:val="99"/>
    <w:qFormat/>
    <w:rsid w:val="00CC3A74"/>
    <w:pPr>
      <w:keepNext/>
      <w:numPr>
        <w:numId w:val="12"/>
      </w:numPr>
      <w:tabs>
        <w:tab w:val="left" w:pos="432"/>
      </w:tabs>
      <w:spacing w:before="1000"/>
      <w:outlineLvl w:val="0"/>
    </w:pPr>
    <w:rPr>
      <w:b/>
      <w:bCs/>
      <w:sz w:val="32"/>
      <w:szCs w:val="32"/>
    </w:rPr>
  </w:style>
  <w:style w:type="paragraph" w:styleId="2">
    <w:name w:val="heading 2"/>
    <w:basedOn w:val="a"/>
    <w:next w:val="a"/>
    <w:link w:val="20"/>
    <w:uiPriority w:val="99"/>
    <w:qFormat/>
    <w:rsid w:val="00CC3A74"/>
    <w:pPr>
      <w:keepNext/>
      <w:numPr>
        <w:ilvl w:val="1"/>
        <w:numId w:val="12"/>
      </w:numPr>
      <w:tabs>
        <w:tab w:val="left" w:pos="576"/>
      </w:tabs>
      <w:spacing w:before="240"/>
      <w:outlineLvl w:val="1"/>
    </w:pPr>
    <w:rPr>
      <w:b/>
      <w:bCs/>
      <w:sz w:val="28"/>
      <w:szCs w:val="28"/>
    </w:rPr>
  </w:style>
  <w:style w:type="paragraph" w:styleId="3">
    <w:name w:val="heading 3"/>
    <w:basedOn w:val="a"/>
    <w:next w:val="a"/>
    <w:link w:val="30"/>
    <w:uiPriority w:val="99"/>
    <w:qFormat/>
    <w:rsid w:val="00CC3A74"/>
    <w:pPr>
      <w:keepNext/>
      <w:numPr>
        <w:ilvl w:val="2"/>
        <w:numId w:val="12"/>
      </w:numPr>
      <w:tabs>
        <w:tab w:val="left" w:pos="720"/>
      </w:tabs>
      <w:spacing w:before="240"/>
      <w:outlineLvl w:val="2"/>
    </w:pPr>
    <w:rPr>
      <w:b/>
      <w:bCs/>
      <w:sz w:val="26"/>
      <w:szCs w:val="26"/>
    </w:rPr>
  </w:style>
  <w:style w:type="paragraph" w:styleId="4">
    <w:name w:val="heading 4"/>
    <w:basedOn w:val="a"/>
    <w:next w:val="a"/>
    <w:link w:val="40"/>
    <w:uiPriority w:val="99"/>
    <w:qFormat/>
    <w:rsid w:val="00CC3A74"/>
    <w:pPr>
      <w:keepNext/>
      <w:numPr>
        <w:ilvl w:val="3"/>
        <w:numId w:val="12"/>
      </w:numPr>
      <w:tabs>
        <w:tab w:val="left" w:pos="864"/>
      </w:tabs>
      <w:spacing w:before="120"/>
      <w:outlineLvl w:val="3"/>
    </w:pPr>
    <w:rPr>
      <w:sz w:val="26"/>
      <w:szCs w:val="26"/>
      <w:lang w:val="en-GB"/>
    </w:rPr>
  </w:style>
  <w:style w:type="paragraph" w:styleId="5">
    <w:name w:val="heading 5"/>
    <w:basedOn w:val="a"/>
    <w:next w:val="a"/>
    <w:link w:val="50"/>
    <w:uiPriority w:val="99"/>
    <w:qFormat/>
    <w:rsid w:val="00CC3A74"/>
    <w:pPr>
      <w:numPr>
        <w:ilvl w:val="4"/>
        <w:numId w:val="12"/>
      </w:numPr>
      <w:tabs>
        <w:tab w:val="left" w:pos="1008"/>
      </w:tabs>
      <w:spacing w:before="240" w:after="60"/>
      <w:outlineLvl w:val="4"/>
    </w:pPr>
  </w:style>
  <w:style w:type="paragraph" w:styleId="6">
    <w:name w:val="heading 6"/>
    <w:basedOn w:val="a"/>
    <w:next w:val="a"/>
    <w:link w:val="60"/>
    <w:uiPriority w:val="99"/>
    <w:qFormat/>
    <w:rsid w:val="00CC3A74"/>
    <w:pPr>
      <w:numPr>
        <w:ilvl w:val="5"/>
        <w:numId w:val="12"/>
      </w:numPr>
      <w:tabs>
        <w:tab w:val="left" w:pos="1152"/>
      </w:tabs>
      <w:spacing w:before="240" w:after="60"/>
      <w:outlineLvl w:val="5"/>
    </w:pPr>
    <w:rPr>
      <w:i/>
      <w:iCs/>
    </w:rPr>
  </w:style>
  <w:style w:type="paragraph" w:styleId="7">
    <w:name w:val="heading 7"/>
    <w:basedOn w:val="a"/>
    <w:next w:val="a"/>
    <w:link w:val="70"/>
    <w:uiPriority w:val="99"/>
    <w:qFormat/>
    <w:rsid w:val="00CC3A74"/>
    <w:pPr>
      <w:numPr>
        <w:ilvl w:val="6"/>
        <w:numId w:val="12"/>
      </w:numPr>
      <w:tabs>
        <w:tab w:val="left" w:pos="1296"/>
      </w:tabs>
      <w:spacing w:before="240" w:after="60"/>
      <w:outlineLvl w:val="6"/>
    </w:pPr>
    <w:rPr>
      <w:rFonts w:ascii="Arial" w:hAnsi="Arial" w:cs="Arial"/>
    </w:rPr>
  </w:style>
  <w:style w:type="paragraph" w:styleId="8">
    <w:name w:val="heading 8"/>
    <w:basedOn w:val="a"/>
    <w:next w:val="a"/>
    <w:link w:val="80"/>
    <w:uiPriority w:val="99"/>
    <w:qFormat/>
    <w:rsid w:val="00CC3A74"/>
    <w:pPr>
      <w:numPr>
        <w:ilvl w:val="7"/>
        <w:numId w:val="12"/>
      </w:numPr>
      <w:tabs>
        <w:tab w:val="left" w:pos="1440"/>
      </w:tabs>
      <w:spacing w:before="240" w:after="60"/>
      <w:outlineLvl w:val="7"/>
    </w:pPr>
    <w:rPr>
      <w:rFonts w:ascii="Arial" w:hAnsi="Arial" w:cs="Arial"/>
      <w:i/>
      <w:iCs/>
    </w:rPr>
  </w:style>
  <w:style w:type="paragraph" w:styleId="9">
    <w:name w:val="heading 9"/>
    <w:basedOn w:val="a"/>
    <w:next w:val="a"/>
    <w:link w:val="90"/>
    <w:uiPriority w:val="99"/>
    <w:qFormat/>
    <w:rsid w:val="00CC3A74"/>
    <w:pPr>
      <w:numPr>
        <w:ilvl w:val="8"/>
        <w:numId w:val="12"/>
      </w:numPr>
      <w:tabs>
        <w:tab w:val="left" w:pos="1584"/>
      </w:tabs>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locked/>
    <w:rsid w:val="004B6000"/>
    <w:rPr>
      <w:rFonts w:ascii="Tahoma" w:hAnsi="Tahoma" w:cs="Tahoma"/>
      <w:b/>
      <w:bCs/>
      <w:kern w:val="44"/>
      <w:sz w:val="44"/>
      <w:szCs w:val="44"/>
      <w:lang w:val="de-DE" w:eastAsia="ja-JP"/>
    </w:rPr>
  </w:style>
  <w:style w:type="character" w:customStyle="1" w:styleId="20">
    <w:name w:val="标题 2 字符"/>
    <w:basedOn w:val="a0"/>
    <w:link w:val="2"/>
    <w:uiPriority w:val="99"/>
    <w:semiHidden/>
    <w:locked/>
    <w:rsid w:val="004B6000"/>
    <w:rPr>
      <w:rFonts w:ascii="Cambria" w:eastAsia="宋体" w:hAnsi="Cambria" w:cs="Times New Roman"/>
      <w:b/>
      <w:bCs/>
      <w:kern w:val="0"/>
      <w:sz w:val="32"/>
      <w:szCs w:val="32"/>
      <w:lang w:val="de-DE" w:eastAsia="ja-JP"/>
    </w:rPr>
  </w:style>
  <w:style w:type="character" w:customStyle="1" w:styleId="30">
    <w:name w:val="标题 3 字符"/>
    <w:basedOn w:val="a0"/>
    <w:link w:val="3"/>
    <w:uiPriority w:val="99"/>
    <w:semiHidden/>
    <w:locked/>
    <w:rsid w:val="004B6000"/>
    <w:rPr>
      <w:rFonts w:ascii="Tahoma" w:eastAsia="宋体" w:hAnsi="Tahoma" w:cs="Tahoma"/>
      <w:b/>
      <w:bCs/>
      <w:sz w:val="26"/>
      <w:szCs w:val="26"/>
      <w:lang w:val="de-DE" w:eastAsia="ja-JP" w:bidi="ar-SA"/>
    </w:rPr>
  </w:style>
  <w:style w:type="character" w:customStyle="1" w:styleId="40">
    <w:name w:val="标题 4 字符"/>
    <w:basedOn w:val="a0"/>
    <w:link w:val="4"/>
    <w:uiPriority w:val="99"/>
    <w:semiHidden/>
    <w:locked/>
    <w:rsid w:val="004B6000"/>
    <w:rPr>
      <w:rFonts w:ascii="Cambria" w:eastAsia="宋体" w:hAnsi="Cambria" w:cs="Times New Roman"/>
      <w:b/>
      <w:bCs/>
      <w:kern w:val="0"/>
      <w:sz w:val="28"/>
      <w:szCs w:val="28"/>
      <w:lang w:val="de-DE" w:eastAsia="ja-JP"/>
    </w:rPr>
  </w:style>
  <w:style w:type="character" w:customStyle="1" w:styleId="50">
    <w:name w:val="标题 5 字符"/>
    <w:basedOn w:val="a0"/>
    <w:link w:val="5"/>
    <w:uiPriority w:val="99"/>
    <w:semiHidden/>
    <w:locked/>
    <w:rsid w:val="004B6000"/>
    <w:rPr>
      <w:rFonts w:ascii="Tahoma" w:hAnsi="Tahoma" w:cs="Tahoma"/>
      <w:b/>
      <w:bCs/>
      <w:kern w:val="0"/>
      <w:sz w:val="28"/>
      <w:szCs w:val="28"/>
      <w:lang w:val="de-DE" w:eastAsia="ja-JP"/>
    </w:rPr>
  </w:style>
  <w:style w:type="character" w:customStyle="1" w:styleId="60">
    <w:name w:val="标题 6 字符"/>
    <w:basedOn w:val="a0"/>
    <w:link w:val="6"/>
    <w:uiPriority w:val="99"/>
    <w:semiHidden/>
    <w:locked/>
    <w:rsid w:val="004B6000"/>
    <w:rPr>
      <w:rFonts w:ascii="Cambria" w:eastAsia="宋体" w:hAnsi="Cambria" w:cs="Times New Roman"/>
      <w:b/>
      <w:bCs/>
      <w:kern w:val="0"/>
      <w:sz w:val="24"/>
      <w:szCs w:val="24"/>
      <w:lang w:val="de-DE" w:eastAsia="ja-JP"/>
    </w:rPr>
  </w:style>
  <w:style w:type="character" w:customStyle="1" w:styleId="70">
    <w:name w:val="标题 7 字符"/>
    <w:basedOn w:val="a0"/>
    <w:link w:val="7"/>
    <w:uiPriority w:val="99"/>
    <w:semiHidden/>
    <w:locked/>
    <w:rsid w:val="004B6000"/>
    <w:rPr>
      <w:rFonts w:ascii="Tahoma" w:hAnsi="Tahoma" w:cs="Tahoma"/>
      <w:b/>
      <w:bCs/>
      <w:kern w:val="0"/>
      <w:sz w:val="24"/>
      <w:szCs w:val="24"/>
      <w:lang w:val="de-DE" w:eastAsia="ja-JP"/>
    </w:rPr>
  </w:style>
  <w:style w:type="character" w:customStyle="1" w:styleId="80">
    <w:name w:val="标题 8 字符"/>
    <w:basedOn w:val="a0"/>
    <w:link w:val="8"/>
    <w:uiPriority w:val="99"/>
    <w:semiHidden/>
    <w:locked/>
    <w:rsid w:val="004B6000"/>
    <w:rPr>
      <w:rFonts w:ascii="Cambria" w:eastAsia="宋体" w:hAnsi="Cambria" w:cs="Times New Roman"/>
      <w:kern w:val="0"/>
      <w:sz w:val="24"/>
      <w:szCs w:val="24"/>
      <w:lang w:val="de-DE" w:eastAsia="ja-JP"/>
    </w:rPr>
  </w:style>
  <w:style w:type="character" w:customStyle="1" w:styleId="90">
    <w:name w:val="标题 9 字符"/>
    <w:basedOn w:val="a0"/>
    <w:link w:val="9"/>
    <w:uiPriority w:val="99"/>
    <w:semiHidden/>
    <w:locked/>
    <w:rsid w:val="004B6000"/>
    <w:rPr>
      <w:rFonts w:ascii="Cambria" w:eastAsia="宋体" w:hAnsi="Cambria" w:cs="Times New Roman"/>
      <w:kern w:val="0"/>
      <w:sz w:val="21"/>
      <w:szCs w:val="21"/>
      <w:lang w:val="de-DE" w:eastAsia="ja-JP"/>
    </w:rPr>
  </w:style>
  <w:style w:type="paragraph" w:styleId="a3">
    <w:name w:val="header"/>
    <w:basedOn w:val="a"/>
    <w:link w:val="a4"/>
    <w:uiPriority w:val="99"/>
    <w:rsid w:val="004E0A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4B6000"/>
    <w:rPr>
      <w:rFonts w:ascii="Tahoma" w:hAnsi="Tahoma" w:cs="Tahoma"/>
      <w:kern w:val="0"/>
      <w:sz w:val="18"/>
      <w:szCs w:val="18"/>
      <w:lang w:val="de-DE" w:eastAsia="ja-JP"/>
    </w:rPr>
  </w:style>
  <w:style w:type="paragraph" w:styleId="a5">
    <w:name w:val="footer"/>
    <w:basedOn w:val="a"/>
    <w:link w:val="a6"/>
    <w:uiPriority w:val="99"/>
    <w:rsid w:val="004E0A14"/>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4B6000"/>
    <w:rPr>
      <w:rFonts w:ascii="Tahoma" w:hAnsi="Tahoma" w:cs="Tahoma"/>
      <w:kern w:val="0"/>
      <w:sz w:val="18"/>
      <w:szCs w:val="18"/>
      <w:lang w:val="de-DE" w:eastAsia="ja-JP"/>
    </w:rPr>
  </w:style>
  <w:style w:type="paragraph" w:styleId="a7">
    <w:name w:val="Date"/>
    <w:basedOn w:val="a"/>
    <w:next w:val="a"/>
    <w:link w:val="a8"/>
    <w:uiPriority w:val="99"/>
    <w:rsid w:val="004E0A14"/>
  </w:style>
  <w:style w:type="character" w:customStyle="1" w:styleId="a8">
    <w:name w:val="日期 字符"/>
    <w:basedOn w:val="a0"/>
    <w:link w:val="a7"/>
    <w:uiPriority w:val="99"/>
    <w:semiHidden/>
    <w:locked/>
    <w:rsid w:val="004B6000"/>
    <w:rPr>
      <w:rFonts w:ascii="Tahoma" w:hAnsi="Tahoma" w:cs="Tahoma"/>
      <w:kern w:val="0"/>
      <w:sz w:val="22"/>
      <w:lang w:val="de-DE" w:eastAsia="ja-JP"/>
    </w:rPr>
  </w:style>
  <w:style w:type="character" w:styleId="a9">
    <w:name w:val="Hyperlink"/>
    <w:basedOn w:val="a0"/>
    <w:uiPriority w:val="99"/>
    <w:rsid w:val="004E0A14"/>
    <w:rPr>
      <w:rFonts w:cs="Times New Roman"/>
      <w:color w:val="0000FF"/>
      <w:u w:val="single"/>
    </w:rPr>
  </w:style>
  <w:style w:type="character" w:styleId="aa">
    <w:name w:val="page number"/>
    <w:basedOn w:val="a0"/>
    <w:uiPriority w:val="99"/>
    <w:rsid w:val="004E0A14"/>
    <w:rPr>
      <w:rFonts w:cs="Times New Roman"/>
    </w:rPr>
  </w:style>
  <w:style w:type="paragraph" w:styleId="ab">
    <w:name w:val="Plain Text"/>
    <w:basedOn w:val="a"/>
    <w:link w:val="ac"/>
    <w:uiPriority w:val="99"/>
    <w:rsid w:val="004E0A14"/>
    <w:rPr>
      <w:rFonts w:ascii="宋体" w:hAnsi="Courier New" w:cs="Courier New"/>
      <w:szCs w:val="21"/>
    </w:rPr>
  </w:style>
  <w:style w:type="character" w:customStyle="1" w:styleId="ac">
    <w:name w:val="纯文本 字符"/>
    <w:basedOn w:val="a0"/>
    <w:link w:val="ab"/>
    <w:uiPriority w:val="99"/>
    <w:semiHidden/>
    <w:locked/>
    <w:rsid w:val="004B6000"/>
    <w:rPr>
      <w:rFonts w:ascii="宋体" w:hAnsi="Courier New" w:cs="Courier New"/>
      <w:kern w:val="0"/>
      <w:sz w:val="21"/>
      <w:szCs w:val="21"/>
      <w:lang w:val="de-DE" w:eastAsia="ja-JP"/>
    </w:rPr>
  </w:style>
  <w:style w:type="table" w:styleId="ad">
    <w:name w:val="Table Grid"/>
    <w:basedOn w:val="a1"/>
    <w:uiPriority w:val="99"/>
    <w:rsid w:val="00984A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a"/>
    <w:uiPriority w:val="99"/>
    <w:rsid w:val="00E4757C"/>
    <w:pPr>
      <w:numPr>
        <w:numId w:val="10"/>
      </w:numPr>
      <w:spacing w:before="120"/>
      <w:jc w:val="left"/>
    </w:pPr>
    <w:rPr>
      <w:rFonts w:ascii="CorpoS" w:hAnsi="CorpoS"/>
      <w:szCs w:val="20"/>
      <w:lang w:eastAsia="de-DE"/>
    </w:rPr>
  </w:style>
  <w:style w:type="paragraph" w:styleId="ae">
    <w:name w:val="Salutation"/>
    <w:basedOn w:val="a"/>
    <w:next w:val="a"/>
    <w:link w:val="af"/>
    <w:uiPriority w:val="99"/>
    <w:rsid w:val="00E4757C"/>
    <w:rPr>
      <w:rFonts w:ascii="宋体" w:hAnsi="宋体"/>
      <w:szCs w:val="21"/>
    </w:rPr>
  </w:style>
  <w:style w:type="character" w:customStyle="1" w:styleId="af">
    <w:name w:val="称呼 字符"/>
    <w:basedOn w:val="a0"/>
    <w:link w:val="ae"/>
    <w:uiPriority w:val="99"/>
    <w:semiHidden/>
    <w:locked/>
    <w:rsid w:val="004B6000"/>
    <w:rPr>
      <w:rFonts w:ascii="Tahoma" w:hAnsi="Tahoma" w:cs="Tahoma"/>
      <w:kern w:val="0"/>
      <w:sz w:val="22"/>
      <w:lang w:val="de-DE" w:eastAsia="ja-JP"/>
    </w:rPr>
  </w:style>
  <w:style w:type="paragraph" w:styleId="af0">
    <w:name w:val="Closing"/>
    <w:basedOn w:val="a"/>
    <w:link w:val="af1"/>
    <w:uiPriority w:val="99"/>
    <w:rsid w:val="00E4757C"/>
    <w:pPr>
      <w:ind w:leftChars="2100" w:left="100"/>
    </w:pPr>
    <w:rPr>
      <w:rFonts w:ascii="宋体" w:hAnsi="宋体"/>
      <w:szCs w:val="21"/>
    </w:rPr>
  </w:style>
  <w:style w:type="character" w:customStyle="1" w:styleId="af1">
    <w:name w:val="结束语 字符"/>
    <w:basedOn w:val="a0"/>
    <w:link w:val="af0"/>
    <w:uiPriority w:val="99"/>
    <w:semiHidden/>
    <w:locked/>
    <w:rsid w:val="004B6000"/>
    <w:rPr>
      <w:rFonts w:ascii="Tahoma" w:hAnsi="Tahoma" w:cs="Tahoma"/>
      <w:kern w:val="0"/>
      <w:sz w:val="22"/>
      <w:lang w:val="de-DE" w:eastAsia="ja-JP"/>
    </w:rPr>
  </w:style>
  <w:style w:type="paragraph" w:customStyle="1" w:styleId="AbbildungmitAbsatz">
    <w:name w:val="Abbildung mit Absatz"/>
    <w:basedOn w:val="a"/>
    <w:uiPriority w:val="99"/>
    <w:rsid w:val="00CC3A74"/>
    <w:pPr>
      <w:spacing w:before="240"/>
      <w:jc w:val="center"/>
    </w:pPr>
    <w:rPr>
      <w:noProof/>
    </w:rPr>
  </w:style>
  <w:style w:type="paragraph" w:styleId="af2">
    <w:name w:val="table of figures"/>
    <w:basedOn w:val="a"/>
    <w:next w:val="a"/>
    <w:uiPriority w:val="99"/>
    <w:semiHidden/>
    <w:rsid w:val="00CC3A74"/>
  </w:style>
  <w:style w:type="paragraph" w:styleId="af3">
    <w:name w:val="Balloon Text"/>
    <w:basedOn w:val="a"/>
    <w:link w:val="af4"/>
    <w:uiPriority w:val="99"/>
    <w:semiHidden/>
    <w:rsid w:val="00977D00"/>
    <w:rPr>
      <w:sz w:val="16"/>
      <w:szCs w:val="16"/>
    </w:rPr>
  </w:style>
  <w:style w:type="character" w:customStyle="1" w:styleId="af4">
    <w:name w:val="批注框文本 字符"/>
    <w:basedOn w:val="a0"/>
    <w:link w:val="af3"/>
    <w:uiPriority w:val="99"/>
    <w:semiHidden/>
    <w:locked/>
    <w:rsid w:val="004B6000"/>
    <w:rPr>
      <w:rFonts w:ascii="Tahoma" w:hAnsi="Tahoma" w:cs="Tahoma"/>
      <w:kern w:val="0"/>
      <w:sz w:val="2"/>
      <w:lang w:val="de-DE" w:eastAsia="ja-JP"/>
    </w:rPr>
  </w:style>
  <w:style w:type="character" w:styleId="af5">
    <w:name w:val="annotation reference"/>
    <w:basedOn w:val="a0"/>
    <w:uiPriority w:val="99"/>
    <w:semiHidden/>
    <w:rsid w:val="00964AE4"/>
    <w:rPr>
      <w:rFonts w:cs="Times New Roman"/>
      <w:sz w:val="16"/>
      <w:szCs w:val="16"/>
    </w:rPr>
  </w:style>
  <w:style w:type="paragraph" w:styleId="af6">
    <w:name w:val="annotation text"/>
    <w:basedOn w:val="a"/>
    <w:link w:val="af7"/>
    <w:uiPriority w:val="99"/>
    <w:semiHidden/>
    <w:rsid w:val="00964AE4"/>
    <w:rPr>
      <w:sz w:val="20"/>
      <w:szCs w:val="20"/>
    </w:rPr>
  </w:style>
  <w:style w:type="character" w:customStyle="1" w:styleId="af7">
    <w:name w:val="批注文字 字符"/>
    <w:basedOn w:val="a0"/>
    <w:link w:val="af6"/>
    <w:uiPriority w:val="99"/>
    <w:semiHidden/>
    <w:locked/>
    <w:rsid w:val="004B6000"/>
    <w:rPr>
      <w:rFonts w:ascii="Tahoma" w:hAnsi="Tahoma" w:cs="Tahoma"/>
      <w:kern w:val="0"/>
      <w:sz w:val="22"/>
      <w:lang w:val="de-DE" w:eastAsia="ja-JP"/>
    </w:rPr>
  </w:style>
  <w:style w:type="paragraph" w:styleId="af8">
    <w:name w:val="annotation subject"/>
    <w:basedOn w:val="af6"/>
    <w:next w:val="af6"/>
    <w:link w:val="af9"/>
    <w:uiPriority w:val="99"/>
    <w:semiHidden/>
    <w:rsid w:val="00964AE4"/>
    <w:rPr>
      <w:b/>
      <w:bCs/>
    </w:rPr>
  </w:style>
  <w:style w:type="character" w:customStyle="1" w:styleId="af9">
    <w:name w:val="批注主题 字符"/>
    <w:basedOn w:val="af7"/>
    <w:link w:val="af8"/>
    <w:uiPriority w:val="99"/>
    <w:semiHidden/>
    <w:locked/>
    <w:rsid w:val="004B6000"/>
    <w:rPr>
      <w:rFonts w:ascii="Tahoma" w:hAnsi="Tahoma" w:cs="Tahoma"/>
      <w:b/>
      <w:bCs/>
      <w:kern w:val="0"/>
      <w:sz w:val="22"/>
      <w:lang w:val="de-DE" w:eastAsia="ja-JP"/>
    </w:rPr>
  </w:style>
  <w:style w:type="paragraph" w:styleId="21">
    <w:name w:val="Body Text Indent 2"/>
    <w:basedOn w:val="a"/>
    <w:link w:val="22"/>
    <w:uiPriority w:val="99"/>
    <w:qFormat/>
    <w:rsid w:val="008119BD"/>
    <w:pPr>
      <w:widowControl w:val="0"/>
      <w:spacing w:after="0" w:line="360" w:lineRule="auto"/>
      <w:ind w:left="0" w:firstLineChars="200" w:firstLine="480"/>
    </w:pPr>
    <w:rPr>
      <w:rFonts w:ascii="仿宋_GB2312" w:eastAsia="仿宋_GB2312" w:hAnsi="Times New Roman" w:cs="Times New Roman"/>
      <w:bCs/>
      <w:kern w:val="2"/>
      <w:sz w:val="24"/>
      <w:szCs w:val="24"/>
      <w:lang w:val="en-US" w:eastAsia="zh-CN"/>
    </w:rPr>
  </w:style>
  <w:style w:type="character" w:customStyle="1" w:styleId="22">
    <w:name w:val="正文文本缩进 2 字符"/>
    <w:basedOn w:val="a0"/>
    <w:link w:val="21"/>
    <w:uiPriority w:val="99"/>
    <w:qFormat/>
    <w:rsid w:val="008119BD"/>
    <w:rPr>
      <w:rFonts w:ascii="仿宋_GB2312" w:eastAsia="仿宋_GB2312"/>
      <w:bCs/>
      <w:kern w:val="2"/>
      <w:sz w:val="24"/>
      <w:szCs w:val="24"/>
    </w:rPr>
  </w:style>
  <w:style w:type="paragraph" w:styleId="afa">
    <w:name w:val="Revision"/>
    <w:hidden/>
    <w:uiPriority w:val="99"/>
    <w:semiHidden/>
    <w:rsid w:val="00B3772B"/>
    <w:rPr>
      <w:rFonts w:ascii="Tahoma" w:hAnsi="Tahoma" w:cs="Tahoma"/>
      <w:sz w:val="22"/>
      <w:szCs w:val="22"/>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670402">
      <w:bodyDiv w:val="1"/>
      <w:marLeft w:val="0"/>
      <w:marRight w:val="0"/>
      <w:marTop w:val="0"/>
      <w:marBottom w:val="0"/>
      <w:divBdr>
        <w:top w:val="none" w:sz="0" w:space="0" w:color="auto"/>
        <w:left w:val="none" w:sz="0" w:space="0" w:color="auto"/>
        <w:bottom w:val="none" w:sz="0" w:space="0" w:color="auto"/>
        <w:right w:val="none" w:sz="0" w:space="0" w:color="auto"/>
      </w:divBdr>
    </w:div>
    <w:div w:id="480343342">
      <w:bodyDiv w:val="1"/>
      <w:marLeft w:val="0"/>
      <w:marRight w:val="0"/>
      <w:marTop w:val="0"/>
      <w:marBottom w:val="0"/>
      <w:divBdr>
        <w:top w:val="none" w:sz="0" w:space="0" w:color="auto"/>
        <w:left w:val="none" w:sz="0" w:space="0" w:color="auto"/>
        <w:bottom w:val="none" w:sz="0" w:space="0" w:color="auto"/>
        <w:right w:val="none" w:sz="0" w:space="0" w:color="auto"/>
      </w:divBdr>
      <w:divsChild>
        <w:div w:id="113137310">
          <w:marLeft w:val="0"/>
          <w:marRight w:val="0"/>
          <w:marTop w:val="0"/>
          <w:marBottom w:val="0"/>
          <w:divBdr>
            <w:top w:val="none" w:sz="0" w:space="0" w:color="auto"/>
            <w:left w:val="none" w:sz="0" w:space="0" w:color="auto"/>
            <w:bottom w:val="none" w:sz="0" w:space="0" w:color="auto"/>
            <w:right w:val="none" w:sz="0" w:space="0" w:color="auto"/>
          </w:divBdr>
        </w:div>
      </w:divsChild>
    </w:div>
    <w:div w:id="54795887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77868132">
          <w:marLeft w:val="0"/>
          <w:marRight w:val="0"/>
          <w:marTop w:val="0"/>
          <w:marBottom w:val="0"/>
          <w:divBdr>
            <w:top w:val="none" w:sz="0" w:space="0" w:color="auto"/>
            <w:left w:val="none" w:sz="0" w:space="0" w:color="auto"/>
            <w:bottom w:val="none" w:sz="0" w:space="0" w:color="auto"/>
            <w:right w:val="none" w:sz="0" w:space="0" w:color="auto"/>
          </w:divBdr>
        </w:div>
        <w:div w:id="1133985163">
          <w:marLeft w:val="0"/>
          <w:marRight w:val="0"/>
          <w:marTop w:val="0"/>
          <w:marBottom w:val="0"/>
          <w:divBdr>
            <w:top w:val="none" w:sz="0" w:space="0" w:color="auto"/>
            <w:left w:val="none" w:sz="0" w:space="0" w:color="auto"/>
            <w:bottom w:val="none" w:sz="0" w:space="0" w:color="auto"/>
            <w:right w:val="none" w:sz="0" w:space="0" w:color="auto"/>
          </w:divBdr>
          <w:divsChild>
            <w:div w:id="914163447">
              <w:marLeft w:val="136"/>
              <w:marRight w:val="136"/>
              <w:marTop w:val="136"/>
              <w:marBottom w:val="136"/>
              <w:divBdr>
                <w:top w:val="none" w:sz="0" w:space="0" w:color="auto"/>
                <w:left w:val="none" w:sz="0" w:space="0" w:color="auto"/>
                <w:bottom w:val="none" w:sz="0" w:space="0" w:color="auto"/>
                <w:right w:val="none" w:sz="0" w:space="0" w:color="auto"/>
              </w:divBdr>
              <w:divsChild>
                <w:div w:id="10514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64391-00E2-46B8-9719-6C131636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458</Words>
  <Characters>2613</Characters>
  <Application>Microsoft Office Word</Application>
  <DocSecurity>0</DocSecurity>
  <Lines>21</Lines>
  <Paragraphs>6</Paragraphs>
  <ScaleCrop>false</ScaleCrop>
  <Company>China</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邀 请 函</dc:title>
  <dc:creator>kkk</dc:creator>
  <cp:lastModifiedBy> </cp:lastModifiedBy>
  <cp:revision>10</cp:revision>
  <cp:lastPrinted>2019-07-03T07:23:00Z</cp:lastPrinted>
  <dcterms:created xsi:type="dcterms:W3CDTF">2019-07-03T07:20:00Z</dcterms:created>
  <dcterms:modified xsi:type="dcterms:W3CDTF">2019-09-05T07:07:00Z</dcterms:modified>
</cp:coreProperties>
</file>