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/>
          <w:b/>
          <w:sz w:val="24"/>
        </w:rPr>
        <w:drawing>
          <wp:inline distT="0" distB="0" distL="0" distR="0">
            <wp:extent cx="2080260" cy="67246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82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2080413" cy="67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310" w:firstLineChars="1889"/>
        <w:rPr>
          <w:rFonts w:asciiTheme="minorEastAsia" w:hAnsiTheme="minorEastAsia"/>
          <w:b/>
          <w:sz w:val="28"/>
          <w:u w:val="single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</w:rPr>
        <w:t>编号：ALP-ZLXY-0</w:t>
      </w:r>
      <w:r>
        <w:rPr>
          <w:rFonts w:hint="eastAsia" w:asciiTheme="minorEastAsia" w:hAnsiTheme="minorEastAsia"/>
          <w:b/>
          <w:sz w:val="28"/>
          <w:lang w:val="en-US" w:eastAsia="zh-CN"/>
        </w:rPr>
        <w:t>2</w:t>
      </w:r>
      <w:r>
        <w:rPr>
          <w:rFonts w:hint="eastAsia" w:asciiTheme="minorEastAsia" w:hAnsiTheme="minorEastAsia"/>
          <w:b/>
          <w:sz w:val="28"/>
        </w:rPr>
        <w:t>-2019</w:t>
      </w:r>
    </w:p>
    <w:p>
      <w:pPr>
        <w:rPr>
          <w:rFonts w:asciiTheme="minorEastAsia" w:hAnsiTheme="minorEastAsia"/>
        </w:rPr>
      </w:pPr>
    </w:p>
    <w:p>
      <w:pPr>
        <w:jc w:val="center"/>
        <w:rPr>
          <w:rFonts w:asciiTheme="minorEastAsia" w:hAnsiTheme="minorEastAsia"/>
          <w:b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72"/>
          <w:szCs w:val="56"/>
        </w:rPr>
      </w:pPr>
      <w:r>
        <w:rPr>
          <w:rFonts w:hint="eastAsia" w:asciiTheme="minorEastAsia" w:hAnsiTheme="minorEastAsia"/>
          <w:b/>
          <w:sz w:val="72"/>
          <w:szCs w:val="56"/>
        </w:rPr>
        <w:t>质量保证协议</w:t>
      </w:r>
    </w:p>
    <w:p>
      <w:pPr>
        <w:jc w:val="center"/>
        <w:rPr>
          <w:rFonts w:asciiTheme="minorEastAsia" w:hAnsiTheme="minorEastAsia"/>
          <w:b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56"/>
          <w:szCs w:val="56"/>
        </w:rPr>
      </w:pPr>
    </w:p>
    <w:p>
      <w:pPr>
        <w:jc w:val="center"/>
        <w:rPr>
          <w:rFonts w:asciiTheme="minorEastAsia" w:hAnsiTheme="minorEastAsia"/>
          <w:b/>
          <w:sz w:val="56"/>
          <w:szCs w:val="56"/>
        </w:rPr>
      </w:pPr>
    </w:p>
    <w:p>
      <w:pPr>
        <w:ind w:firstLine="2310" w:firstLineChars="1100"/>
        <w:rPr>
          <w:rFonts w:asciiTheme="minorEastAsia" w:hAnsiTheme="minorEastAsia"/>
        </w:rPr>
      </w:pPr>
    </w:p>
    <w:p>
      <w:pPr>
        <w:ind w:firstLine="787" w:firstLineChars="245"/>
        <w:jc w:val="left"/>
        <w:rPr>
          <w:rFonts w:hint="eastAsia"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甲    方：安路普（北京）汽车技术有限公司</w:t>
      </w:r>
    </w:p>
    <w:p>
      <w:pPr>
        <w:ind w:firstLine="787" w:firstLineChars="245"/>
        <w:jc w:val="left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  <w:lang w:val="en-US" w:eastAsia="zh-CN"/>
        </w:rPr>
        <w:t xml:space="preserve">          昌平分公司</w:t>
      </w:r>
      <w:r>
        <w:rPr>
          <w:rFonts w:hint="eastAsia" w:asciiTheme="minorEastAsia" w:hAnsiTheme="minorEastAsia"/>
          <w:b/>
          <w:sz w:val="32"/>
          <w:szCs w:val="36"/>
        </w:rPr>
        <w:t xml:space="preserve">        </w:t>
      </w:r>
    </w:p>
    <w:p>
      <w:pPr>
        <w:ind w:left="850" w:leftChars="405"/>
        <w:jc w:val="left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乙    方：</w:t>
      </w:r>
    </w:p>
    <w:p>
      <w:pPr>
        <w:ind w:firstLine="787" w:firstLineChars="245"/>
        <w:jc w:val="left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签订地点：北京市昌平区新元科技园C座601</w:t>
      </w:r>
    </w:p>
    <w:p>
      <w:pPr>
        <w:ind w:firstLine="787" w:firstLineChars="245"/>
        <w:jc w:val="left"/>
        <w:rPr>
          <w:rFonts w:asciiTheme="minorEastAsia" w:hAnsiTheme="minorEastAsia"/>
          <w:b/>
          <w:sz w:val="32"/>
          <w:szCs w:val="36"/>
        </w:rPr>
      </w:pPr>
      <w:r>
        <w:rPr>
          <w:rFonts w:hint="eastAsia" w:asciiTheme="minorEastAsia" w:hAnsiTheme="minorEastAsia"/>
          <w:b/>
          <w:sz w:val="32"/>
          <w:szCs w:val="36"/>
        </w:rPr>
        <w:t>签订时间：     年    月    日</w:t>
      </w:r>
    </w:p>
    <w:p>
      <w:pPr>
        <w:ind w:firstLine="787" w:firstLineChars="245"/>
        <w:jc w:val="left"/>
        <w:rPr>
          <w:rFonts w:asciiTheme="minorEastAsia" w:hAnsiTheme="minorEastAsia"/>
          <w:b/>
          <w:sz w:val="32"/>
          <w:szCs w:val="28"/>
        </w:rPr>
      </w:pPr>
    </w:p>
    <w:p>
      <w:pPr>
        <w:ind w:firstLine="517" w:firstLineChars="245"/>
        <w:jc w:val="left"/>
        <w:rPr>
          <w:rFonts w:hint="eastAsia" w:asciiTheme="minorEastAsia" w:hAnsiTheme="minorEastAsia"/>
          <w:b/>
          <w:szCs w:val="18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ind w:firstLine="517" w:firstLineChars="245"/>
        <w:jc w:val="left"/>
        <w:rPr>
          <w:rFonts w:asciiTheme="minorEastAsia" w:hAnsiTheme="minorEastAsia"/>
          <w:b/>
          <w:szCs w:val="18"/>
        </w:rPr>
      </w:pPr>
      <w:r>
        <w:rPr>
          <w:rFonts w:hint="eastAsia" w:asciiTheme="minorEastAsia" w:hAnsiTheme="minorEastAsia"/>
          <w:b/>
          <w:szCs w:val="18"/>
        </w:rPr>
        <w:t>本质量协议旨在进一步提高甲方产品质量，不断扩大市场占有率，促使双方以优质产品服务于客户。甲、乙双方本着“质量第一，利益共享，精诚合作，共同发展”的原则，为确保产品质量的稳定和不断提高，经双方协商，特签定本协议。</w:t>
      </w:r>
    </w:p>
    <w:p>
      <w:pPr>
        <w:ind w:firstLine="541" w:firstLineChars="245"/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1．使用范围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 xml:space="preserve">   此协议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使用</w:t>
      </w:r>
      <w:r>
        <w:rPr>
          <w:rFonts w:hint="eastAsia" w:asciiTheme="minorEastAsia" w:hAnsiTheme="minorEastAsia"/>
          <w:b/>
          <w:sz w:val="22"/>
          <w:szCs w:val="18"/>
        </w:rPr>
        <w:t>于甲方从乙方处采购的</w:t>
      </w:r>
      <w:r>
        <w:rPr>
          <w:rFonts w:hint="eastAsia" w:asciiTheme="minorEastAsia" w:hAnsiTheme="minorEastAsia"/>
          <w:b/>
          <w:sz w:val="22"/>
          <w:szCs w:val="18"/>
          <w:u w:val="single"/>
        </w:rPr>
        <w:t xml:space="preserve">  </w:t>
      </w:r>
      <w:r>
        <w:rPr>
          <w:rFonts w:hint="eastAsia" w:asciiTheme="minorEastAsia" w:hAnsiTheme="minorEastAsia"/>
          <w:b/>
          <w:sz w:val="22"/>
          <w:szCs w:val="18"/>
          <w:u w:val="single"/>
          <w:lang w:val="en-US" w:eastAsia="zh-CN"/>
        </w:rPr>
        <w:t xml:space="preserve">  ECAS</w:t>
      </w:r>
      <w:r>
        <w:rPr>
          <w:rFonts w:hint="eastAsia" w:asciiTheme="minorEastAsia" w:hAnsiTheme="minorEastAsia"/>
          <w:b/>
          <w:sz w:val="22"/>
          <w:szCs w:val="18"/>
          <w:u w:val="single"/>
        </w:rPr>
        <w:t xml:space="preserve">电磁阀产品  </w:t>
      </w:r>
      <w:r>
        <w:rPr>
          <w:rFonts w:hint="eastAsia" w:asciiTheme="minorEastAsia" w:hAnsiTheme="minorEastAsia"/>
          <w:b/>
          <w:sz w:val="22"/>
          <w:szCs w:val="18"/>
          <w:u w:val="none"/>
          <w:lang w:eastAsia="zh-CN"/>
        </w:rPr>
        <w:t>，以下简称产品</w:t>
      </w:r>
      <w:r>
        <w:rPr>
          <w:rFonts w:hint="eastAsia" w:asciiTheme="minorEastAsia" w:hAnsiTheme="minorEastAsia"/>
          <w:b/>
          <w:sz w:val="22"/>
          <w:szCs w:val="18"/>
        </w:rPr>
        <w:t>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2．质量要求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2.1 乙方应严格按照经甲方认可的质量和技术规格要求，为甲方提供产品。如有任何变动，甲方负责书面告知乙方更新有关图纸和标准等，乙方需在3日内进行书面回复并严格跟进相关的变化。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2.2 乙方发生如下变更时：图纸变更，制造条件变更（重要材料变更、加工工艺变更、分供方变更、生产场地变更等）乙方必须进行相关检测、试验，证明其产品满足甲方技术和质量要求后，通知甲方并向甲方提供样品和PPAP文件，经甲方同意批准后才能正式供货。由于乙方未以书面形式正式通知甲方，擅自发生变更所造成的质量事故由乙方承担全部责任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2.3 乙方的产品包装必须满足甲方要求，包装方案经甲方认可。</w:t>
      </w:r>
    </w:p>
    <w:p>
      <w:pPr>
        <w:jc w:val="left"/>
        <w:rPr>
          <w:rFonts w:asciiTheme="minorEastAsia" w:hAnsiTheme="minorEastAsia"/>
          <w:b/>
          <w:color w:val="FF0000"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2.4 乙方必须向甲方提供经检验合格的产品。</w:t>
      </w:r>
    </w:p>
    <w:p>
      <w:pPr>
        <w:jc w:val="left"/>
        <w:rPr>
          <w:rFonts w:asciiTheme="minorEastAsia" w:hAnsiTheme="minorEastAsia"/>
          <w:b/>
          <w:color w:val="FF0000"/>
          <w:sz w:val="22"/>
          <w:szCs w:val="18"/>
        </w:rPr>
      </w:pPr>
    </w:p>
    <w:p>
      <w:pPr>
        <w:jc w:val="left"/>
        <w:rPr>
          <w:rFonts w:hint="eastAsia"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3．质量保证</w:t>
      </w:r>
    </w:p>
    <w:p>
      <w:pPr>
        <w:ind w:left="420" w:leftChars="0" w:hanging="420" w:hangingChars="190"/>
        <w:jc w:val="left"/>
        <w:rPr>
          <w:rFonts w:hint="eastAsia" w:asciiTheme="minorEastAsia" w:hAnsiTheme="minorEastAsia" w:eastAsiaTheme="minorEastAsia"/>
          <w:b/>
          <w:sz w:val="22"/>
          <w:szCs w:val="18"/>
          <w:lang w:eastAsia="zh-CN"/>
        </w:rPr>
      </w:pP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3</w:t>
      </w:r>
      <w:r>
        <w:rPr>
          <w:rFonts w:hint="eastAsia" w:asciiTheme="minorEastAsia" w:hAnsiTheme="minorEastAsia"/>
          <w:b/>
          <w:sz w:val="22"/>
          <w:szCs w:val="18"/>
        </w:rPr>
        <w:t>.1 乙方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供应</w:t>
      </w:r>
      <w:r>
        <w:rPr>
          <w:rFonts w:hint="eastAsia" w:asciiTheme="minorEastAsia" w:hAnsiTheme="minorEastAsia"/>
          <w:b/>
          <w:sz w:val="22"/>
          <w:szCs w:val="18"/>
        </w:rPr>
        <w:t>产品应满足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3</w:t>
      </w:r>
      <w:r>
        <w:rPr>
          <w:rFonts w:hint="eastAsia" w:asciiTheme="minorEastAsia" w:hAnsiTheme="minorEastAsia"/>
          <w:b/>
          <w:sz w:val="22"/>
          <w:szCs w:val="18"/>
        </w:rPr>
        <w:t>年或15万公里（以先到为准）三包期限/里程要求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。</w:t>
      </w:r>
    </w:p>
    <w:p>
      <w:pPr>
        <w:ind w:left="421" w:leftChars="-9" w:hanging="440" w:hangingChars="199"/>
        <w:jc w:val="left"/>
        <w:rPr>
          <w:rFonts w:hint="eastAsia" w:asciiTheme="minorEastAsia" w:hAnsiTheme="minorEastAsia" w:eastAsiaTheme="minorEastAsia"/>
          <w:b/>
          <w:sz w:val="22"/>
          <w:szCs w:val="18"/>
          <w:lang w:val="en-US" w:eastAsia="zh-CN"/>
        </w:rPr>
      </w:pP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 xml:space="preserve">3.2 </w:t>
      </w:r>
      <w:r>
        <w:rPr>
          <w:rFonts w:hint="eastAsia" w:asciiTheme="minorEastAsia" w:hAnsiTheme="minorEastAsia"/>
          <w:b/>
          <w:sz w:val="22"/>
          <w:szCs w:val="18"/>
        </w:rPr>
        <w:t>乙方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产品若在三包期内频繁出现质量问题时，甲方有权要求延长三包期限，至少一年（含）以上。</w:t>
      </w:r>
    </w:p>
    <w:p>
      <w:pPr>
        <w:ind w:left="0" w:leftChars="0" w:firstLine="0" w:firstLineChars="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 xml:space="preserve">3.3 </w:t>
      </w:r>
      <w:r>
        <w:rPr>
          <w:rFonts w:hint="eastAsia" w:asciiTheme="minorEastAsia" w:hAnsiTheme="minorEastAsia"/>
          <w:b/>
          <w:sz w:val="22"/>
          <w:szCs w:val="18"/>
        </w:rPr>
        <w:t>乙方应接受甲方的质量评审工作，并配合提交有关资料，完成不合格项整改。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3</w:t>
      </w:r>
      <w:r>
        <w:rPr>
          <w:rFonts w:hint="eastAsia" w:asciiTheme="minorEastAsia" w:hAnsiTheme="minorEastAsia"/>
          <w:b/>
          <w:sz w:val="22"/>
          <w:szCs w:val="18"/>
        </w:rPr>
        <w:t>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4</w:t>
      </w:r>
      <w:r>
        <w:rPr>
          <w:rFonts w:hint="eastAsia" w:asciiTheme="minorEastAsia" w:hAnsiTheme="minorEastAsia"/>
          <w:b/>
          <w:sz w:val="22"/>
          <w:szCs w:val="18"/>
        </w:rPr>
        <w:t xml:space="preserve"> 当乙方产品在甲方制程中发现质量缺陷或甲方的顾客抱怨，乙方有责任在甲方规定的时间内分析原因，采取有效措施并进行处理，积极追回各环节的不合格品，同时应提供《质量纠正和预防措施计划》，并接受甲方调查验证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，如有需要，乙方需派技术人员到现场处理解决</w:t>
      </w:r>
      <w:r>
        <w:rPr>
          <w:rFonts w:hint="eastAsia" w:asciiTheme="minorEastAsia" w:hAnsiTheme="minorEastAsia"/>
          <w:b/>
          <w:sz w:val="22"/>
          <w:szCs w:val="18"/>
        </w:rPr>
        <w:t>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3</w:t>
      </w:r>
      <w:r>
        <w:rPr>
          <w:rFonts w:hint="eastAsia" w:asciiTheme="minorEastAsia" w:hAnsiTheme="minorEastAsia"/>
          <w:b/>
          <w:sz w:val="22"/>
          <w:szCs w:val="18"/>
        </w:rPr>
        <w:t>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5</w:t>
      </w:r>
      <w:r>
        <w:rPr>
          <w:rFonts w:hint="eastAsia" w:asciiTheme="minorEastAsia" w:hAnsiTheme="minorEastAsia"/>
          <w:b/>
          <w:sz w:val="22"/>
          <w:szCs w:val="18"/>
        </w:rPr>
        <w:t xml:space="preserve"> 乙方应按要求参加甲方技术质量部组织的质量改进会议、质量培训等活动。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4．质量确认及记录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color w:val="FF0000"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4.1 应甲方要求，乙方应向甲方提交有关订购产品出货检查等内容的检查报告，其详细内容由甲乙双方另行协商决定。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4.2 乙方关于订货产品检查、试验等结果的记录，至少应在产品质量保证期限内妥善保管。甲方要求时，应允许甲方阅览或提交其副本。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4.3 为了达到订货产品便于批量追踪的目的，乙方应根据甲乙双方另行商定的办法，进行生产批次的可追溯性管理。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5．质量责任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  <w:u w:val="single"/>
        </w:rPr>
      </w:pPr>
      <w:r>
        <w:rPr>
          <w:rFonts w:hint="eastAsia" w:asciiTheme="minorEastAsia" w:hAnsiTheme="minorEastAsia"/>
          <w:b/>
          <w:sz w:val="22"/>
          <w:szCs w:val="18"/>
          <w:u w:val="single"/>
        </w:rPr>
        <w:t>5.1 甲方对质量问题的事实和损失情况负有举证责任，乙方承担证明该产品合格的举证责任。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5.2 甲方对于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的品质控制采用委托乙方检验的方式，即使不做任何检验和测试也能直接投入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使用</w:t>
      </w:r>
      <w:r>
        <w:rPr>
          <w:rFonts w:hint="eastAsia" w:asciiTheme="minorEastAsia" w:hAnsiTheme="minorEastAsia"/>
          <w:b/>
          <w:sz w:val="22"/>
          <w:szCs w:val="18"/>
        </w:rPr>
        <w:t>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5.3 乙方应对自己的原材料、零部件进行严格的进货检验，建立和保存进货检验的原始记录。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5.4 乙方应健全完善生产过程的控制管理，必须制定生产过程控制文件和作业指导书等，在对最终产品质量有影响的关键生产工序上建立必要的控制点，严格做好原始记录和数据统计，监控工序质量和产品质量，及时发现和纠正生产过程的异常状况，确保产品质量的一致性和稳定性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5.5 乙方应使生产过程或采购过程完全受控，如有失控，应及时查明原因并采取纠正措施，并通知甲方采取相应的措施，否则一切后果由乙方承担。甲方有权对乙方进行不定期的监督考察，并进行符合性考核。对乙方执行有效性不符合者，甲方指出后，乙方须及时进行有效整改，对未整改或整改情况不符合甲方要求的，甲方有权终止供货关系，视为乙方违约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trike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5.6 乙方提供的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应完全符合甲方明确规定的质量要求及相应的国际、国家、部委颁发的有关质量标准（包括隐含的质量要求），超出国际、国家质量要求标准的，以甲方的要求为准。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5.7 乙方应承担的责任</w:t>
      </w:r>
    </w:p>
    <w:p>
      <w:pPr>
        <w:ind w:left="640" w:leftChars="0" w:hanging="640" w:hangingChars="2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5.7.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1</w:t>
      </w:r>
      <w:r>
        <w:rPr>
          <w:rFonts w:hint="eastAsia" w:asciiTheme="minorEastAsia" w:hAnsiTheme="minorEastAsia"/>
          <w:b/>
          <w:sz w:val="22"/>
          <w:szCs w:val="18"/>
        </w:rPr>
        <w:t>乙方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从出厂至甲方收料之前过程中造成的包装、运输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、</w:t>
      </w:r>
      <w:r>
        <w:rPr>
          <w:rFonts w:hint="eastAsia" w:asciiTheme="minorEastAsia" w:hAnsiTheme="minorEastAsia"/>
          <w:b/>
          <w:sz w:val="22"/>
          <w:szCs w:val="18"/>
        </w:rPr>
        <w:t>品质问题导致甲方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无法按期交付给客户</w:t>
      </w:r>
      <w:r>
        <w:rPr>
          <w:rFonts w:hint="eastAsia" w:asciiTheme="minorEastAsia" w:hAnsiTheme="minorEastAsia"/>
          <w:b/>
          <w:sz w:val="22"/>
          <w:szCs w:val="18"/>
        </w:rPr>
        <w:t>。</w:t>
      </w:r>
    </w:p>
    <w:p>
      <w:pPr>
        <w:tabs>
          <w:tab w:val="left" w:pos="640"/>
        </w:tabs>
        <w:ind w:left="640" w:leftChars="0" w:hanging="640" w:hangingChars="2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5.7.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2</w:t>
      </w:r>
      <w:r>
        <w:rPr>
          <w:rFonts w:hint="eastAsia" w:asciiTheme="minorEastAsia" w:hAnsiTheme="minorEastAsia"/>
          <w:b/>
          <w:sz w:val="22"/>
          <w:szCs w:val="18"/>
        </w:rPr>
        <w:t xml:space="preserve"> 乙方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在甲方入厂检验时因品质问题乙方不能及时处理而造成甲方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无法按期交付给客户</w:t>
      </w:r>
      <w:r>
        <w:rPr>
          <w:rFonts w:hint="eastAsia" w:asciiTheme="minorEastAsia" w:hAnsiTheme="minorEastAsia"/>
          <w:b/>
          <w:sz w:val="22"/>
          <w:szCs w:val="18"/>
        </w:rPr>
        <w:t>。</w:t>
      </w:r>
    </w:p>
    <w:p>
      <w:pPr>
        <w:ind w:left="640" w:leftChars="0" w:hanging="640" w:hangingChars="2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5.7.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3</w:t>
      </w:r>
      <w:r>
        <w:rPr>
          <w:rFonts w:hint="eastAsia" w:asciiTheme="minorEastAsia" w:hAnsiTheme="minorEastAsia"/>
          <w:b/>
          <w:sz w:val="22"/>
          <w:szCs w:val="18"/>
        </w:rPr>
        <w:t xml:space="preserve"> 因乙方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质量问题造成甲方产品出厂后发生批量质量事故（如退货等）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，或</w:t>
      </w:r>
      <w:r>
        <w:rPr>
          <w:rFonts w:hint="eastAsia" w:asciiTheme="minorEastAsia" w:hAnsiTheme="minorEastAsia"/>
          <w:b/>
          <w:sz w:val="22"/>
          <w:szCs w:val="18"/>
        </w:rPr>
        <w:t>用户使用过程中发现有质量问题且造成损失。</w:t>
      </w:r>
    </w:p>
    <w:p>
      <w:pPr>
        <w:ind w:left="640" w:leftChars="0" w:hanging="640" w:hangingChars="2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5.7.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4</w:t>
      </w:r>
      <w:r>
        <w:rPr>
          <w:rFonts w:hint="eastAsia" w:asciiTheme="minorEastAsia" w:hAnsiTheme="minorEastAsia"/>
          <w:b/>
          <w:sz w:val="22"/>
          <w:szCs w:val="18"/>
        </w:rPr>
        <w:t xml:space="preserve"> 因乙方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质量问题造成产品在用户中出现危及人身、财产安全或丧失使用价值。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5.7.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5</w:t>
      </w:r>
      <w:r>
        <w:rPr>
          <w:rFonts w:hint="eastAsia" w:asciiTheme="minorEastAsia" w:hAnsiTheme="minorEastAsia"/>
          <w:b/>
          <w:sz w:val="22"/>
          <w:szCs w:val="18"/>
        </w:rPr>
        <w:t xml:space="preserve"> 因乙方对产品的技术和商业机密泄露造成的损失。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6．交货需遵守的规则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6.1 乙方在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出厂前，应根据甲方确认的检验标准，对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进行质量检验。乙方应发送经检验合格的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，每批交货时均须附带出货检验报告，其检验内容必须是能保障在甲方产品使用中的性能、功能、使用性、外观性等符合甲方的要求，交货后有任何因材料、零部件发生的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质量</w:t>
      </w:r>
      <w:r>
        <w:rPr>
          <w:rFonts w:hint="eastAsia" w:asciiTheme="minorEastAsia" w:hAnsiTheme="minorEastAsia"/>
          <w:b/>
          <w:sz w:val="22"/>
          <w:szCs w:val="18"/>
        </w:rPr>
        <w:t>问题均由乙方负责。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 xml:space="preserve">6.2 </w:t>
      </w:r>
      <w:r>
        <w:rPr>
          <w:rFonts w:hint="eastAsia" w:asciiTheme="minorEastAsia" w:hAnsiTheme="minorEastAsia"/>
          <w:b/>
          <w:sz w:val="22"/>
          <w:szCs w:val="18"/>
          <w:highlight w:val="none"/>
        </w:rPr>
        <w:t>乙方初次交货</w:t>
      </w:r>
      <w:r>
        <w:rPr>
          <w:rFonts w:hint="eastAsia" w:asciiTheme="minorEastAsia" w:hAnsiTheme="minorEastAsia"/>
          <w:b/>
          <w:sz w:val="22"/>
          <w:szCs w:val="18"/>
          <w:highlight w:val="none"/>
          <w:lang w:eastAsia="zh-CN"/>
        </w:rPr>
        <w:t>前，</w:t>
      </w:r>
      <w:r>
        <w:rPr>
          <w:rFonts w:hint="eastAsia" w:asciiTheme="minorEastAsia" w:hAnsiTheme="minorEastAsia"/>
          <w:b/>
          <w:sz w:val="22"/>
          <w:szCs w:val="18"/>
          <w:highlight w:val="none"/>
        </w:rPr>
        <w:t>要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提供</w:t>
      </w:r>
      <w:r>
        <w:rPr>
          <w:rFonts w:hint="eastAsia" w:asciiTheme="minorEastAsia" w:hAnsiTheme="minorEastAsia"/>
          <w:b/>
          <w:sz w:val="22"/>
          <w:szCs w:val="18"/>
        </w:rPr>
        <w:t>PPAP资料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及</w:t>
      </w:r>
      <w:r>
        <w:rPr>
          <w:rFonts w:hint="eastAsia" w:asciiTheme="minorEastAsia" w:hAnsiTheme="minorEastAsia"/>
          <w:b/>
          <w:sz w:val="22"/>
          <w:szCs w:val="18"/>
          <w:highlight w:val="none"/>
        </w:rPr>
        <w:t>可靠性试验报告</w:t>
      </w:r>
      <w:r>
        <w:rPr>
          <w:rFonts w:hint="eastAsia" w:asciiTheme="minorEastAsia" w:hAnsiTheme="minorEastAsia"/>
          <w:b/>
          <w:color w:val="auto"/>
          <w:sz w:val="22"/>
          <w:szCs w:val="18"/>
          <w:highlight w:val="none"/>
        </w:rPr>
        <w:t>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6.3 对于塑胶原料、化学有机溶剂等需要提供化学成份分析表、安全使用说明书。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6.4 包装箱、外包装必须附产品合格证、产品名称、型号规格、出货日期、批号、数量、公司名称等信息。</w:t>
      </w: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6.5 乙方经甲方认定批量供货的产品，不得随意更改设计、工艺、主要技术参数和产品尺寸等。若需要更改时，必须先通知甲方，并提供相应的乙方本厂或第三方机构的检验报告和样品等PPAP资料交甲方确认，经甲方认定合格批准后，方可进行供货，否则造成的一切损失由乙方承担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7．赔偿的具体要求和办法</w:t>
      </w:r>
    </w:p>
    <w:p>
      <w:pPr>
        <w:ind w:left="420" w:leftChars="0" w:hanging="420" w:hangingChars="190"/>
        <w:jc w:val="left"/>
        <w:rPr>
          <w:rFonts w:hint="eastAsia"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7.1 乙方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产品</w:t>
      </w:r>
      <w:r>
        <w:rPr>
          <w:rFonts w:hint="eastAsia" w:asciiTheme="minorEastAsia" w:hAnsiTheme="minorEastAsia"/>
          <w:b/>
          <w:sz w:val="22"/>
          <w:szCs w:val="18"/>
        </w:rPr>
        <w:t>入厂后发生品质异常，乙方不能及时处理而委托甲方全检、返工，所产生的返工或筛选的全部费用由乙方承担（包括工时费、水电费、场地费、管理费等），且筛选的不合格品全部退回乙方，并由乙方及时无偿补足相应数量。工时费=处理工时×50元/（人*小时），水电费、场地费根据公司实际标准进行核算。</w:t>
      </w:r>
    </w:p>
    <w:p>
      <w:pPr>
        <w:ind w:left="420" w:leftChars="0" w:hanging="420" w:hangingChars="190"/>
        <w:jc w:val="left"/>
        <w:rPr>
          <w:rFonts w:hint="eastAsia"/>
          <w:b/>
          <w:bCs/>
          <w:lang w:eastAsia="zh-CN"/>
        </w:rPr>
      </w:pP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7</w:t>
      </w:r>
      <w:r>
        <w:rPr>
          <w:rFonts w:hint="eastAsia" w:asciiTheme="minorEastAsia" w:hAnsiTheme="minorEastAsia"/>
          <w:b/>
          <w:sz w:val="22"/>
          <w:szCs w:val="18"/>
        </w:rPr>
        <w:t>.2 如乙方的产品在甲方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入库</w:t>
      </w:r>
      <w:r>
        <w:rPr>
          <w:rFonts w:hint="eastAsia" w:asciiTheme="minorEastAsia" w:hAnsiTheme="minorEastAsia"/>
          <w:b/>
          <w:sz w:val="22"/>
          <w:szCs w:val="18"/>
        </w:rPr>
        <w:t>检验时判定为不合格，且被评审确认为可让步接收的，乙方必须填写物料评审《特采申请单》，同时甲方有权向乙方提出对此批产品降价接收</w:t>
      </w:r>
      <w:r>
        <w:rPr>
          <w:rFonts w:hint="eastAsia" w:asciiTheme="minorEastAsia" w:hAnsiTheme="minorEastAsia"/>
          <w:b/>
          <w:sz w:val="22"/>
          <w:szCs w:val="18"/>
          <w:lang w:eastAsia="zh-CN"/>
        </w:rPr>
        <w:t>，</w:t>
      </w:r>
      <w:r>
        <w:rPr>
          <w:rFonts w:hint="eastAsia"/>
          <w:b/>
          <w:bCs/>
          <w:lang w:eastAsia="zh-CN"/>
        </w:rPr>
        <w:t>降价接收的标准，根据实际情况，双方协商处理。</w:t>
      </w:r>
    </w:p>
    <w:p>
      <w:pPr>
        <w:ind w:left="420" w:leftChars="0" w:hanging="420" w:hangingChars="190"/>
        <w:jc w:val="left"/>
        <w:rPr>
          <w:rFonts w:hint="eastAsia" w:asciiTheme="minorEastAsia" w:hAnsiTheme="minorEastAsia" w:eastAsiaTheme="minorEastAsia" w:cstheme="minorEastAsia"/>
          <w:b/>
          <w:bCs w:val="0"/>
          <w:strike w:val="0"/>
          <w:dstrike w:val="0"/>
          <w:sz w:val="22"/>
          <w:szCs w:val="22"/>
          <w:highlight w:val="none"/>
          <w:lang w:eastAsia="zh-CN"/>
        </w:rPr>
      </w:pP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7</w:t>
      </w:r>
      <w:r>
        <w:rPr>
          <w:rFonts w:hint="eastAsia" w:asciiTheme="minorEastAsia" w:hAnsiTheme="minorEastAsia"/>
          <w:b/>
          <w:sz w:val="22"/>
          <w:szCs w:val="18"/>
        </w:rPr>
        <w:t>.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3</w:t>
      </w:r>
      <w:r>
        <w:rPr>
          <w:rFonts w:hint="eastAsia" w:asciiTheme="minorEastAsia" w:hAnsiTheme="minorEastAsia"/>
          <w:b/>
          <w:sz w:val="22"/>
          <w:szCs w:val="1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strike w:val="0"/>
          <w:dstrike w:val="0"/>
          <w:sz w:val="22"/>
          <w:szCs w:val="22"/>
          <w:highlight w:val="none"/>
          <w:lang w:eastAsia="zh-CN"/>
        </w:rPr>
        <w:t>乙方产品因运输途中损坏或出现质量问题导致无法正常使用的，乙方应无条件重新提供合格产品，由此产生的物流运输费用由乙方承担。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numPr>
          <w:ilvl w:val="0"/>
          <w:numId w:val="1"/>
        </w:numPr>
        <w:jc w:val="left"/>
        <w:rPr>
          <w:rFonts w:hint="eastAsia"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基于供应商月度评价情况，采购管理部对供应商作出年度综合评价，对于全年质量稳定、售后配合良好的乙方，甲方将于年底给予奖彰，在新产品开发上享有优先权。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/>
          <w:b/>
          <w:sz w:val="22"/>
          <w:szCs w:val="18"/>
        </w:rPr>
      </w:pPr>
    </w:p>
    <w:p>
      <w:pPr>
        <w:numPr>
          <w:ilvl w:val="0"/>
          <w:numId w:val="1"/>
        </w:num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本协议内所赔偿、处罚的金额原则上单独开发票进行索赔，特殊情况按月在乙方货款中扣除。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1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0</w:t>
      </w:r>
      <w:r>
        <w:rPr>
          <w:rFonts w:hint="eastAsia" w:asciiTheme="minorEastAsia" w:hAnsiTheme="minorEastAsia"/>
          <w:b/>
          <w:sz w:val="22"/>
          <w:szCs w:val="18"/>
        </w:rPr>
        <w:t>．协议变更：对本协议有内容变更或追加事项时，可以在甲乙双方共同协商下进行。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1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1</w:t>
      </w:r>
      <w:r>
        <w:rPr>
          <w:rFonts w:hint="eastAsia" w:asciiTheme="minorEastAsia" w:hAnsiTheme="minorEastAsia"/>
          <w:b/>
          <w:sz w:val="22"/>
          <w:szCs w:val="18"/>
        </w:rPr>
        <w:t>．生效时间：本协议自双方签字之日起生效，有效期为一年。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1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2</w:t>
      </w:r>
      <w:r>
        <w:rPr>
          <w:rFonts w:hint="eastAsia" w:asciiTheme="minorEastAsia" w:hAnsiTheme="minorEastAsia"/>
          <w:b/>
          <w:sz w:val="22"/>
          <w:szCs w:val="18"/>
        </w:rPr>
        <w:t>．争议处理：乙方对甲方的处理有异议时，应在7个工作日内以书面形式向甲方提出，逾期视为认可甲方的处理意见，有异议情况下，由双方协商解决或提交甲方所在地法院诉讼解决。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ind w:left="420" w:leftChars="0" w:hanging="420" w:hangingChars="190"/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2"/>
          <w:szCs w:val="18"/>
        </w:rPr>
        <w:t>1</w:t>
      </w:r>
      <w:r>
        <w:rPr>
          <w:rFonts w:hint="eastAsia" w:asciiTheme="minorEastAsia" w:hAnsiTheme="minorEastAsia"/>
          <w:b/>
          <w:sz w:val="22"/>
          <w:szCs w:val="18"/>
          <w:lang w:val="en-US" w:eastAsia="zh-CN"/>
        </w:rPr>
        <w:t>3</w:t>
      </w:r>
      <w:r>
        <w:rPr>
          <w:rFonts w:hint="eastAsia" w:asciiTheme="minorEastAsia" w:hAnsiTheme="minorEastAsia"/>
          <w:b/>
          <w:sz w:val="22"/>
          <w:szCs w:val="18"/>
        </w:rPr>
        <w:t>．本协议一式二份，甲乙双方各保留一份。如有未尽事宜，双方协商解决。从双方授权代表签字盖章后即生效，传真件同样有效。即使供货协议结束后，在零部件的有效期内，对于该零部件本协议亦有效。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hint="default" w:asciiTheme="minorEastAsia" w:hAnsiTheme="minorEastAsia" w:eastAsiaTheme="minorEastAsia"/>
          <w:b/>
          <w:sz w:val="24"/>
          <w:szCs w:val="18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18"/>
        </w:rPr>
        <w:t>甲 方：安路普（北京）汽车技术有限公司</w:t>
      </w:r>
      <w:r>
        <w:rPr>
          <w:rFonts w:hint="eastAsia" w:asciiTheme="minorEastAsia" w:hAnsiTheme="minorEastAsia"/>
          <w:b/>
          <w:sz w:val="24"/>
          <w:szCs w:val="18"/>
          <w:lang w:eastAsia="zh-CN"/>
        </w:rPr>
        <w:t>昌平分</w:t>
      </w:r>
      <w:r>
        <w:rPr>
          <w:rFonts w:hint="eastAsia" w:asciiTheme="minorEastAsia" w:hAnsiTheme="minorEastAsia"/>
          <w:b/>
          <w:sz w:val="24"/>
          <w:szCs w:val="18"/>
          <w:lang w:val="en-US" w:eastAsia="zh-CN"/>
        </w:rPr>
        <w:t>公司</w:t>
      </w:r>
    </w:p>
    <w:p>
      <w:pPr>
        <w:jc w:val="left"/>
        <w:rPr>
          <w:rFonts w:asciiTheme="minorEastAsia" w:hAnsiTheme="minorEastAsia"/>
          <w:b/>
          <w:sz w:val="24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地 址：北京市昌平区新元科技园C座601</w:t>
      </w:r>
    </w:p>
    <w:p>
      <w:pPr>
        <w:jc w:val="left"/>
        <w:rPr>
          <w:rFonts w:asciiTheme="minorEastAsia" w:hAnsiTheme="minorEastAsia"/>
          <w:b/>
          <w:sz w:val="24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代 表（盖章）：</w:t>
      </w: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asciiTheme="minorEastAsia" w:hAnsiTheme="minorEastAsia"/>
          <w:b/>
          <w:sz w:val="24"/>
          <w:szCs w:val="18"/>
        </w:rPr>
        <w:t xml:space="preserve"> </w:t>
      </w: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 xml:space="preserve">日 期： 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乙 方：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地 址：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4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代 表（盖章）：</w:t>
      </w:r>
    </w:p>
    <w:p>
      <w:pPr>
        <w:jc w:val="left"/>
        <w:rPr>
          <w:rFonts w:asciiTheme="minorEastAsia" w:hAnsiTheme="minorEastAsia"/>
          <w:b/>
          <w:sz w:val="22"/>
          <w:szCs w:val="18"/>
        </w:rPr>
      </w:pPr>
    </w:p>
    <w:p>
      <w:pPr>
        <w:jc w:val="left"/>
        <w:rPr>
          <w:rFonts w:asciiTheme="minorEastAsia" w:hAnsiTheme="minorEastAsia"/>
          <w:b/>
          <w:sz w:val="22"/>
          <w:szCs w:val="18"/>
        </w:rPr>
      </w:pPr>
      <w:r>
        <w:rPr>
          <w:rFonts w:hint="eastAsia" w:asciiTheme="minorEastAsia" w:hAnsiTheme="minorEastAsia"/>
          <w:b/>
          <w:sz w:val="24"/>
          <w:szCs w:val="18"/>
        </w:rPr>
        <w:t>日 期：</w:t>
      </w: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Theme="minorEastAsia" w:hAnsiTheme="minorEastAsia"/>
        <w:sz w:val="21"/>
        <w:szCs w:val="20"/>
      </w:rPr>
    </w:pPr>
    <w:r>
      <w:rPr>
        <w:rFonts w:hint="eastAsia" w:asciiTheme="minorEastAsia" w:hAnsiTheme="minorEastAsia"/>
        <w:sz w:val="21"/>
        <w:szCs w:val="20"/>
      </w:rPr>
      <w:t xml:space="preserve">  </w:t>
    </w:r>
    <w:r>
      <w:rPr>
        <w:rFonts w:hint="eastAsia" w:asciiTheme="minorEastAsia" w:hAnsiTheme="minorEastAsia"/>
        <w:sz w:val="21"/>
        <w:szCs w:val="20"/>
        <w:lang w:val="en-US" w:eastAsia="zh-CN"/>
      </w:rPr>
      <w:t xml:space="preserve">   </w:t>
    </w:r>
    <w:r>
      <w:rPr>
        <w:rFonts w:hint="eastAsia" w:asciiTheme="minorEastAsia" w:hAnsiTheme="minorEastAsia"/>
        <w:sz w:val="21"/>
        <w:szCs w:val="20"/>
      </w:rPr>
      <w:t xml:space="preserve">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Theme="minorEastAsia" w:hAnsiTheme="minorEastAsia"/>
        <w:sz w:val="21"/>
        <w:szCs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/>
        <w:sz w:val="21"/>
        <w:szCs w:val="20"/>
      </w:rPr>
      <w:t xml:space="preserve">  </w:t>
    </w:r>
    <w:r>
      <w:rPr>
        <w:rFonts w:hint="eastAsia" w:asciiTheme="minorEastAsia" w:hAnsiTheme="minorEastAsia"/>
        <w:sz w:val="21"/>
        <w:szCs w:val="20"/>
        <w:lang w:val="en-US" w:eastAsia="zh-CN"/>
      </w:rPr>
      <w:t xml:space="preserve">   </w:t>
    </w:r>
    <w:r>
      <w:rPr>
        <w:rFonts w:hint="eastAsia" w:asciiTheme="minorEastAsia" w:hAnsiTheme="minorEastAsia"/>
        <w:sz w:val="21"/>
        <w:szCs w:val="20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《质量保证协议》</w:t>
    </w:r>
    <w:r>
      <w:rPr>
        <w:rFonts w:hint="eastAsia"/>
        <w:lang w:val="en-US" w:eastAsia="zh-CN"/>
      </w:rPr>
      <w:t xml:space="preserve">                                                    文件编号：ALP-ZLXY-02-2019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1A2B08"/>
    <w:multiLevelType w:val="singleLevel"/>
    <w:tmpl w:val="F11A2B08"/>
    <w:lvl w:ilvl="0" w:tentative="0">
      <w:start w:val="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33"/>
    <w:rsid w:val="00007F68"/>
    <w:rsid w:val="000108C0"/>
    <w:rsid w:val="00042646"/>
    <w:rsid w:val="00043A9F"/>
    <w:rsid w:val="00045CF3"/>
    <w:rsid w:val="000515F0"/>
    <w:rsid w:val="000611E2"/>
    <w:rsid w:val="00063451"/>
    <w:rsid w:val="00086019"/>
    <w:rsid w:val="00193BF9"/>
    <w:rsid w:val="001A6CF0"/>
    <w:rsid w:val="001B3B19"/>
    <w:rsid w:val="001D7B35"/>
    <w:rsid w:val="001E0033"/>
    <w:rsid w:val="0025638A"/>
    <w:rsid w:val="00271542"/>
    <w:rsid w:val="0027398F"/>
    <w:rsid w:val="002A3602"/>
    <w:rsid w:val="002E4A58"/>
    <w:rsid w:val="00301930"/>
    <w:rsid w:val="003035EE"/>
    <w:rsid w:val="00304FF7"/>
    <w:rsid w:val="0034283C"/>
    <w:rsid w:val="003627D7"/>
    <w:rsid w:val="00377FA6"/>
    <w:rsid w:val="00385E68"/>
    <w:rsid w:val="003A4FD2"/>
    <w:rsid w:val="003C39C4"/>
    <w:rsid w:val="003D61EE"/>
    <w:rsid w:val="004011C3"/>
    <w:rsid w:val="00404153"/>
    <w:rsid w:val="00413FDF"/>
    <w:rsid w:val="0042220B"/>
    <w:rsid w:val="00425BCC"/>
    <w:rsid w:val="00425CA3"/>
    <w:rsid w:val="0043444B"/>
    <w:rsid w:val="0044066A"/>
    <w:rsid w:val="00471CAE"/>
    <w:rsid w:val="004844E8"/>
    <w:rsid w:val="00485D76"/>
    <w:rsid w:val="0049019F"/>
    <w:rsid w:val="004934E9"/>
    <w:rsid w:val="004F5AF6"/>
    <w:rsid w:val="005361A6"/>
    <w:rsid w:val="00537121"/>
    <w:rsid w:val="005621E1"/>
    <w:rsid w:val="00573AB2"/>
    <w:rsid w:val="0057427C"/>
    <w:rsid w:val="005953C7"/>
    <w:rsid w:val="005D52A7"/>
    <w:rsid w:val="006150FB"/>
    <w:rsid w:val="0062178A"/>
    <w:rsid w:val="00632857"/>
    <w:rsid w:val="00636338"/>
    <w:rsid w:val="00657CFE"/>
    <w:rsid w:val="006A410D"/>
    <w:rsid w:val="006C0148"/>
    <w:rsid w:val="00725AB8"/>
    <w:rsid w:val="00774BB6"/>
    <w:rsid w:val="007B33A4"/>
    <w:rsid w:val="007F4303"/>
    <w:rsid w:val="0080243C"/>
    <w:rsid w:val="0080610F"/>
    <w:rsid w:val="008158ED"/>
    <w:rsid w:val="008429A2"/>
    <w:rsid w:val="00844D01"/>
    <w:rsid w:val="0085752E"/>
    <w:rsid w:val="0088066A"/>
    <w:rsid w:val="00890012"/>
    <w:rsid w:val="008935B0"/>
    <w:rsid w:val="008A4633"/>
    <w:rsid w:val="008A6087"/>
    <w:rsid w:val="008A72BC"/>
    <w:rsid w:val="008F0502"/>
    <w:rsid w:val="008F714D"/>
    <w:rsid w:val="00914E3E"/>
    <w:rsid w:val="00981B8E"/>
    <w:rsid w:val="0099197C"/>
    <w:rsid w:val="00996F89"/>
    <w:rsid w:val="009C75FF"/>
    <w:rsid w:val="009E1440"/>
    <w:rsid w:val="00A00E55"/>
    <w:rsid w:val="00A77C87"/>
    <w:rsid w:val="00AA4FD1"/>
    <w:rsid w:val="00AA4FF9"/>
    <w:rsid w:val="00AE12F4"/>
    <w:rsid w:val="00AF6CDE"/>
    <w:rsid w:val="00B26D62"/>
    <w:rsid w:val="00B5565A"/>
    <w:rsid w:val="00B970D5"/>
    <w:rsid w:val="00BB0650"/>
    <w:rsid w:val="00BC1B1B"/>
    <w:rsid w:val="00BE5D1C"/>
    <w:rsid w:val="00C36F87"/>
    <w:rsid w:val="00C65B4B"/>
    <w:rsid w:val="00C82BE0"/>
    <w:rsid w:val="00C85410"/>
    <w:rsid w:val="00C91154"/>
    <w:rsid w:val="00CA0D2D"/>
    <w:rsid w:val="00CE5AF6"/>
    <w:rsid w:val="00CF4BC7"/>
    <w:rsid w:val="00D04BD8"/>
    <w:rsid w:val="00D31118"/>
    <w:rsid w:val="00D346A7"/>
    <w:rsid w:val="00D37D6F"/>
    <w:rsid w:val="00D65DC1"/>
    <w:rsid w:val="00D73E0C"/>
    <w:rsid w:val="00D808C9"/>
    <w:rsid w:val="00DB598E"/>
    <w:rsid w:val="00DE7C66"/>
    <w:rsid w:val="00E00E03"/>
    <w:rsid w:val="00E11A14"/>
    <w:rsid w:val="00E150B3"/>
    <w:rsid w:val="00E30B12"/>
    <w:rsid w:val="00E3130A"/>
    <w:rsid w:val="00EB16B3"/>
    <w:rsid w:val="00EB4766"/>
    <w:rsid w:val="00EF4E92"/>
    <w:rsid w:val="00F27482"/>
    <w:rsid w:val="00F5764D"/>
    <w:rsid w:val="00F62166"/>
    <w:rsid w:val="00FD7666"/>
    <w:rsid w:val="00FD7E45"/>
    <w:rsid w:val="00FE5987"/>
    <w:rsid w:val="00FF75A3"/>
    <w:rsid w:val="0177134F"/>
    <w:rsid w:val="041F5FAB"/>
    <w:rsid w:val="0C483601"/>
    <w:rsid w:val="0D4A5E86"/>
    <w:rsid w:val="0D5B0EFA"/>
    <w:rsid w:val="0DC370FD"/>
    <w:rsid w:val="0DDB42FB"/>
    <w:rsid w:val="0F015268"/>
    <w:rsid w:val="16E333D1"/>
    <w:rsid w:val="176E37EE"/>
    <w:rsid w:val="184A1248"/>
    <w:rsid w:val="1AEC2B86"/>
    <w:rsid w:val="1C26258A"/>
    <w:rsid w:val="1F3E51C5"/>
    <w:rsid w:val="1F7F1C29"/>
    <w:rsid w:val="1FF569BA"/>
    <w:rsid w:val="224B02EA"/>
    <w:rsid w:val="22F064C8"/>
    <w:rsid w:val="24661BE8"/>
    <w:rsid w:val="27E20947"/>
    <w:rsid w:val="28C32260"/>
    <w:rsid w:val="30B72C54"/>
    <w:rsid w:val="33F33292"/>
    <w:rsid w:val="34602EE1"/>
    <w:rsid w:val="354F4538"/>
    <w:rsid w:val="37494851"/>
    <w:rsid w:val="377409AE"/>
    <w:rsid w:val="3798465F"/>
    <w:rsid w:val="384E72F2"/>
    <w:rsid w:val="3883205A"/>
    <w:rsid w:val="38DA6105"/>
    <w:rsid w:val="392A09DD"/>
    <w:rsid w:val="3B825627"/>
    <w:rsid w:val="3C435DFA"/>
    <w:rsid w:val="3C885854"/>
    <w:rsid w:val="3EE833C5"/>
    <w:rsid w:val="40CD50E6"/>
    <w:rsid w:val="42B25E91"/>
    <w:rsid w:val="43820894"/>
    <w:rsid w:val="45F06354"/>
    <w:rsid w:val="4F841BB8"/>
    <w:rsid w:val="549C5FF2"/>
    <w:rsid w:val="550647C3"/>
    <w:rsid w:val="557D164C"/>
    <w:rsid w:val="57433DEC"/>
    <w:rsid w:val="57DB72E2"/>
    <w:rsid w:val="59605DC4"/>
    <w:rsid w:val="5C195D65"/>
    <w:rsid w:val="65027385"/>
    <w:rsid w:val="6A3B57C0"/>
    <w:rsid w:val="6CF91751"/>
    <w:rsid w:val="6F11211D"/>
    <w:rsid w:val="749F3B26"/>
    <w:rsid w:val="75670CFC"/>
    <w:rsid w:val="772343D6"/>
    <w:rsid w:val="7AAA0320"/>
    <w:rsid w:val="7B4F15A1"/>
    <w:rsid w:val="7B5207D7"/>
    <w:rsid w:val="7CB35A06"/>
    <w:rsid w:val="7F52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2743</Words>
  <Characters>2854</Characters>
  <Lines>33</Lines>
  <Paragraphs>9</Paragraphs>
  <TotalTime>0</TotalTime>
  <ScaleCrop>false</ScaleCrop>
  <LinksUpToDate>false</LinksUpToDate>
  <CharactersWithSpaces>2943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2018-04-03T02:29:00Z</dcterms:created>
  <dc:creator>zouqingyuan</dc:creator>
  <cp:lastModifiedBy>BESOS</cp:lastModifiedBy>
  <cp:lastPrinted>2019-08-15T03:10:00Z</cp:lastPrinted>
  <dcterms:modified xsi:type="dcterms:W3CDTF">2019-09-12T03:10:00Z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