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DB5D9" w14:textId="77777777" w:rsidR="005D427A" w:rsidRPr="00EE0BFB" w:rsidRDefault="005D427A">
      <w:pPr>
        <w:pStyle w:val="1"/>
        <w:jc w:val="center"/>
        <w:textAlignment w:val="center"/>
        <w:rPr>
          <w:rFonts w:eastAsia="黑体"/>
          <w:position w:val="6"/>
          <w:sz w:val="44"/>
          <w:szCs w:val="44"/>
        </w:rPr>
      </w:pPr>
      <w:r w:rsidRPr="00EE0BFB">
        <w:rPr>
          <w:rFonts w:eastAsia="黑体" w:hint="eastAsia"/>
          <w:position w:val="6"/>
          <w:sz w:val="44"/>
          <w:szCs w:val="44"/>
        </w:rPr>
        <w:t>工</w:t>
      </w:r>
      <w:r w:rsidRPr="00EE0BFB">
        <w:rPr>
          <w:rFonts w:eastAsia="黑体" w:hint="eastAsia"/>
          <w:position w:val="6"/>
          <w:sz w:val="44"/>
          <w:szCs w:val="44"/>
        </w:rPr>
        <w:t xml:space="preserve"> </w:t>
      </w:r>
      <w:r w:rsidRPr="00EE0BFB">
        <w:rPr>
          <w:rFonts w:eastAsia="黑体" w:hint="eastAsia"/>
          <w:position w:val="6"/>
          <w:sz w:val="44"/>
          <w:szCs w:val="44"/>
        </w:rPr>
        <w:t>业</w:t>
      </w:r>
      <w:r w:rsidRPr="00EE0BFB">
        <w:rPr>
          <w:rFonts w:eastAsia="黑体" w:hint="eastAsia"/>
          <w:position w:val="6"/>
          <w:sz w:val="44"/>
          <w:szCs w:val="44"/>
        </w:rPr>
        <w:t xml:space="preserve"> </w:t>
      </w:r>
      <w:r w:rsidRPr="00EE0BFB">
        <w:rPr>
          <w:rFonts w:eastAsia="黑体" w:hint="eastAsia"/>
          <w:position w:val="6"/>
          <w:sz w:val="44"/>
          <w:szCs w:val="44"/>
        </w:rPr>
        <w:t>品</w:t>
      </w:r>
      <w:r w:rsidRPr="00EE0BFB">
        <w:rPr>
          <w:rFonts w:eastAsia="黑体" w:hint="eastAsia"/>
          <w:position w:val="6"/>
          <w:sz w:val="44"/>
          <w:szCs w:val="44"/>
        </w:rPr>
        <w:t xml:space="preserve"> </w:t>
      </w:r>
      <w:r w:rsidRPr="00EE0BFB">
        <w:rPr>
          <w:rFonts w:eastAsia="黑体" w:hint="eastAsia"/>
          <w:position w:val="6"/>
          <w:sz w:val="44"/>
          <w:szCs w:val="44"/>
        </w:rPr>
        <w:t>买</w:t>
      </w:r>
      <w:r w:rsidRPr="00EE0BFB">
        <w:rPr>
          <w:rFonts w:eastAsia="黑体" w:hint="eastAsia"/>
          <w:position w:val="6"/>
          <w:sz w:val="44"/>
          <w:szCs w:val="44"/>
        </w:rPr>
        <w:t xml:space="preserve"> </w:t>
      </w:r>
      <w:r w:rsidRPr="00EE0BFB">
        <w:rPr>
          <w:rFonts w:eastAsia="黑体" w:hint="eastAsia"/>
          <w:position w:val="6"/>
          <w:sz w:val="44"/>
          <w:szCs w:val="44"/>
        </w:rPr>
        <w:t>卖</w:t>
      </w:r>
      <w:r w:rsidRPr="00EE0BFB">
        <w:rPr>
          <w:rFonts w:eastAsia="黑体" w:hint="eastAsia"/>
          <w:position w:val="6"/>
          <w:sz w:val="44"/>
          <w:szCs w:val="44"/>
        </w:rPr>
        <w:t xml:space="preserve"> </w:t>
      </w:r>
      <w:r w:rsidRPr="00EE0BFB">
        <w:rPr>
          <w:rFonts w:eastAsia="黑体" w:hint="eastAsia"/>
          <w:position w:val="6"/>
          <w:sz w:val="44"/>
          <w:szCs w:val="44"/>
        </w:rPr>
        <w:t>合</w:t>
      </w:r>
      <w:r w:rsidRPr="00EE0BFB">
        <w:rPr>
          <w:rFonts w:eastAsia="黑体" w:hint="eastAsia"/>
          <w:position w:val="6"/>
          <w:sz w:val="44"/>
          <w:szCs w:val="44"/>
        </w:rPr>
        <w:t xml:space="preserve"> </w:t>
      </w:r>
      <w:r w:rsidRPr="00EE0BFB">
        <w:rPr>
          <w:rFonts w:eastAsia="黑体" w:hint="eastAsia"/>
          <w:position w:val="6"/>
          <w:sz w:val="44"/>
          <w:szCs w:val="44"/>
        </w:rPr>
        <w:t>同</w:t>
      </w:r>
    </w:p>
    <w:p w14:paraId="41761329" w14:textId="77777777" w:rsidR="005D427A" w:rsidRPr="00EE0BFB" w:rsidRDefault="005D427A">
      <w:pPr>
        <w:jc w:val="center"/>
        <w:textAlignment w:val="center"/>
        <w:rPr>
          <w:position w:val="6"/>
          <w:sz w:val="36"/>
          <w:szCs w:val="36"/>
        </w:rPr>
      </w:pPr>
    </w:p>
    <w:p w14:paraId="69C9D0C0" w14:textId="77777777" w:rsidR="005D427A" w:rsidRPr="00EE0BFB" w:rsidRDefault="005D427A">
      <w:pPr>
        <w:jc w:val="center"/>
        <w:textAlignment w:val="center"/>
        <w:rPr>
          <w:position w:val="6"/>
          <w:sz w:val="36"/>
          <w:szCs w:val="36"/>
        </w:rPr>
        <w:sectPr w:rsidR="005D427A" w:rsidRPr="00EE0BFB">
          <w:pgSz w:w="11906" w:h="16838"/>
          <w:pgMar w:top="719" w:right="1800" w:bottom="1440" w:left="1800" w:header="708" w:footer="708" w:gutter="0"/>
          <w:cols w:space="708"/>
          <w:docGrid w:linePitch="360"/>
        </w:sectPr>
      </w:pPr>
    </w:p>
    <w:p w14:paraId="7E5A532D" w14:textId="5C536D48" w:rsidR="005D427A" w:rsidRPr="00EE0BFB" w:rsidRDefault="005D427A">
      <w:pPr>
        <w:spacing w:line="480" w:lineRule="auto"/>
        <w:rPr>
          <w:sz w:val="21"/>
          <w:szCs w:val="21"/>
          <w:u w:val="single"/>
        </w:rPr>
      </w:pPr>
      <w:r w:rsidRPr="00EE0BFB">
        <w:rPr>
          <w:rFonts w:hint="eastAsia"/>
          <w:b/>
          <w:bCs/>
          <w:sz w:val="21"/>
          <w:szCs w:val="21"/>
        </w:rPr>
        <w:t>出卖人：</w:t>
      </w:r>
      <w:r w:rsidR="005808D9" w:rsidRPr="00EE0BFB">
        <w:rPr>
          <w:rFonts w:hint="eastAsia"/>
          <w:bCs/>
          <w:sz w:val="21"/>
          <w:szCs w:val="21"/>
          <w:u w:val="single"/>
        </w:rPr>
        <w:t>北京金鑫马金属结构厂</w:t>
      </w:r>
      <w:r w:rsidR="00337F50" w:rsidRPr="00EE0BFB">
        <w:rPr>
          <w:rFonts w:hint="eastAsia"/>
          <w:bCs/>
          <w:sz w:val="21"/>
          <w:szCs w:val="21"/>
          <w:u w:val="single"/>
        </w:rPr>
        <w:t xml:space="preserve">    </w:t>
      </w:r>
      <w:r w:rsidR="00014DBC" w:rsidRPr="00EE0BFB">
        <w:rPr>
          <w:rFonts w:hint="eastAsia"/>
          <w:b/>
          <w:bCs/>
          <w:sz w:val="21"/>
          <w:szCs w:val="21"/>
          <w:u w:val="single"/>
        </w:rPr>
        <w:t xml:space="preserve"> </w:t>
      </w:r>
      <w:r w:rsidRPr="00EE0BFB">
        <w:rPr>
          <w:rFonts w:hint="eastAsia"/>
          <w:b/>
          <w:bCs/>
          <w:sz w:val="21"/>
          <w:szCs w:val="21"/>
          <w:u w:val="single"/>
        </w:rPr>
        <w:t xml:space="preserve">  </w:t>
      </w:r>
    </w:p>
    <w:p w14:paraId="6A35E818" w14:textId="687A3C4F" w:rsidR="000863FC" w:rsidRPr="00EE0BFB" w:rsidRDefault="005D427A" w:rsidP="000863FC">
      <w:pPr>
        <w:spacing w:line="290" w:lineRule="atLeast"/>
        <w:rPr>
          <w:rFonts w:ascii="楷体_GB2312" w:eastAsia="楷体_GB2312" w:hAnsi="宋体" w:cs="宋体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EE0BFB">
        <w:rPr>
          <w:rFonts w:hint="eastAsia"/>
          <w:b/>
          <w:bCs/>
          <w:sz w:val="21"/>
          <w:szCs w:val="21"/>
        </w:rPr>
        <w:t>买受人：</w:t>
      </w:r>
      <w:r w:rsidR="007864C9" w:rsidRPr="00EE0BFB">
        <w:rPr>
          <w:rFonts w:hint="eastAsia"/>
          <w:bCs/>
          <w:sz w:val="21"/>
          <w:szCs w:val="21"/>
          <w:u w:val="single"/>
        </w:rPr>
        <w:t xml:space="preserve"> </w:t>
      </w:r>
      <w:r w:rsidR="00EE0BFB" w:rsidRPr="00EE0BFB">
        <w:rPr>
          <w:rFonts w:hint="eastAsia"/>
          <w:bCs/>
          <w:sz w:val="21"/>
          <w:szCs w:val="21"/>
          <w:u w:val="single"/>
        </w:rPr>
        <w:t>天津光华智能汽车科技有限公司</w:t>
      </w:r>
    </w:p>
    <w:p w14:paraId="3115DF93" w14:textId="77777777" w:rsidR="005D427A" w:rsidRPr="00EE0BFB" w:rsidRDefault="00014DBC">
      <w:pPr>
        <w:spacing w:line="480" w:lineRule="auto"/>
        <w:rPr>
          <w:sz w:val="21"/>
          <w:szCs w:val="21"/>
        </w:rPr>
      </w:pPr>
      <w:r w:rsidRPr="00EE0BFB">
        <w:rPr>
          <w:rFonts w:hint="eastAsia"/>
          <w:bCs/>
          <w:sz w:val="21"/>
          <w:szCs w:val="21"/>
          <w:u w:val="single"/>
        </w:rPr>
        <w:t xml:space="preserve">  </w:t>
      </w:r>
    </w:p>
    <w:p w14:paraId="2F2ED1BC" w14:textId="36F0D2C9" w:rsidR="005D427A" w:rsidRPr="00EE0BFB" w:rsidRDefault="005D427A">
      <w:pPr>
        <w:spacing w:line="288" w:lineRule="auto"/>
        <w:rPr>
          <w:sz w:val="21"/>
          <w:szCs w:val="21"/>
          <w:u w:val="single"/>
        </w:rPr>
      </w:pPr>
      <w:r w:rsidRPr="00EE0BFB">
        <w:rPr>
          <w:rFonts w:hint="eastAsia"/>
          <w:sz w:val="21"/>
          <w:szCs w:val="21"/>
        </w:rPr>
        <w:t>合同编号：</w:t>
      </w:r>
      <w:r w:rsidR="005808D9" w:rsidRPr="00EE0BFB">
        <w:rPr>
          <w:sz w:val="21"/>
          <w:szCs w:val="21"/>
        </w:rPr>
        <w:t>JXM2</w:t>
      </w:r>
      <w:r w:rsidR="000863FC" w:rsidRPr="00EE0BFB">
        <w:rPr>
          <w:rFonts w:hint="eastAsia"/>
          <w:bCs/>
          <w:sz w:val="21"/>
          <w:szCs w:val="21"/>
          <w:u w:val="single"/>
        </w:rPr>
        <w:t>01</w:t>
      </w:r>
      <w:r w:rsidR="00CD208F" w:rsidRPr="00EE0BFB">
        <w:rPr>
          <w:rFonts w:hint="eastAsia"/>
          <w:bCs/>
          <w:sz w:val="21"/>
          <w:szCs w:val="21"/>
          <w:u w:val="single"/>
        </w:rPr>
        <w:t>9</w:t>
      </w:r>
      <w:r w:rsidR="006A79F4" w:rsidRPr="00EE0BFB">
        <w:rPr>
          <w:bCs/>
          <w:sz w:val="21"/>
          <w:szCs w:val="21"/>
          <w:u w:val="single"/>
        </w:rPr>
        <w:t>10</w:t>
      </w:r>
      <w:r w:rsidR="000863FC" w:rsidRPr="00EE0BFB">
        <w:rPr>
          <w:rFonts w:hint="eastAsia"/>
          <w:bCs/>
          <w:sz w:val="21"/>
          <w:szCs w:val="21"/>
          <w:u w:val="single"/>
        </w:rPr>
        <w:t>-0</w:t>
      </w:r>
      <w:r w:rsidR="00EE0BFB">
        <w:rPr>
          <w:bCs/>
          <w:sz w:val="21"/>
          <w:szCs w:val="21"/>
          <w:u w:val="single"/>
        </w:rPr>
        <w:t>23</w:t>
      </w:r>
    </w:p>
    <w:p w14:paraId="3230F024" w14:textId="77777777" w:rsidR="005D427A" w:rsidRPr="00EE0BFB" w:rsidRDefault="005D427A">
      <w:p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签订地点：</w:t>
      </w:r>
      <w:r w:rsidR="00F20216" w:rsidRPr="00EE0BFB">
        <w:rPr>
          <w:rFonts w:hint="eastAsia"/>
          <w:sz w:val="21"/>
          <w:szCs w:val="21"/>
        </w:rPr>
        <w:t xml:space="preserve">   </w:t>
      </w:r>
      <w:r w:rsidR="00014DBC" w:rsidRPr="00EE0BFB">
        <w:rPr>
          <w:rFonts w:hint="eastAsia"/>
          <w:sz w:val="21"/>
          <w:szCs w:val="21"/>
        </w:rPr>
        <w:t>_</w:t>
      </w:r>
      <w:r w:rsidR="00F20216" w:rsidRPr="00EE0BFB">
        <w:rPr>
          <w:rFonts w:hint="eastAsia"/>
          <w:sz w:val="21"/>
          <w:szCs w:val="21"/>
          <w:u w:val="single"/>
        </w:rPr>
        <w:t xml:space="preserve">                      </w:t>
      </w:r>
      <w:r w:rsidRPr="00EE0BFB">
        <w:rPr>
          <w:rFonts w:hint="eastAsia"/>
          <w:sz w:val="21"/>
          <w:szCs w:val="21"/>
        </w:rPr>
        <w:t>_</w:t>
      </w:r>
    </w:p>
    <w:p w14:paraId="1A795C90" w14:textId="0843C0FE" w:rsidR="005D427A" w:rsidRPr="00EE0BFB" w:rsidRDefault="005D427A">
      <w:pPr>
        <w:spacing w:line="288" w:lineRule="auto"/>
        <w:rPr>
          <w:sz w:val="21"/>
          <w:szCs w:val="21"/>
        </w:rPr>
        <w:sectPr w:rsidR="005D427A" w:rsidRPr="00EE0BFB">
          <w:type w:val="continuous"/>
          <w:pgSz w:w="11906" w:h="16838"/>
          <w:pgMar w:top="1440" w:right="566" w:bottom="1440" w:left="900" w:header="708" w:footer="708" w:gutter="0"/>
          <w:cols w:num="2" w:space="708" w:equalWidth="0">
            <w:col w:w="5220" w:space="1620"/>
            <w:col w:w="3600"/>
          </w:cols>
          <w:docGrid w:linePitch="360"/>
        </w:sectPr>
      </w:pPr>
      <w:r w:rsidRPr="00EE0BFB">
        <w:rPr>
          <w:rFonts w:hint="eastAsia"/>
          <w:sz w:val="21"/>
          <w:szCs w:val="21"/>
        </w:rPr>
        <w:t>签订时间：</w:t>
      </w:r>
      <w:r w:rsidR="00AC2C5C" w:rsidRPr="00EE0BFB">
        <w:rPr>
          <w:bCs/>
          <w:sz w:val="21"/>
          <w:szCs w:val="21"/>
          <w:u w:val="single"/>
        </w:rPr>
        <w:t xml:space="preserve"> </w:t>
      </w:r>
      <w:r w:rsidR="00CD208F" w:rsidRPr="00EE0BFB">
        <w:rPr>
          <w:rFonts w:hint="eastAsia"/>
          <w:bCs/>
          <w:sz w:val="21"/>
          <w:szCs w:val="21"/>
          <w:u w:val="single"/>
        </w:rPr>
        <w:t>2019</w:t>
      </w:r>
      <w:r w:rsidRPr="00EE0BFB">
        <w:rPr>
          <w:rFonts w:hint="eastAsia"/>
          <w:sz w:val="21"/>
          <w:szCs w:val="21"/>
        </w:rPr>
        <w:t>年</w:t>
      </w:r>
      <w:r w:rsidR="006A79F4" w:rsidRPr="00EE0BFB">
        <w:rPr>
          <w:bCs/>
          <w:sz w:val="21"/>
          <w:szCs w:val="21"/>
          <w:u w:val="single"/>
        </w:rPr>
        <w:t>10</w:t>
      </w:r>
      <w:r w:rsidRPr="00EE0BFB">
        <w:rPr>
          <w:rFonts w:hint="eastAsia"/>
          <w:sz w:val="21"/>
          <w:szCs w:val="21"/>
        </w:rPr>
        <w:t>月</w:t>
      </w:r>
      <w:r w:rsidR="00EE0BFB">
        <w:rPr>
          <w:bCs/>
          <w:sz w:val="21"/>
          <w:szCs w:val="21"/>
          <w:u w:val="single"/>
        </w:rPr>
        <w:t>23</w:t>
      </w:r>
      <w:r w:rsidRPr="00EE0BFB">
        <w:rPr>
          <w:rFonts w:hint="eastAsia"/>
          <w:sz w:val="21"/>
          <w:szCs w:val="21"/>
        </w:rPr>
        <w:t>日</w:t>
      </w:r>
    </w:p>
    <w:p w14:paraId="3CE0BEBA" w14:textId="77777777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标的、数量、价款及交（提）货时间</w:t>
      </w:r>
    </w:p>
    <w:p w14:paraId="1501CB2D" w14:textId="77777777" w:rsidR="005D427A" w:rsidRPr="00EE0BFB" w:rsidRDefault="005D427A">
      <w:pPr>
        <w:spacing w:line="288" w:lineRule="auto"/>
        <w:ind w:left="360"/>
        <w:rPr>
          <w:sz w:val="21"/>
          <w:szCs w:val="21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50"/>
        <w:gridCol w:w="706"/>
        <w:gridCol w:w="1016"/>
        <w:gridCol w:w="1827"/>
        <w:gridCol w:w="3041"/>
      </w:tblGrid>
      <w:tr w:rsidR="008D1094" w:rsidRPr="00EE0BFB" w14:paraId="5D01F007" w14:textId="77777777">
        <w:tc>
          <w:tcPr>
            <w:tcW w:w="3850" w:type="dxa"/>
          </w:tcPr>
          <w:p w14:paraId="00DC3C84" w14:textId="77777777" w:rsidR="008D1094" w:rsidRPr="00EE0BFB" w:rsidRDefault="008D1094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标的名称</w:t>
            </w:r>
          </w:p>
        </w:tc>
        <w:tc>
          <w:tcPr>
            <w:tcW w:w="706" w:type="dxa"/>
          </w:tcPr>
          <w:p w14:paraId="1C0A4C27" w14:textId="77777777" w:rsidR="008D1094" w:rsidRPr="00EE0BFB" w:rsidRDefault="008D1094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数量</w:t>
            </w:r>
          </w:p>
        </w:tc>
        <w:tc>
          <w:tcPr>
            <w:tcW w:w="1016" w:type="dxa"/>
          </w:tcPr>
          <w:p w14:paraId="5218307C" w14:textId="77777777" w:rsidR="008D1094" w:rsidRPr="00EE0BFB" w:rsidRDefault="008D1094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单价</w:t>
            </w:r>
          </w:p>
        </w:tc>
        <w:tc>
          <w:tcPr>
            <w:tcW w:w="1827" w:type="dxa"/>
          </w:tcPr>
          <w:p w14:paraId="0508F2DC" w14:textId="33182107" w:rsidR="008D1094" w:rsidRPr="00EE0BFB" w:rsidRDefault="008D1094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总金额（含</w:t>
            </w:r>
            <w:r w:rsidRPr="00EE0BFB">
              <w:rPr>
                <w:rFonts w:hint="eastAsia"/>
                <w:sz w:val="21"/>
                <w:szCs w:val="21"/>
              </w:rPr>
              <w:t>1</w:t>
            </w:r>
            <w:r w:rsidR="00765453" w:rsidRPr="00EE0BFB">
              <w:rPr>
                <w:rFonts w:hint="eastAsia"/>
                <w:sz w:val="21"/>
                <w:szCs w:val="21"/>
              </w:rPr>
              <w:t>3</w:t>
            </w:r>
            <w:r w:rsidRPr="00EE0BFB">
              <w:rPr>
                <w:rFonts w:hint="eastAsia"/>
                <w:sz w:val="21"/>
                <w:szCs w:val="21"/>
              </w:rPr>
              <w:t>%</w:t>
            </w:r>
            <w:r w:rsidRPr="00EE0BFB">
              <w:rPr>
                <w:rFonts w:hint="eastAsia"/>
                <w:sz w:val="21"/>
                <w:szCs w:val="21"/>
              </w:rPr>
              <w:t>税）</w:t>
            </w:r>
          </w:p>
        </w:tc>
        <w:tc>
          <w:tcPr>
            <w:tcW w:w="3041" w:type="dxa"/>
          </w:tcPr>
          <w:p w14:paraId="435989A2" w14:textId="77777777" w:rsidR="008D1094" w:rsidRPr="00EE0BFB" w:rsidRDefault="008D1094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交货时间及数量</w:t>
            </w:r>
          </w:p>
        </w:tc>
      </w:tr>
      <w:tr w:rsidR="001E79DC" w:rsidRPr="00EE0BFB" w14:paraId="05C6DBDA" w14:textId="77777777">
        <w:trPr>
          <w:cantSplit/>
          <w:trHeight w:val="292"/>
        </w:trPr>
        <w:tc>
          <w:tcPr>
            <w:tcW w:w="3850" w:type="dxa"/>
          </w:tcPr>
          <w:p w14:paraId="2E623721" w14:textId="0308A589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H</w:t>
            </w:r>
            <w:r w:rsidRPr="00EE0BFB">
              <w:rPr>
                <w:sz w:val="21"/>
                <w:szCs w:val="21"/>
              </w:rPr>
              <w:t>4</w:t>
            </w:r>
            <w:r w:rsidRPr="00EE0BFB">
              <w:rPr>
                <w:rFonts w:hint="eastAsia"/>
                <w:sz w:val="21"/>
                <w:szCs w:val="21"/>
              </w:rPr>
              <w:t>正驾座椅器具</w:t>
            </w:r>
          </w:p>
        </w:tc>
        <w:tc>
          <w:tcPr>
            <w:tcW w:w="706" w:type="dxa"/>
          </w:tcPr>
          <w:p w14:paraId="08E9A6C3" w14:textId="6B787BA3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sz w:val="21"/>
                <w:szCs w:val="21"/>
              </w:rPr>
              <w:t>70</w:t>
            </w:r>
          </w:p>
        </w:tc>
        <w:tc>
          <w:tcPr>
            <w:tcW w:w="1016" w:type="dxa"/>
          </w:tcPr>
          <w:p w14:paraId="06AF3C0B" w14:textId="1A43408F" w:rsidR="001E79DC" w:rsidRPr="00EE0BFB" w:rsidRDefault="00DC5246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sz w:val="21"/>
                <w:szCs w:val="21"/>
              </w:rPr>
              <w:t>11</w:t>
            </w:r>
            <w:r w:rsidR="00A35923" w:rsidRPr="00EE0BFB">
              <w:rPr>
                <w:sz w:val="21"/>
                <w:szCs w:val="21"/>
              </w:rPr>
              <w:t>0</w:t>
            </w:r>
            <w:r w:rsidRPr="00EE0BFB">
              <w:rPr>
                <w:sz w:val="21"/>
                <w:szCs w:val="21"/>
              </w:rPr>
              <w:t>0</w:t>
            </w:r>
          </w:p>
        </w:tc>
        <w:tc>
          <w:tcPr>
            <w:tcW w:w="1827" w:type="dxa"/>
          </w:tcPr>
          <w:p w14:paraId="0B9F2420" w14:textId="1A79A9CA" w:rsidR="001E79DC" w:rsidRPr="00EE0BFB" w:rsidRDefault="00A35923" w:rsidP="001E79DC">
            <w:pPr>
              <w:spacing w:line="288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EE0BFB">
              <w:rPr>
                <w:sz w:val="21"/>
                <w:szCs w:val="21"/>
              </w:rPr>
              <w:t>77000</w:t>
            </w:r>
          </w:p>
        </w:tc>
        <w:tc>
          <w:tcPr>
            <w:tcW w:w="3041" w:type="dxa"/>
            <w:vAlign w:val="center"/>
          </w:tcPr>
          <w:p w14:paraId="7339A6F4" w14:textId="6D6ACBDE" w:rsidR="001E79DC" w:rsidRPr="00EE0BFB" w:rsidRDefault="001E79DC" w:rsidP="00A11B70">
            <w:pPr>
              <w:spacing w:line="288" w:lineRule="auto"/>
              <w:jc w:val="center"/>
              <w:rPr>
                <w:sz w:val="21"/>
                <w:szCs w:val="21"/>
              </w:rPr>
            </w:pPr>
          </w:p>
        </w:tc>
      </w:tr>
      <w:tr w:rsidR="001E79DC" w:rsidRPr="00EE0BFB" w14:paraId="59DCCD55" w14:textId="77777777">
        <w:trPr>
          <w:cantSplit/>
          <w:trHeight w:val="292"/>
        </w:trPr>
        <w:tc>
          <w:tcPr>
            <w:tcW w:w="3850" w:type="dxa"/>
          </w:tcPr>
          <w:p w14:paraId="35782EF4" w14:textId="048525D2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H</w:t>
            </w:r>
            <w:r w:rsidRPr="00EE0BFB">
              <w:rPr>
                <w:sz w:val="21"/>
                <w:szCs w:val="21"/>
              </w:rPr>
              <w:t>4</w:t>
            </w:r>
            <w:r w:rsidRPr="00EE0BFB">
              <w:rPr>
                <w:rFonts w:hint="eastAsia"/>
                <w:sz w:val="21"/>
                <w:szCs w:val="21"/>
              </w:rPr>
              <w:t>副驾座椅器具</w:t>
            </w:r>
          </w:p>
        </w:tc>
        <w:tc>
          <w:tcPr>
            <w:tcW w:w="706" w:type="dxa"/>
          </w:tcPr>
          <w:p w14:paraId="5EAE10AB" w14:textId="1017CDBD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7</w:t>
            </w:r>
            <w:r w:rsidRPr="00EE0BFB">
              <w:rPr>
                <w:sz w:val="21"/>
                <w:szCs w:val="21"/>
              </w:rPr>
              <w:t>0</w:t>
            </w:r>
          </w:p>
        </w:tc>
        <w:tc>
          <w:tcPr>
            <w:tcW w:w="1016" w:type="dxa"/>
          </w:tcPr>
          <w:p w14:paraId="56C25BA4" w14:textId="6A7AC5E1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1</w:t>
            </w:r>
            <w:r w:rsidRPr="00EE0BFB">
              <w:rPr>
                <w:sz w:val="21"/>
                <w:szCs w:val="21"/>
              </w:rPr>
              <w:t>100</w:t>
            </w:r>
          </w:p>
        </w:tc>
        <w:tc>
          <w:tcPr>
            <w:tcW w:w="1827" w:type="dxa"/>
          </w:tcPr>
          <w:p w14:paraId="79429584" w14:textId="375DED46" w:rsidR="001E79DC" w:rsidRPr="00EE0BFB" w:rsidRDefault="00A35923" w:rsidP="001E79DC">
            <w:pPr>
              <w:spacing w:line="288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7</w:t>
            </w:r>
            <w:r w:rsidRPr="00EE0BFB">
              <w:rPr>
                <w:sz w:val="21"/>
                <w:szCs w:val="21"/>
              </w:rPr>
              <w:t>7000</w:t>
            </w:r>
          </w:p>
        </w:tc>
        <w:tc>
          <w:tcPr>
            <w:tcW w:w="3041" w:type="dxa"/>
            <w:vAlign w:val="center"/>
          </w:tcPr>
          <w:p w14:paraId="0A6EDB39" w14:textId="77777777" w:rsidR="001E79DC" w:rsidRPr="00EE0BFB" w:rsidRDefault="001E79DC" w:rsidP="001E79DC">
            <w:pPr>
              <w:spacing w:line="288" w:lineRule="auto"/>
              <w:ind w:firstLineChars="450" w:firstLine="945"/>
              <w:jc w:val="center"/>
              <w:rPr>
                <w:sz w:val="21"/>
                <w:szCs w:val="21"/>
              </w:rPr>
            </w:pPr>
          </w:p>
        </w:tc>
      </w:tr>
      <w:tr w:rsidR="001E79DC" w:rsidRPr="00EE0BFB" w14:paraId="32F4F1F6" w14:textId="77777777">
        <w:trPr>
          <w:cantSplit/>
          <w:trHeight w:val="292"/>
        </w:trPr>
        <w:tc>
          <w:tcPr>
            <w:tcW w:w="3850" w:type="dxa"/>
          </w:tcPr>
          <w:p w14:paraId="38ECDB64" w14:textId="29783B3C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H</w:t>
            </w:r>
            <w:r w:rsidRPr="00EE0BFB">
              <w:rPr>
                <w:sz w:val="21"/>
                <w:szCs w:val="21"/>
              </w:rPr>
              <w:t>3</w:t>
            </w:r>
            <w:r w:rsidRPr="00EE0BFB">
              <w:rPr>
                <w:rFonts w:hint="eastAsia"/>
                <w:sz w:val="21"/>
                <w:szCs w:val="21"/>
              </w:rPr>
              <w:t>正副驾通用座椅器具</w:t>
            </w:r>
          </w:p>
        </w:tc>
        <w:tc>
          <w:tcPr>
            <w:tcW w:w="706" w:type="dxa"/>
          </w:tcPr>
          <w:p w14:paraId="71A950B6" w14:textId="43BEBBF9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6</w:t>
            </w:r>
            <w:r w:rsidRPr="00EE0BFB">
              <w:rPr>
                <w:sz w:val="21"/>
                <w:szCs w:val="21"/>
              </w:rPr>
              <w:t>0</w:t>
            </w:r>
          </w:p>
        </w:tc>
        <w:tc>
          <w:tcPr>
            <w:tcW w:w="1016" w:type="dxa"/>
          </w:tcPr>
          <w:p w14:paraId="078A379A" w14:textId="5129E7FC" w:rsidR="001E79DC" w:rsidRPr="00EE0BFB" w:rsidRDefault="00A35923" w:rsidP="001E79DC">
            <w:pPr>
              <w:spacing w:line="288" w:lineRule="auto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1</w:t>
            </w:r>
            <w:r w:rsidRPr="00EE0BFB">
              <w:rPr>
                <w:sz w:val="21"/>
                <w:szCs w:val="21"/>
              </w:rPr>
              <w:t>100</w:t>
            </w:r>
          </w:p>
        </w:tc>
        <w:tc>
          <w:tcPr>
            <w:tcW w:w="1827" w:type="dxa"/>
          </w:tcPr>
          <w:p w14:paraId="5C83CE8F" w14:textId="384E34A2" w:rsidR="001E79DC" w:rsidRPr="00EE0BFB" w:rsidRDefault="00A35923" w:rsidP="001E79DC">
            <w:pPr>
              <w:spacing w:line="288" w:lineRule="auto"/>
              <w:ind w:firstLineChars="100" w:firstLine="210"/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6</w:t>
            </w:r>
            <w:r w:rsidRPr="00EE0BFB">
              <w:rPr>
                <w:sz w:val="21"/>
                <w:szCs w:val="21"/>
              </w:rPr>
              <w:t>600</w:t>
            </w:r>
          </w:p>
        </w:tc>
        <w:tc>
          <w:tcPr>
            <w:tcW w:w="3041" w:type="dxa"/>
            <w:vAlign w:val="center"/>
          </w:tcPr>
          <w:p w14:paraId="479825F5" w14:textId="77777777" w:rsidR="001E79DC" w:rsidRPr="00EE0BFB" w:rsidRDefault="001E79DC" w:rsidP="001E79DC">
            <w:pPr>
              <w:spacing w:line="288" w:lineRule="auto"/>
              <w:ind w:firstLineChars="450" w:firstLine="945"/>
              <w:jc w:val="center"/>
              <w:rPr>
                <w:sz w:val="21"/>
                <w:szCs w:val="21"/>
              </w:rPr>
            </w:pPr>
          </w:p>
        </w:tc>
      </w:tr>
      <w:tr w:rsidR="001E79DC" w:rsidRPr="00EE0BFB" w14:paraId="3F9729D3" w14:textId="77777777">
        <w:trPr>
          <w:cantSplit/>
          <w:trHeight w:val="352"/>
        </w:trPr>
        <w:tc>
          <w:tcPr>
            <w:tcW w:w="10440" w:type="dxa"/>
            <w:gridSpan w:val="5"/>
          </w:tcPr>
          <w:p w14:paraId="32E2BDC6" w14:textId="3A0B820D" w:rsidR="001E79DC" w:rsidRPr="00EE0BFB" w:rsidRDefault="001E79DC" w:rsidP="001E79DC">
            <w:pPr>
              <w:spacing w:line="288" w:lineRule="auto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合计人民币金额（大写）：人民币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sz w:val="21"/>
                <w:szCs w:val="21"/>
              </w:rPr>
              <w:t xml:space="preserve"> </w:t>
            </w:r>
            <w:r w:rsidR="00A35923" w:rsidRPr="00EE0BFB">
              <w:rPr>
                <w:rFonts w:hint="eastAsia"/>
                <w:sz w:val="21"/>
                <w:szCs w:val="21"/>
              </w:rPr>
              <w:t>贰拾贰万</w:t>
            </w:r>
            <w:r w:rsidR="006A79F4" w:rsidRPr="00EE0BFB">
              <w:rPr>
                <w:rFonts w:hint="eastAsia"/>
                <w:sz w:val="21"/>
                <w:szCs w:val="21"/>
              </w:rPr>
              <w:t>元整</w:t>
            </w:r>
            <w:r w:rsidRPr="00EE0BFB">
              <w:rPr>
                <w:rFonts w:hint="eastAsia"/>
                <w:sz w:val="21"/>
                <w:szCs w:val="21"/>
              </w:rPr>
              <w:t xml:space="preserve">                               </w:t>
            </w:r>
            <w:r w:rsidRPr="00EE0BFB">
              <w:rPr>
                <w:rFonts w:hint="eastAsia"/>
                <w:sz w:val="21"/>
                <w:szCs w:val="21"/>
              </w:rPr>
              <w:t>（小写）</w:t>
            </w:r>
            <w:r w:rsidRPr="00EE0BFB">
              <w:rPr>
                <w:rFonts w:hint="eastAsia"/>
                <w:sz w:val="21"/>
                <w:szCs w:val="21"/>
              </w:rPr>
              <w:t xml:space="preserve">RMB </w:t>
            </w:r>
            <w:r w:rsidRPr="00EE0BFB">
              <w:rPr>
                <w:rFonts w:hint="eastAsia"/>
                <w:sz w:val="21"/>
                <w:szCs w:val="21"/>
              </w:rPr>
              <w:t>￥</w:t>
            </w:r>
            <w:r w:rsidR="00A35923" w:rsidRPr="00EE0BFB">
              <w:rPr>
                <w:sz w:val="21"/>
                <w:szCs w:val="21"/>
              </w:rPr>
              <w:t>220000.00</w:t>
            </w:r>
          </w:p>
        </w:tc>
      </w:tr>
    </w:tbl>
    <w:p w14:paraId="252C55C7" w14:textId="77777777" w:rsidR="005D427A" w:rsidRPr="00EE0BFB" w:rsidRDefault="005D427A">
      <w:pPr>
        <w:spacing w:line="288" w:lineRule="auto"/>
        <w:ind w:left="360"/>
        <w:rPr>
          <w:sz w:val="21"/>
          <w:szCs w:val="21"/>
        </w:rPr>
      </w:pPr>
    </w:p>
    <w:p w14:paraId="30E369C4" w14:textId="1B313E6B" w:rsidR="005D427A" w:rsidRPr="00EE0BFB" w:rsidRDefault="005D427A">
      <w:pPr>
        <w:numPr>
          <w:ilvl w:val="0"/>
          <w:numId w:val="1"/>
        </w:numPr>
        <w:spacing w:before="120" w:line="288" w:lineRule="auto"/>
        <w:ind w:left="1196" w:hanging="839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质量标准：</w:t>
      </w:r>
      <w:r w:rsidR="00F66B00" w:rsidRPr="00EE0BFB">
        <w:rPr>
          <w:rFonts w:hint="eastAsia"/>
          <w:sz w:val="21"/>
          <w:szCs w:val="21"/>
          <w:u w:val="single"/>
        </w:rPr>
        <w:t>依照出厂标准，以出卖方发送的技术要求为准</w:t>
      </w:r>
      <w:r w:rsidR="002F5657" w:rsidRPr="00EE0BFB">
        <w:rPr>
          <w:rFonts w:hint="eastAsia"/>
          <w:sz w:val="21"/>
          <w:szCs w:val="21"/>
          <w:u w:val="single"/>
        </w:rPr>
        <w:t>，</w:t>
      </w:r>
      <w:r w:rsidR="00EE0BFB">
        <w:rPr>
          <w:rFonts w:hint="eastAsia"/>
          <w:sz w:val="21"/>
          <w:szCs w:val="21"/>
          <w:u w:val="single"/>
        </w:rPr>
        <w:t xml:space="preserve"> </w:t>
      </w:r>
      <w:r w:rsidR="00EE0BFB">
        <w:rPr>
          <w:sz w:val="21"/>
          <w:szCs w:val="21"/>
          <w:u w:val="single"/>
        </w:rPr>
        <w:t xml:space="preserve">                                                           </w:t>
      </w:r>
      <w:r w:rsidR="00EE0BFB">
        <w:rPr>
          <w:rFonts w:hint="eastAsia"/>
          <w:sz w:val="21"/>
          <w:szCs w:val="21"/>
          <w:u w:val="single"/>
        </w:rPr>
        <w:t>1</w:t>
      </w:r>
      <w:r w:rsidR="00EE0BFB">
        <w:rPr>
          <w:rFonts w:hint="eastAsia"/>
          <w:sz w:val="21"/>
          <w:szCs w:val="21"/>
          <w:u w:val="single"/>
        </w:rPr>
        <w:t>、</w:t>
      </w:r>
      <w:r w:rsidR="002F5657" w:rsidRPr="00EE0BFB">
        <w:rPr>
          <w:rFonts w:hint="eastAsia"/>
          <w:sz w:val="21"/>
          <w:szCs w:val="21"/>
          <w:u w:val="single"/>
        </w:rPr>
        <w:t>应更换</w:t>
      </w:r>
      <w:r w:rsidR="002F5657" w:rsidRPr="00EE0BFB">
        <w:rPr>
          <w:rFonts w:hint="eastAsia"/>
          <w:sz w:val="21"/>
          <w:szCs w:val="21"/>
          <w:u w:val="single"/>
        </w:rPr>
        <w:t>6</w:t>
      </w:r>
      <w:r w:rsidR="002F5657" w:rsidRPr="00EE0BFB">
        <w:rPr>
          <w:rFonts w:hint="eastAsia"/>
          <w:sz w:val="21"/>
          <w:szCs w:val="21"/>
          <w:u w:val="single"/>
        </w:rPr>
        <w:t>寸立簧减震带刹车聚氨酯轮</w:t>
      </w:r>
      <w:r w:rsidR="002F5657" w:rsidRPr="00EE0BFB">
        <w:rPr>
          <w:rFonts w:hint="eastAsia"/>
          <w:sz w:val="21"/>
          <w:szCs w:val="21"/>
          <w:u w:val="single"/>
        </w:rPr>
        <w:t>2</w:t>
      </w:r>
      <w:r w:rsidR="002F5657" w:rsidRPr="00EE0BFB">
        <w:rPr>
          <w:rFonts w:hint="eastAsia"/>
          <w:sz w:val="21"/>
          <w:szCs w:val="21"/>
          <w:u w:val="single"/>
        </w:rPr>
        <w:t>枚，</w:t>
      </w:r>
      <w:r w:rsidR="002F5657" w:rsidRPr="00EE0BFB">
        <w:rPr>
          <w:rFonts w:hint="eastAsia"/>
          <w:sz w:val="21"/>
          <w:szCs w:val="21"/>
          <w:u w:val="single"/>
        </w:rPr>
        <w:t>6</w:t>
      </w:r>
      <w:r w:rsidR="002F5657" w:rsidRPr="00EE0BFB">
        <w:rPr>
          <w:rFonts w:hint="eastAsia"/>
          <w:sz w:val="21"/>
          <w:szCs w:val="21"/>
          <w:u w:val="single"/>
        </w:rPr>
        <w:t>寸立簧</w:t>
      </w:r>
      <w:r w:rsidR="002F5657" w:rsidRPr="00EE0BFB">
        <w:rPr>
          <w:rFonts w:hint="eastAsia"/>
          <w:sz w:val="21"/>
          <w:szCs w:val="21"/>
          <w:u w:val="single"/>
        </w:rPr>
        <w:t>4</w:t>
      </w:r>
      <w:r w:rsidR="002F5657" w:rsidRPr="00EE0BFB">
        <w:rPr>
          <w:rFonts w:hint="eastAsia"/>
          <w:sz w:val="21"/>
          <w:szCs w:val="21"/>
          <w:u w:val="single"/>
        </w:rPr>
        <w:t>点定位轮</w:t>
      </w:r>
      <w:r w:rsidR="002F5657" w:rsidRPr="00EE0BFB">
        <w:rPr>
          <w:rFonts w:hint="eastAsia"/>
          <w:sz w:val="21"/>
          <w:szCs w:val="21"/>
          <w:u w:val="single"/>
        </w:rPr>
        <w:t>2</w:t>
      </w:r>
      <w:r w:rsidR="002F5657" w:rsidRPr="00EE0BFB">
        <w:rPr>
          <w:rFonts w:hint="eastAsia"/>
          <w:sz w:val="21"/>
          <w:szCs w:val="21"/>
          <w:u w:val="single"/>
        </w:rPr>
        <w:t>枚</w:t>
      </w:r>
      <w:r w:rsidR="00EE0BFB">
        <w:rPr>
          <w:rFonts w:hint="eastAsia"/>
          <w:sz w:val="21"/>
          <w:szCs w:val="21"/>
          <w:u w:val="single"/>
        </w:rPr>
        <w:t>。</w:t>
      </w:r>
      <w:r w:rsidR="00EE0BFB">
        <w:rPr>
          <w:rFonts w:hint="eastAsia"/>
          <w:sz w:val="21"/>
          <w:szCs w:val="21"/>
          <w:u w:val="single"/>
        </w:rPr>
        <w:t xml:space="preserve"> </w:t>
      </w:r>
      <w:r w:rsidR="00EE0BFB">
        <w:rPr>
          <w:sz w:val="21"/>
          <w:szCs w:val="21"/>
          <w:u w:val="single"/>
        </w:rPr>
        <w:t xml:space="preserve">                                       </w:t>
      </w:r>
      <w:r w:rsidR="00EE0BFB">
        <w:rPr>
          <w:rFonts w:hint="eastAsia"/>
          <w:sz w:val="21"/>
          <w:szCs w:val="21"/>
          <w:u w:val="single"/>
        </w:rPr>
        <w:t>2</w:t>
      </w:r>
      <w:r w:rsidR="00EE0BFB">
        <w:rPr>
          <w:rFonts w:hint="eastAsia"/>
          <w:sz w:val="21"/>
          <w:szCs w:val="21"/>
          <w:u w:val="single"/>
        </w:rPr>
        <w:t>、</w:t>
      </w:r>
      <w:r w:rsidR="002F5657" w:rsidRPr="00EE0BFB">
        <w:rPr>
          <w:rFonts w:hint="eastAsia"/>
          <w:sz w:val="21"/>
          <w:szCs w:val="21"/>
          <w:u w:val="single"/>
        </w:rPr>
        <w:t>福田标准牵引</w:t>
      </w:r>
      <w:r w:rsidR="002F5657" w:rsidRPr="00EE0BFB">
        <w:rPr>
          <w:rFonts w:hint="eastAsia"/>
          <w:sz w:val="21"/>
          <w:szCs w:val="21"/>
          <w:u w:val="single"/>
        </w:rPr>
        <w:t>1</w:t>
      </w:r>
      <w:r w:rsidR="002F5657" w:rsidRPr="00EE0BFB">
        <w:rPr>
          <w:rFonts w:hint="eastAsia"/>
          <w:sz w:val="21"/>
          <w:szCs w:val="21"/>
          <w:u w:val="single"/>
        </w:rPr>
        <w:t>套</w:t>
      </w:r>
      <w:r w:rsidR="00EE0BFB">
        <w:rPr>
          <w:rFonts w:hint="eastAsia"/>
          <w:sz w:val="21"/>
          <w:szCs w:val="21"/>
          <w:u w:val="single"/>
        </w:rPr>
        <w:t>。</w:t>
      </w:r>
      <w:r w:rsidR="00EE0BFB">
        <w:rPr>
          <w:rFonts w:hint="eastAsia"/>
          <w:sz w:val="21"/>
          <w:szCs w:val="21"/>
          <w:u w:val="single"/>
        </w:rPr>
        <w:t xml:space="preserve"> </w:t>
      </w:r>
      <w:r w:rsidR="00EE0BFB">
        <w:rPr>
          <w:sz w:val="21"/>
          <w:szCs w:val="21"/>
          <w:u w:val="single"/>
        </w:rPr>
        <w:t xml:space="preserve">                                                                                                                          </w:t>
      </w:r>
      <w:r w:rsidR="00EE0BFB">
        <w:rPr>
          <w:rFonts w:hint="eastAsia"/>
          <w:sz w:val="21"/>
          <w:szCs w:val="21"/>
          <w:u w:val="single"/>
        </w:rPr>
        <w:t>3</w:t>
      </w:r>
      <w:r w:rsidR="00EE0BFB">
        <w:rPr>
          <w:rFonts w:hint="eastAsia"/>
          <w:sz w:val="21"/>
          <w:szCs w:val="21"/>
          <w:u w:val="single"/>
        </w:rPr>
        <w:t>、</w:t>
      </w:r>
      <w:r w:rsidR="002F5657" w:rsidRPr="00EE0BFB">
        <w:rPr>
          <w:rFonts w:hint="eastAsia"/>
          <w:sz w:val="21"/>
          <w:szCs w:val="21"/>
          <w:u w:val="single"/>
        </w:rPr>
        <w:t>黄色聚氨酯带铁底第二代防撞护角</w:t>
      </w:r>
      <w:r w:rsidR="002F5657" w:rsidRPr="00EE0BFB">
        <w:rPr>
          <w:rFonts w:hint="eastAsia"/>
          <w:sz w:val="21"/>
          <w:szCs w:val="21"/>
          <w:u w:val="single"/>
        </w:rPr>
        <w:t>4</w:t>
      </w:r>
      <w:r w:rsidR="002F5657" w:rsidRPr="00EE0BFB">
        <w:rPr>
          <w:rFonts w:hint="eastAsia"/>
          <w:sz w:val="21"/>
          <w:szCs w:val="21"/>
          <w:u w:val="single"/>
        </w:rPr>
        <w:t>枚</w:t>
      </w:r>
      <w:r w:rsidR="00EE0BFB">
        <w:rPr>
          <w:rFonts w:hint="eastAsia"/>
          <w:sz w:val="21"/>
          <w:szCs w:val="21"/>
          <w:u w:val="single"/>
        </w:rPr>
        <w:t>。</w:t>
      </w:r>
      <w:r w:rsidR="00EE0BFB">
        <w:rPr>
          <w:rFonts w:hint="eastAsia"/>
          <w:sz w:val="21"/>
          <w:szCs w:val="21"/>
          <w:u w:val="single"/>
        </w:rPr>
        <w:t xml:space="preserve"> </w:t>
      </w:r>
      <w:r w:rsidR="00EE0BFB">
        <w:rPr>
          <w:sz w:val="21"/>
          <w:szCs w:val="21"/>
          <w:u w:val="single"/>
        </w:rPr>
        <w:t xml:space="preserve">                                                                                      </w:t>
      </w:r>
      <w:r w:rsidR="00EE0BFB">
        <w:rPr>
          <w:rFonts w:hint="eastAsia"/>
          <w:sz w:val="21"/>
          <w:szCs w:val="21"/>
          <w:u w:val="single"/>
        </w:rPr>
        <w:t>4</w:t>
      </w:r>
      <w:r w:rsidR="00EE0BFB">
        <w:rPr>
          <w:rFonts w:hint="eastAsia"/>
          <w:sz w:val="21"/>
          <w:szCs w:val="21"/>
          <w:u w:val="single"/>
        </w:rPr>
        <w:t>、</w:t>
      </w:r>
      <w:r w:rsidR="002F5657" w:rsidRPr="00EE0BFB">
        <w:rPr>
          <w:rFonts w:hint="eastAsia"/>
          <w:sz w:val="21"/>
          <w:szCs w:val="21"/>
          <w:u w:val="single"/>
        </w:rPr>
        <w:t>并补漆至器具无锈蚀</w:t>
      </w:r>
      <w:r w:rsidR="00DC2C21" w:rsidRPr="00EE0BFB">
        <w:rPr>
          <w:rFonts w:hint="eastAsia"/>
          <w:sz w:val="21"/>
          <w:szCs w:val="21"/>
          <w:u w:val="single"/>
        </w:rPr>
        <w:t>痕迹</w:t>
      </w:r>
      <w:r w:rsidR="00F66B00" w:rsidRPr="00EE0BFB">
        <w:rPr>
          <w:rFonts w:hint="eastAsia"/>
          <w:sz w:val="21"/>
          <w:szCs w:val="21"/>
          <w:u w:val="single"/>
        </w:rPr>
        <w:t xml:space="preserve">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</w:t>
      </w:r>
    </w:p>
    <w:p w14:paraId="1F5D6011" w14:textId="5EBB0F28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  <w:u w:val="single"/>
        </w:rPr>
      </w:pPr>
      <w:r w:rsidRPr="00EE0BFB">
        <w:rPr>
          <w:rFonts w:hint="eastAsia"/>
          <w:sz w:val="21"/>
          <w:szCs w:val="21"/>
        </w:rPr>
        <w:t>出卖人对质量负责的条件及期限：</w:t>
      </w:r>
      <w:r w:rsidR="00EE0BFB">
        <w:rPr>
          <w:rFonts w:hint="eastAsia"/>
          <w:sz w:val="21"/>
          <w:szCs w:val="21"/>
          <w:u w:val="single"/>
        </w:rPr>
        <w:t xml:space="preserve"> </w:t>
      </w:r>
      <w:r w:rsidR="00EE0BFB">
        <w:rPr>
          <w:sz w:val="21"/>
          <w:szCs w:val="21"/>
          <w:u w:val="single"/>
        </w:rPr>
        <w:t xml:space="preserve"> </w:t>
      </w:r>
      <w:r w:rsidR="00EE0BFB">
        <w:rPr>
          <w:rFonts w:hint="eastAsia"/>
          <w:sz w:val="21"/>
          <w:szCs w:val="21"/>
          <w:u w:val="single"/>
        </w:rPr>
        <w:t>脚轮，护角，牵引再无人为故意破坏的情况下质保期</w:t>
      </w:r>
      <w:r w:rsidR="00F66B00" w:rsidRPr="00EE0BFB">
        <w:rPr>
          <w:rFonts w:hint="eastAsia"/>
          <w:sz w:val="21"/>
          <w:szCs w:val="21"/>
          <w:u w:val="single"/>
        </w:rPr>
        <w:t>期一年</w:t>
      </w:r>
      <w:r w:rsidR="00F66B00" w:rsidRPr="00EE0BFB">
        <w:rPr>
          <w:rFonts w:hint="eastAsia"/>
          <w:sz w:val="21"/>
          <w:szCs w:val="21"/>
          <w:u w:val="single"/>
        </w:rPr>
        <w:t xml:space="preserve">               </w:t>
      </w:r>
      <w:r w:rsidRPr="00EE0BFB">
        <w:rPr>
          <w:rFonts w:hint="eastAsia"/>
          <w:sz w:val="21"/>
          <w:szCs w:val="21"/>
          <w:u w:val="single"/>
        </w:rPr>
        <w:t xml:space="preserve">        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</w:t>
      </w:r>
    </w:p>
    <w:p w14:paraId="5C3B3A2D" w14:textId="42E07427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包装标准、包装物的供应与回收：</w:t>
      </w:r>
      <w:r w:rsidRPr="00EE0BFB">
        <w:rPr>
          <w:rFonts w:hint="eastAsia"/>
          <w:sz w:val="21"/>
          <w:szCs w:val="21"/>
          <w:u w:val="single"/>
        </w:rPr>
        <w:t>包装按出卖人标准，由出卖人提供，</w:t>
      </w:r>
      <w:r w:rsidR="007A5769" w:rsidRPr="00EE0BFB">
        <w:rPr>
          <w:rFonts w:hint="eastAsia"/>
          <w:sz w:val="21"/>
          <w:szCs w:val="21"/>
          <w:u w:val="single"/>
        </w:rPr>
        <w:t>出卖人不予</w:t>
      </w:r>
      <w:r w:rsidRPr="00EE0BFB">
        <w:rPr>
          <w:rFonts w:hint="eastAsia"/>
          <w:sz w:val="21"/>
          <w:szCs w:val="21"/>
          <w:u w:val="single"/>
        </w:rPr>
        <w:t>回收</w:t>
      </w:r>
      <w:r w:rsidRPr="00EE0BFB">
        <w:rPr>
          <w:rFonts w:hint="eastAsia"/>
          <w:sz w:val="21"/>
          <w:szCs w:val="21"/>
          <w:u w:val="single"/>
        </w:rPr>
        <w:t xml:space="preserve">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</w:t>
      </w:r>
    </w:p>
    <w:p w14:paraId="6733AD8E" w14:textId="2ACC9DBA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随机的必备品、配件、工具数量及供应办法：</w:t>
      </w:r>
      <w:r w:rsidRPr="00EE0BFB">
        <w:rPr>
          <w:rFonts w:hint="eastAsia"/>
          <w:sz w:val="21"/>
          <w:szCs w:val="21"/>
          <w:u w:val="single"/>
        </w:rPr>
        <w:t xml:space="preserve">   </w:t>
      </w:r>
      <w:r w:rsidR="003401EC" w:rsidRPr="00EE0BFB">
        <w:rPr>
          <w:rFonts w:hint="eastAsia"/>
          <w:sz w:val="21"/>
          <w:szCs w:val="21"/>
          <w:u w:val="single"/>
        </w:rPr>
        <w:t>无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</w:t>
      </w:r>
    </w:p>
    <w:p w14:paraId="44961F4A" w14:textId="37D4C79F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合理损耗标准及计算方法：</w:t>
      </w:r>
      <w:r w:rsidRPr="00EE0BFB">
        <w:rPr>
          <w:rFonts w:hint="eastAsia"/>
          <w:sz w:val="21"/>
          <w:szCs w:val="21"/>
          <w:u w:val="single"/>
        </w:rPr>
        <w:t>无</w:t>
      </w:r>
      <w:r w:rsidRPr="00EE0BFB">
        <w:rPr>
          <w:rFonts w:hint="eastAsia"/>
          <w:sz w:val="21"/>
          <w:szCs w:val="21"/>
          <w:u w:val="single"/>
        </w:rPr>
        <w:t xml:space="preserve">      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</w:rPr>
        <w:t xml:space="preserve">                                                                      </w:t>
      </w:r>
    </w:p>
    <w:p w14:paraId="4E3B39A4" w14:textId="77777777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标的物所有权自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Pr="00EE0BFB">
        <w:rPr>
          <w:rFonts w:hint="eastAsia"/>
          <w:sz w:val="21"/>
          <w:szCs w:val="21"/>
          <w:u w:val="single"/>
        </w:rPr>
        <w:t>验收合格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Pr="00EE0BFB">
        <w:rPr>
          <w:rFonts w:hint="eastAsia"/>
          <w:sz w:val="21"/>
          <w:szCs w:val="21"/>
        </w:rPr>
        <w:t>时起转移，但买受人未履行支付价款义务的，标的物属于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Pr="00EE0BFB">
        <w:rPr>
          <w:rFonts w:hint="eastAsia"/>
          <w:sz w:val="21"/>
          <w:szCs w:val="21"/>
          <w:u w:val="single"/>
        </w:rPr>
        <w:t>出卖人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Pr="00EE0BFB">
        <w:rPr>
          <w:rFonts w:hint="eastAsia"/>
          <w:sz w:val="21"/>
          <w:szCs w:val="21"/>
        </w:rPr>
        <w:t>所有。</w:t>
      </w:r>
    </w:p>
    <w:p w14:paraId="511F27A9" w14:textId="528A343C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交（提）货方式、地点：</w:t>
      </w:r>
      <w:r w:rsidR="00DC2C21" w:rsidRPr="00EE0BFB">
        <w:rPr>
          <w:rFonts w:hint="eastAsia"/>
          <w:sz w:val="21"/>
          <w:szCs w:val="21"/>
          <w:u w:val="single"/>
        </w:rPr>
        <w:t>买受人自取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         </w:t>
      </w:r>
    </w:p>
    <w:p w14:paraId="33416B7E" w14:textId="7C6871F4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运输方式及到达站（港）和费用负担：</w:t>
      </w:r>
      <w:r w:rsidRPr="00EE0BFB">
        <w:rPr>
          <w:rFonts w:hint="eastAsia"/>
          <w:sz w:val="21"/>
          <w:szCs w:val="21"/>
          <w:u w:val="single"/>
        </w:rPr>
        <w:t>合同总价含</w:t>
      </w:r>
      <w:r w:rsidR="002F5657" w:rsidRPr="00EE0BFB">
        <w:rPr>
          <w:rFonts w:hint="eastAsia"/>
          <w:sz w:val="21"/>
          <w:szCs w:val="21"/>
          <w:u w:val="single"/>
        </w:rPr>
        <w:t>改造及标准件费用</w:t>
      </w:r>
      <w:r w:rsidRPr="00EE0BFB">
        <w:rPr>
          <w:rFonts w:hint="eastAsia"/>
          <w:sz w:val="21"/>
          <w:szCs w:val="21"/>
          <w:u w:val="single"/>
        </w:rPr>
        <w:t xml:space="preserve">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      </w:t>
      </w:r>
    </w:p>
    <w:p w14:paraId="6FC5863B" w14:textId="77777777" w:rsidR="005D427A" w:rsidRPr="00EE0BFB" w:rsidRDefault="005D427A">
      <w:pPr>
        <w:numPr>
          <w:ilvl w:val="0"/>
          <w:numId w:val="1"/>
        </w:numPr>
        <w:spacing w:line="288" w:lineRule="auto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检验标准、方法、地点及期限：</w:t>
      </w:r>
      <w:r w:rsidR="00F66B00" w:rsidRPr="00EE0BFB">
        <w:rPr>
          <w:rFonts w:hint="eastAsia"/>
          <w:sz w:val="21"/>
          <w:szCs w:val="21"/>
          <w:u w:val="single"/>
        </w:rPr>
        <w:t>按照出厂标准验收和出卖人提交的技术规范</w:t>
      </w:r>
      <w:r w:rsidRPr="00EE0BFB">
        <w:rPr>
          <w:rFonts w:hint="eastAsia"/>
          <w:sz w:val="21"/>
          <w:szCs w:val="21"/>
          <w:u w:val="single"/>
        </w:rPr>
        <w:t xml:space="preserve">                  </w:t>
      </w:r>
      <w:r w:rsidR="00F66B00" w:rsidRPr="00EE0BFB">
        <w:rPr>
          <w:rFonts w:hint="eastAsia"/>
          <w:sz w:val="21"/>
          <w:szCs w:val="21"/>
          <w:u w:val="single"/>
        </w:rPr>
        <w:t xml:space="preserve">      </w:t>
      </w:r>
      <w:r w:rsidRPr="00EE0BFB">
        <w:rPr>
          <w:rFonts w:hint="eastAsia"/>
          <w:sz w:val="21"/>
          <w:szCs w:val="21"/>
          <w:u w:val="single"/>
        </w:rPr>
        <w:t xml:space="preserve">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</w:rPr>
        <w:t xml:space="preserve"> </w:t>
      </w:r>
      <w:r w:rsidRPr="00EE0BFB">
        <w:rPr>
          <w:rFonts w:hint="eastAsia"/>
          <w:sz w:val="21"/>
          <w:szCs w:val="21"/>
          <w:u w:val="single"/>
        </w:rPr>
        <w:t xml:space="preserve">  </w:t>
      </w:r>
    </w:p>
    <w:p w14:paraId="07BB6DE3" w14:textId="77777777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 xml:space="preserve">  </w:t>
      </w:r>
      <w:r w:rsidRPr="00EE0BFB">
        <w:rPr>
          <w:rFonts w:hint="eastAsia"/>
          <w:sz w:val="21"/>
          <w:szCs w:val="21"/>
        </w:rPr>
        <w:t>成套设备的安装与调试：</w:t>
      </w:r>
      <w:r w:rsidR="00F66B00" w:rsidRPr="00EE0BFB">
        <w:rPr>
          <w:rFonts w:hint="eastAsia"/>
          <w:sz w:val="21"/>
          <w:szCs w:val="21"/>
          <w:u w:val="single"/>
        </w:rPr>
        <w:t>无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                                           </w:t>
      </w:r>
      <w:r w:rsidRPr="00EE0BFB">
        <w:rPr>
          <w:rFonts w:hint="eastAsia"/>
          <w:sz w:val="21"/>
          <w:szCs w:val="21"/>
        </w:rPr>
        <w:t>。</w:t>
      </w:r>
    </w:p>
    <w:p w14:paraId="3C735909" w14:textId="07619DE4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 xml:space="preserve">  </w:t>
      </w:r>
      <w:r w:rsidRPr="00EE0BFB">
        <w:rPr>
          <w:rFonts w:hint="eastAsia"/>
          <w:sz w:val="21"/>
          <w:szCs w:val="21"/>
        </w:rPr>
        <w:t>结算方式、时间及地点：</w:t>
      </w:r>
      <w:r w:rsidRPr="00EE0BFB">
        <w:rPr>
          <w:rFonts w:hint="eastAsia"/>
          <w:sz w:val="21"/>
          <w:szCs w:val="21"/>
        </w:rPr>
        <w:t>_</w:t>
      </w:r>
      <w:r w:rsidRPr="00EE0BFB">
        <w:rPr>
          <w:rFonts w:hint="eastAsia"/>
          <w:sz w:val="21"/>
          <w:szCs w:val="21"/>
          <w:u w:val="single"/>
        </w:rPr>
        <w:t>_</w:t>
      </w:r>
      <w:r w:rsidR="007A64BF" w:rsidRPr="00EE0BFB">
        <w:rPr>
          <w:rFonts w:hint="eastAsia"/>
          <w:sz w:val="21"/>
          <w:szCs w:val="21"/>
          <w:u w:val="single"/>
        </w:rPr>
        <w:t>_</w:t>
      </w:r>
      <w:r w:rsidR="007A64BF" w:rsidRPr="00EE0BFB">
        <w:rPr>
          <w:rFonts w:hint="eastAsia"/>
          <w:sz w:val="21"/>
          <w:szCs w:val="21"/>
          <w:u w:val="single"/>
        </w:rPr>
        <w:t>合同签订买受人按照合同总价支付</w:t>
      </w:r>
      <w:r w:rsidR="00DC5246" w:rsidRPr="00EE0BFB">
        <w:rPr>
          <w:sz w:val="21"/>
          <w:szCs w:val="21"/>
          <w:u w:val="single"/>
        </w:rPr>
        <w:t>5</w:t>
      </w:r>
      <w:r w:rsidR="007A64BF" w:rsidRPr="00EE0BFB">
        <w:rPr>
          <w:rFonts w:hint="eastAsia"/>
          <w:sz w:val="21"/>
          <w:szCs w:val="21"/>
          <w:u w:val="single"/>
        </w:rPr>
        <w:t>0%</w:t>
      </w:r>
      <w:r w:rsidR="00DC5246" w:rsidRPr="00EE0BFB">
        <w:rPr>
          <w:rFonts w:hint="eastAsia"/>
          <w:sz w:val="21"/>
          <w:szCs w:val="21"/>
          <w:u w:val="single"/>
        </w:rPr>
        <w:t>启动资金</w:t>
      </w:r>
      <w:r w:rsidR="007A64BF" w:rsidRPr="00EE0BFB">
        <w:rPr>
          <w:rFonts w:hint="eastAsia"/>
          <w:sz w:val="21"/>
          <w:szCs w:val="21"/>
          <w:u w:val="single"/>
        </w:rPr>
        <w:t>，收到预付款后</w:t>
      </w:r>
      <w:r w:rsidR="00DC5246" w:rsidRPr="00EE0BFB">
        <w:rPr>
          <w:rFonts w:hint="eastAsia"/>
          <w:sz w:val="21"/>
          <w:szCs w:val="21"/>
          <w:u w:val="single"/>
        </w:rPr>
        <w:t>开始改造该产品</w:t>
      </w:r>
      <w:r w:rsidR="007A64BF" w:rsidRPr="00EE0BFB">
        <w:rPr>
          <w:rFonts w:hint="eastAsia"/>
          <w:sz w:val="21"/>
          <w:szCs w:val="21"/>
          <w:u w:val="single"/>
        </w:rPr>
        <w:t>，收到出卖人开具的增值税发票</w:t>
      </w:r>
      <w:r w:rsidR="002F5657" w:rsidRPr="00EE0BFB">
        <w:rPr>
          <w:sz w:val="21"/>
          <w:szCs w:val="21"/>
          <w:u w:val="single"/>
        </w:rPr>
        <w:t>1</w:t>
      </w:r>
      <w:r w:rsidR="002F5657" w:rsidRPr="00EE0BFB">
        <w:rPr>
          <w:rFonts w:hint="eastAsia"/>
          <w:sz w:val="21"/>
          <w:szCs w:val="21"/>
          <w:u w:val="single"/>
        </w:rPr>
        <w:t>月</w:t>
      </w:r>
      <w:r w:rsidR="007A64BF" w:rsidRPr="00EE0BFB">
        <w:rPr>
          <w:rFonts w:hint="eastAsia"/>
          <w:sz w:val="21"/>
          <w:szCs w:val="21"/>
          <w:u w:val="single"/>
        </w:rPr>
        <w:t>内</w:t>
      </w:r>
      <w:r w:rsidR="002F5657" w:rsidRPr="00EE0BFB">
        <w:rPr>
          <w:rFonts w:hint="eastAsia"/>
          <w:sz w:val="21"/>
          <w:szCs w:val="21"/>
          <w:u w:val="single"/>
        </w:rPr>
        <w:t>支付全款的</w:t>
      </w:r>
      <w:r w:rsidR="002F5657" w:rsidRPr="00EE0BFB">
        <w:rPr>
          <w:rFonts w:hint="eastAsia"/>
          <w:sz w:val="21"/>
          <w:szCs w:val="21"/>
          <w:u w:val="single"/>
        </w:rPr>
        <w:t>4</w:t>
      </w:r>
      <w:r w:rsidR="002F5657" w:rsidRPr="00EE0BFB">
        <w:rPr>
          <w:sz w:val="21"/>
          <w:szCs w:val="21"/>
          <w:u w:val="single"/>
        </w:rPr>
        <w:t>5</w:t>
      </w:r>
      <w:r w:rsidR="002F5657" w:rsidRPr="00EE0BFB">
        <w:rPr>
          <w:rFonts w:hint="eastAsia"/>
          <w:sz w:val="21"/>
          <w:szCs w:val="21"/>
          <w:u w:val="single"/>
        </w:rPr>
        <w:t>%</w:t>
      </w:r>
      <w:r w:rsidR="002F5657" w:rsidRPr="00EE0BFB">
        <w:rPr>
          <w:rFonts w:hint="eastAsia"/>
          <w:sz w:val="21"/>
          <w:szCs w:val="21"/>
          <w:u w:val="single"/>
        </w:rPr>
        <w:t>，并在半年后</w:t>
      </w:r>
      <w:r w:rsidR="002F5657" w:rsidRPr="00EE0BFB">
        <w:rPr>
          <w:rFonts w:hint="eastAsia"/>
          <w:sz w:val="21"/>
          <w:szCs w:val="21"/>
          <w:u w:val="single"/>
        </w:rPr>
        <w:t>7</w:t>
      </w:r>
      <w:r w:rsidR="002F5657" w:rsidRPr="00EE0BFB">
        <w:rPr>
          <w:rFonts w:hint="eastAsia"/>
          <w:sz w:val="21"/>
          <w:szCs w:val="21"/>
          <w:u w:val="single"/>
        </w:rPr>
        <w:t>日内</w:t>
      </w:r>
      <w:r w:rsidR="007A64BF" w:rsidRPr="00EE0BFB">
        <w:rPr>
          <w:rFonts w:hint="eastAsia"/>
          <w:sz w:val="21"/>
          <w:szCs w:val="21"/>
          <w:u w:val="single"/>
        </w:rPr>
        <w:t>付清款项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</w:t>
      </w:r>
    </w:p>
    <w:p w14:paraId="302B7142" w14:textId="346883CF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 xml:space="preserve">  </w:t>
      </w:r>
      <w:r w:rsidRPr="00EE0BFB">
        <w:rPr>
          <w:rFonts w:hint="eastAsia"/>
          <w:sz w:val="21"/>
          <w:szCs w:val="21"/>
        </w:rPr>
        <w:t>担保方式（也可另立担保合同）：</w:t>
      </w:r>
      <w:r w:rsidRPr="00EE0BFB">
        <w:rPr>
          <w:rFonts w:hint="eastAsia"/>
          <w:sz w:val="21"/>
          <w:szCs w:val="21"/>
          <w:u w:val="single"/>
        </w:rPr>
        <w:t xml:space="preserve"> </w:t>
      </w:r>
      <w:r w:rsidRPr="00EE0BFB">
        <w:rPr>
          <w:rFonts w:hint="eastAsia"/>
          <w:sz w:val="21"/>
          <w:szCs w:val="21"/>
          <w:u w:val="single"/>
        </w:rPr>
        <w:t>无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                                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</w:rPr>
        <w:t xml:space="preserve"> </w:t>
      </w:r>
      <w:r w:rsidRPr="00EE0BFB">
        <w:rPr>
          <w:rFonts w:hint="eastAsia"/>
          <w:sz w:val="21"/>
          <w:szCs w:val="21"/>
          <w:u w:val="single"/>
        </w:rPr>
        <w:t xml:space="preserve">         </w:t>
      </w:r>
    </w:p>
    <w:p w14:paraId="0DA4B34B" w14:textId="77777777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 xml:space="preserve">  </w:t>
      </w:r>
      <w:r w:rsidRPr="00EE0BFB">
        <w:rPr>
          <w:rFonts w:hint="eastAsia"/>
          <w:sz w:val="21"/>
          <w:szCs w:val="21"/>
        </w:rPr>
        <w:t>本合同解除的条件：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="00F66B00" w:rsidRPr="00EE0BFB">
        <w:rPr>
          <w:rFonts w:hint="eastAsia"/>
          <w:sz w:val="21"/>
          <w:szCs w:val="21"/>
          <w:u w:val="single"/>
        </w:rPr>
        <w:t>按《合同法》执行</w:t>
      </w:r>
      <w:r w:rsidRPr="00EE0BFB">
        <w:rPr>
          <w:rFonts w:hint="eastAsia"/>
          <w:sz w:val="21"/>
          <w:szCs w:val="21"/>
          <w:u w:val="single"/>
        </w:rPr>
        <w:t xml:space="preserve">             </w:t>
      </w:r>
      <w:r w:rsidR="00F66B00" w:rsidRPr="00EE0BFB">
        <w:rPr>
          <w:rFonts w:hint="eastAsia"/>
          <w:sz w:val="21"/>
          <w:szCs w:val="21"/>
          <w:u w:val="single"/>
        </w:rPr>
        <w:t xml:space="preserve">                       </w:t>
      </w:r>
      <w:r w:rsidRPr="00EE0BFB">
        <w:rPr>
          <w:rFonts w:hint="eastAsia"/>
          <w:sz w:val="21"/>
          <w:szCs w:val="21"/>
          <w:u w:val="single"/>
        </w:rPr>
        <w:t xml:space="preserve">                    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</w:rPr>
        <w:t xml:space="preserve"> </w:t>
      </w:r>
      <w:r w:rsidRPr="00EE0BFB">
        <w:rPr>
          <w:rFonts w:hint="eastAsia"/>
          <w:sz w:val="21"/>
          <w:szCs w:val="21"/>
          <w:u w:val="single"/>
        </w:rPr>
        <w:t xml:space="preserve">         </w:t>
      </w:r>
    </w:p>
    <w:p w14:paraId="027EEE36" w14:textId="2D06DF29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 xml:space="preserve">  </w:t>
      </w:r>
      <w:r w:rsidRPr="00EE0BFB">
        <w:rPr>
          <w:rFonts w:hint="eastAsia"/>
          <w:sz w:val="21"/>
          <w:szCs w:val="21"/>
        </w:rPr>
        <w:t>违约责任：</w:t>
      </w:r>
      <w:r w:rsidR="007A64BF" w:rsidRPr="00EE0BFB">
        <w:rPr>
          <w:rFonts w:hint="eastAsia"/>
          <w:sz w:val="21"/>
          <w:szCs w:val="21"/>
          <w:u w:val="single"/>
        </w:rPr>
        <w:t>双方应严格履行合同义务，若有违约双方均应按总价值的每日</w:t>
      </w:r>
      <w:r w:rsidR="00DC5246" w:rsidRPr="00EE0BFB">
        <w:rPr>
          <w:rFonts w:hint="eastAsia"/>
          <w:sz w:val="21"/>
          <w:szCs w:val="21"/>
          <w:u w:val="single"/>
        </w:rPr>
        <w:t>1</w:t>
      </w:r>
      <w:r w:rsidR="006F5892" w:rsidRPr="00EE0BFB">
        <w:rPr>
          <w:rFonts w:ascii="宋体" w:hAnsi="宋体" w:hint="eastAsia"/>
          <w:sz w:val="21"/>
          <w:szCs w:val="21"/>
          <w:u w:val="single"/>
        </w:rPr>
        <w:t>%</w:t>
      </w:r>
      <w:r w:rsidR="007A64BF" w:rsidRPr="00EE0BFB">
        <w:rPr>
          <w:rFonts w:ascii="宋体" w:hAnsi="宋体" w:hint="eastAsia"/>
          <w:sz w:val="21"/>
          <w:szCs w:val="21"/>
          <w:u w:val="single"/>
        </w:rPr>
        <w:t>纳违约金</w:t>
      </w:r>
      <w:r w:rsidRPr="00EE0BFB">
        <w:rPr>
          <w:rFonts w:hint="eastAsia"/>
          <w:sz w:val="21"/>
          <w:szCs w:val="21"/>
          <w:u w:val="single"/>
        </w:rPr>
        <w:t xml:space="preserve">        </w:t>
      </w:r>
      <w:r w:rsidRPr="00EE0BFB">
        <w:rPr>
          <w:rFonts w:hint="eastAsia"/>
          <w:sz w:val="21"/>
          <w:szCs w:val="21"/>
        </w:rPr>
        <w:t>。</w:t>
      </w:r>
      <w:r w:rsidRPr="00EE0BFB">
        <w:rPr>
          <w:rFonts w:hint="eastAsia"/>
          <w:sz w:val="21"/>
          <w:szCs w:val="21"/>
        </w:rPr>
        <w:t xml:space="preserve"> </w:t>
      </w:r>
      <w:r w:rsidRPr="00EE0BFB">
        <w:rPr>
          <w:rFonts w:hint="eastAsia"/>
          <w:sz w:val="21"/>
          <w:szCs w:val="21"/>
          <w:u w:val="single"/>
        </w:rPr>
        <w:t xml:space="preserve">         </w:t>
      </w:r>
    </w:p>
    <w:p w14:paraId="5A85364D" w14:textId="77777777" w:rsidR="005D427A" w:rsidRPr="00EE0BFB" w:rsidRDefault="005D427A">
      <w:pPr>
        <w:numPr>
          <w:ilvl w:val="0"/>
          <w:numId w:val="1"/>
        </w:numPr>
        <w:tabs>
          <w:tab w:val="clear" w:pos="1200"/>
          <w:tab w:val="num" w:pos="1260"/>
        </w:tabs>
        <w:spacing w:line="288" w:lineRule="auto"/>
        <w:ind w:left="1260" w:hanging="90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合同争议的解决方式：本合同在履行过程中发生的争议，由双方当事人协商解决；也可由当地工商行政管理部门调解；协商或调解不成的，按下列第</w:t>
      </w:r>
      <w:r w:rsidRPr="00EE0BFB">
        <w:rPr>
          <w:rFonts w:hint="eastAsia"/>
          <w:sz w:val="21"/>
          <w:szCs w:val="21"/>
          <w:u w:val="single"/>
        </w:rPr>
        <w:t xml:space="preserve">    </w:t>
      </w:r>
      <w:r w:rsidRPr="00EE0BFB">
        <w:rPr>
          <w:rFonts w:hint="eastAsia"/>
          <w:sz w:val="21"/>
          <w:szCs w:val="21"/>
          <w:u w:val="single"/>
        </w:rPr>
        <w:t>一</w:t>
      </w:r>
      <w:r w:rsidRPr="00EE0BFB">
        <w:rPr>
          <w:rFonts w:hint="eastAsia"/>
          <w:sz w:val="21"/>
          <w:szCs w:val="21"/>
          <w:u w:val="single"/>
        </w:rPr>
        <w:t xml:space="preserve">    </w:t>
      </w:r>
      <w:r w:rsidRPr="00EE0BFB">
        <w:rPr>
          <w:rFonts w:hint="eastAsia"/>
          <w:sz w:val="21"/>
          <w:szCs w:val="21"/>
        </w:rPr>
        <w:t>种方式解决：</w:t>
      </w:r>
    </w:p>
    <w:p w14:paraId="43811A04" w14:textId="77777777" w:rsidR="005D427A" w:rsidRPr="00EE0BFB" w:rsidRDefault="005D427A">
      <w:pPr>
        <w:numPr>
          <w:ilvl w:val="1"/>
          <w:numId w:val="1"/>
        </w:numPr>
        <w:spacing w:line="288" w:lineRule="auto"/>
        <w:ind w:left="23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>提交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Pr="00EE0BFB">
        <w:rPr>
          <w:rFonts w:hint="eastAsia"/>
          <w:sz w:val="21"/>
          <w:szCs w:val="21"/>
          <w:u w:val="single"/>
        </w:rPr>
        <w:t>合同签订地</w:t>
      </w:r>
      <w:r w:rsidRPr="00EE0BFB">
        <w:rPr>
          <w:rFonts w:hint="eastAsia"/>
          <w:sz w:val="21"/>
          <w:szCs w:val="21"/>
          <w:u w:val="single"/>
        </w:rPr>
        <w:t xml:space="preserve">  </w:t>
      </w:r>
      <w:r w:rsidRPr="00EE0BFB">
        <w:rPr>
          <w:rFonts w:hint="eastAsia"/>
          <w:sz w:val="21"/>
          <w:szCs w:val="21"/>
        </w:rPr>
        <w:t>仲裁委员会仲裁；</w:t>
      </w:r>
      <w:r w:rsidRPr="00EE0BFB">
        <w:rPr>
          <w:rFonts w:hint="eastAsia"/>
          <w:sz w:val="21"/>
          <w:szCs w:val="21"/>
        </w:rPr>
        <w:t xml:space="preserve">        </w:t>
      </w:r>
      <w:r w:rsidRPr="00EE0BFB">
        <w:rPr>
          <w:rFonts w:hint="eastAsia"/>
          <w:sz w:val="21"/>
          <w:szCs w:val="21"/>
        </w:rPr>
        <w:t>（二）依法向人民法院起诉。</w:t>
      </w:r>
    </w:p>
    <w:p w14:paraId="4ACFE777" w14:textId="77777777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t xml:space="preserve">  </w:t>
      </w:r>
      <w:r w:rsidRPr="00EE0BFB">
        <w:rPr>
          <w:rFonts w:hint="eastAsia"/>
          <w:sz w:val="21"/>
          <w:szCs w:val="21"/>
        </w:rPr>
        <w:t>本合同自</w:t>
      </w:r>
      <w:r w:rsidRPr="00EE0BFB">
        <w:rPr>
          <w:rFonts w:hint="eastAsia"/>
          <w:sz w:val="21"/>
          <w:szCs w:val="21"/>
        </w:rPr>
        <w:t>___</w:t>
      </w:r>
      <w:r w:rsidRPr="00EE0BFB">
        <w:rPr>
          <w:rFonts w:hint="eastAsia"/>
          <w:sz w:val="21"/>
          <w:szCs w:val="21"/>
          <w:u w:val="single"/>
        </w:rPr>
        <w:t>____</w:t>
      </w:r>
      <w:r w:rsidR="00F66B00" w:rsidRPr="00EE0BFB">
        <w:rPr>
          <w:rFonts w:hint="eastAsia"/>
          <w:sz w:val="21"/>
          <w:szCs w:val="21"/>
          <w:u w:val="single"/>
        </w:rPr>
        <w:t>双方签字</w:t>
      </w:r>
      <w:r w:rsidRPr="00EE0BFB">
        <w:rPr>
          <w:rFonts w:hint="eastAsia"/>
          <w:sz w:val="21"/>
          <w:szCs w:val="21"/>
          <w:u w:val="single"/>
        </w:rPr>
        <w:t>___</w:t>
      </w:r>
      <w:r w:rsidRPr="00EE0BFB">
        <w:rPr>
          <w:rFonts w:hint="eastAsia"/>
          <w:sz w:val="21"/>
          <w:szCs w:val="21"/>
        </w:rPr>
        <w:t>___</w:t>
      </w:r>
      <w:r w:rsidRPr="00EE0BFB">
        <w:rPr>
          <w:rFonts w:hint="eastAsia"/>
          <w:sz w:val="21"/>
          <w:szCs w:val="21"/>
        </w:rPr>
        <w:t>生效。</w:t>
      </w:r>
    </w:p>
    <w:p w14:paraId="24EF9C2B" w14:textId="68094211" w:rsidR="005D427A" w:rsidRPr="00EE0BFB" w:rsidRDefault="005D427A">
      <w:pPr>
        <w:numPr>
          <w:ilvl w:val="0"/>
          <w:numId w:val="1"/>
        </w:numPr>
        <w:spacing w:line="288" w:lineRule="auto"/>
        <w:ind w:left="1440" w:hanging="1080"/>
        <w:rPr>
          <w:sz w:val="21"/>
          <w:szCs w:val="21"/>
        </w:rPr>
      </w:pPr>
      <w:r w:rsidRPr="00EE0BFB">
        <w:rPr>
          <w:rFonts w:hint="eastAsia"/>
          <w:sz w:val="21"/>
          <w:szCs w:val="21"/>
        </w:rPr>
        <w:lastRenderedPageBreak/>
        <w:t xml:space="preserve">  </w:t>
      </w:r>
      <w:r w:rsidRPr="00EE0BFB">
        <w:rPr>
          <w:rFonts w:hint="eastAsia"/>
          <w:sz w:val="21"/>
          <w:szCs w:val="21"/>
        </w:rPr>
        <w:t>其它约定事项：</w:t>
      </w:r>
      <w:r w:rsidRPr="00EE0BFB">
        <w:rPr>
          <w:rFonts w:hint="eastAsia"/>
          <w:sz w:val="21"/>
          <w:szCs w:val="21"/>
          <w:u w:val="single"/>
        </w:rPr>
        <w:t xml:space="preserve"> </w:t>
      </w:r>
      <w:r w:rsidR="00DC2C21" w:rsidRPr="00EE0BFB">
        <w:rPr>
          <w:rFonts w:hint="eastAsia"/>
          <w:sz w:val="21"/>
          <w:szCs w:val="21"/>
          <w:u w:val="single"/>
        </w:rPr>
        <w:t>买受人应在项目启动后，保证再出卖人改造时，产品的流通性并于取货时送达另一批应改造产品</w:t>
      </w:r>
      <w:r w:rsidR="00540D8F" w:rsidRPr="00EE0BFB">
        <w:rPr>
          <w:rFonts w:hint="eastAsia"/>
          <w:sz w:val="21"/>
          <w:szCs w:val="21"/>
          <w:u w:val="single"/>
        </w:rPr>
        <w:t>，并保证在一个月内提供完总计</w:t>
      </w:r>
      <w:r w:rsidR="00540D8F" w:rsidRPr="00EE0BFB">
        <w:rPr>
          <w:rFonts w:hint="eastAsia"/>
          <w:sz w:val="21"/>
          <w:szCs w:val="21"/>
          <w:u w:val="single"/>
        </w:rPr>
        <w:t>2</w:t>
      </w:r>
      <w:r w:rsidR="00540D8F" w:rsidRPr="00EE0BFB">
        <w:rPr>
          <w:sz w:val="21"/>
          <w:szCs w:val="21"/>
          <w:u w:val="single"/>
        </w:rPr>
        <w:t>00</w:t>
      </w:r>
      <w:r w:rsidR="00540D8F" w:rsidRPr="00EE0BFB">
        <w:rPr>
          <w:rFonts w:hint="eastAsia"/>
          <w:sz w:val="21"/>
          <w:szCs w:val="21"/>
          <w:u w:val="single"/>
        </w:rPr>
        <w:t>台旧器具，因买受方原因无法全部提供</w:t>
      </w:r>
      <w:r w:rsidR="00A35923" w:rsidRPr="00EE0BFB">
        <w:rPr>
          <w:rFonts w:hint="eastAsia"/>
          <w:sz w:val="21"/>
          <w:szCs w:val="21"/>
          <w:u w:val="single"/>
        </w:rPr>
        <w:t>应改造器具必须全额收购出卖人已购得专用标准件</w:t>
      </w:r>
      <w:r w:rsidRPr="00EE0BFB">
        <w:rPr>
          <w:rFonts w:hint="eastAsia"/>
          <w:sz w:val="21"/>
          <w:szCs w:val="21"/>
          <w:u w:val="single"/>
        </w:rPr>
        <w:t xml:space="preserve">        </w:t>
      </w:r>
      <w:r w:rsidRPr="00EE0BFB">
        <w:rPr>
          <w:rFonts w:hint="eastAsia"/>
          <w:sz w:val="21"/>
          <w:szCs w:val="21"/>
        </w:rPr>
        <w:t>。</w:t>
      </w:r>
    </w:p>
    <w:p w14:paraId="1746F298" w14:textId="1C5445DF" w:rsidR="005D427A" w:rsidRPr="00EE0BFB" w:rsidRDefault="005D427A">
      <w:pPr>
        <w:spacing w:line="288" w:lineRule="auto"/>
        <w:ind w:left="360"/>
        <w:rPr>
          <w:szCs w:val="36"/>
        </w:rPr>
      </w:pPr>
    </w:p>
    <w:tbl>
      <w:tblPr>
        <w:tblpPr w:leftFromText="180" w:rightFromText="180" w:vertAnchor="text" w:horzAnchor="margin" w:tblpY="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42"/>
        <w:gridCol w:w="4021"/>
        <w:gridCol w:w="2307"/>
      </w:tblGrid>
      <w:tr w:rsidR="007A64BF" w:rsidRPr="00EE0BFB" w14:paraId="5D88D416" w14:textId="77777777" w:rsidTr="007A64BF">
        <w:trPr>
          <w:trHeight w:val="1964"/>
        </w:trPr>
        <w:tc>
          <w:tcPr>
            <w:tcW w:w="3742" w:type="dxa"/>
          </w:tcPr>
          <w:p w14:paraId="31536093" w14:textId="77777777" w:rsidR="007A64BF" w:rsidRPr="00EE0BFB" w:rsidRDefault="007A64BF" w:rsidP="007A64BF">
            <w:pPr>
              <w:jc w:val="center"/>
              <w:rPr>
                <w:b/>
                <w:bCs/>
                <w:sz w:val="21"/>
                <w:szCs w:val="21"/>
              </w:rPr>
            </w:pPr>
            <w:r w:rsidRPr="00EE0BFB">
              <w:rPr>
                <w:rFonts w:hint="eastAsia"/>
                <w:b/>
                <w:bCs/>
                <w:sz w:val="21"/>
                <w:szCs w:val="21"/>
              </w:rPr>
              <w:t>出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 xml:space="preserve">    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>卖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 xml:space="preserve">    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>人</w:t>
            </w:r>
          </w:p>
          <w:p w14:paraId="66ACB1A7" w14:textId="77777777" w:rsidR="007A64BF" w:rsidRPr="00EE0BFB" w:rsidRDefault="007A64BF" w:rsidP="007A64BF">
            <w:pPr>
              <w:ind w:left="1050" w:hangingChars="500" w:hanging="1050"/>
              <w:rPr>
                <w:rFonts w:ascii="宋体" w:hAnsi="宋体"/>
                <w:bCs/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买受人（章）：北京市金鑫马金属结构厂</w:t>
            </w:r>
            <w:r w:rsidRPr="00EE0BFB">
              <w:rPr>
                <w:rFonts w:ascii="宋体" w:hAnsi="宋体"/>
                <w:bCs/>
                <w:sz w:val="21"/>
                <w:szCs w:val="21"/>
              </w:rPr>
              <w:t xml:space="preserve"> </w:t>
            </w:r>
          </w:p>
          <w:p w14:paraId="0A285419" w14:textId="77777777" w:rsidR="007A64BF" w:rsidRPr="00EE0BFB" w:rsidRDefault="007A64BF" w:rsidP="007A64BF">
            <w:pPr>
              <w:ind w:left="840" w:hangingChars="400" w:hanging="840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住</w:t>
            </w:r>
            <w:r w:rsidRPr="00EE0BFB">
              <w:rPr>
                <w:rFonts w:hint="eastAsia"/>
                <w:sz w:val="21"/>
                <w:szCs w:val="21"/>
              </w:rPr>
              <w:t xml:space="preserve">    </w:t>
            </w:r>
            <w:r w:rsidRPr="00EE0BFB">
              <w:rPr>
                <w:rFonts w:hint="eastAsia"/>
                <w:sz w:val="21"/>
                <w:szCs w:val="21"/>
              </w:rPr>
              <w:t>所：北京市顺义区木林镇陀头庙村委会东</w:t>
            </w:r>
            <w:r w:rsidRPr="00EE0BFB">
              <w:rPr>
                <w:rFonts w:hint="eastAsia"/>
                <w:sz w:val="21"/>
                <w:szCs w:val="21"/>
              </w:rPr>
              <w:t>200</w:t>
            </w:r>
            <w:r w:rsidRPr="00EE0BFB">
              <w:rPr>
                <w:rFonts w:hint="eastAsia"/>
                <w:sz w:val="21"/>
                <w:szCs w:val="21"/>
              </w:rPr>
              <w:t>米</w:t>
            </w:r>
            <w:r w:rsidRPr="00EE0BFB">
              <w:rPr>
                <w:sz w:val="21"/>
                <w:szCs w:val="21"/>
              </w:rPr>
              <w:t xml:space="preserve"> </w:t>
            </w:r>
          </w:p>
          <w:p w14:paraId="482F034C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邮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政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编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码：</w:t>
            </w:r>
          </w:p>
          <w:p w14:paraId="4E9E47A3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法定代表人：</w:t>
            </w:r>
          </w:p>
          <w:p w14:paraId="292F0791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委托代理人：张硕</w:t>
            </w:r>
          </w:p>
          <w:p w14:paraId="0C4206DE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电</w:t>
            </w:r>
            <w:r w:rsidRPr="00EE0BFB">
              <w:rPr>
                <w:rFonts w:hint="eastAsia"/>
                <w:sz w:val="21"/>
                <w:szCs w:val="21"/>
              </w:rPr>
              <w:t xml:space="preserve">           </w:t>
            </w:r>
            <w:r w:rsidRPr="00EE0BFB">
              <w:rPr>
                <w:rFonts w:hint="eastAsia"/>
                <w:sz w:val="21"/>
                <w:szCs w:val="21"/>
              </w:rPr>
              <w:t>话：</w:t>
            </w:r>
            <w:r w:rsidRPr="00EE0BFB">
              <w:rPr>
                <w:rFonts w:hint="eastAsia"/>
                <w:sz w:val="21"/>
                <w:szCs w:val="21"/>
              </w:rPr>
              <w:t>13693029765</w:t>
            </w:r>
          </w:p>
          <w:p w14:paraId="5C0E272C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传</w:t>
            </w:r>
            <w:r w:rsidRPr="00EE0BFB">
              <w:rPr>
                <w:rFonts w:hint="eastAsia"/>
                <w:sz w:val="21"/>
                <w:szCs w:val="21"/>
              </w:rPr>
              <w:t xml:space="preserve">           </w:t>
            </w:r>
            <w:r w:rsidRPr="00EE0BFB">
              <w:rPr>
                <w:rFonts w:hint="eastAsia"/>
                <w:sz w:val="21"/>
                <w:szCs w:val="21"/>
              </w:rPr>
              <w:t>真：</w:t>
            </w:r>
          </w:p>
          <w:p w14:paraId="2601A97D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开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户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银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行：北京农商行杨镇支行</w:t>
            </w:r>
          </w:p>
          <w:p w14:paraId="28CFE678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银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行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账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号：</w:t>
            </w:r>
            <w:r w:rsidRPr="00EE0BFB">
              <w:rPr>
                <w:rFonts w:hint="eastAsia"/>
                <w:sz w:val="21"/>
                <w:szCs w:val="21"/>
              </w:rPr>
              <w:t xml:space="preserve"> 0810000103000010456</w:t>
            </w:r>
          </w:p>
          <w:p w14:paraId="14BEF2FE" w14:textId="4AC95D10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税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sz w:val="21"/>
                <w:szCs w:val="21"/>
              </w:rPr>
              <w:t xml:space="preserve">          </w:t>
            </w:r>
            <w:r w:rsidRPr="00EE0BFB">
              <w:rPr>
                <w:rFonts w:hint="eastAsia"/>
                <w:sz w:val="21"/>
                <w:szCs w:val="21"/>
              </w:rPr>
              <w:t>号：</w:t>
            </w:r>
            <w:r w:rsidRPr="00EE0BFB">
              <w:rPr>
                <w:rFonts w:hint="eastAsia"/>
                <w:sz w:val="21"/>
                <w:szCs w:val="21"/>
              </w:rPr>
              <w:t>91110113</w:t>
            </w:r>
            <w:r w:rsidRPr="00EE0BFB">
              <w:rPr>
                <w:sz w:val="21"/>
                <w:szCs w:val="21"/>
              </w:rPr>
              <w:t>X00427047X</w:t>
            </w:r>
          </w:p>
        </w:tc>
        <w:tc>
          <w:tcPr>
            <w:tcW w:w="4021" w:type="dxa"/>
          </w:tcPr>
          <w:p w14:paraId="79CC6951" w14:textId="77777777" w:rsidR="007A64BF" w:rsidRPr="00EE0BFB" w:rsidRDefault="007A64BF" w:rsidP="007A64BF">
            <w:pPr>
              <w:jc w:val="center"/>
              <w:rPr>
                <w:b/>
                <w:bCs/>
                <w:sz w:val="21"/>
                <w:szCs w:val="21"/>
              </w:rPr>
            </w:pPr>
            <w:r w:rsidRPr="00EE0BFB">
              <w:rPr>
                <w:rFonts w:hint="eastAsia"/>
                <w:b/>
                <w:bCs/>
                <w:sz w:val="21"/>
                <w:szCs w:val="21"/>
              </w:rPr>
              <w:t>买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 xml:space="preserve">    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>受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 xml:space="preserve">    </w:t>
            </w:r>
            <w:r w:rsidRPr="00EE0BFB">
              <w:rPr>
                <w:rFonts w:hint="eastAsia"/>
                <w:b/>
                <w:bCs/>
                <w:sz w:val="21"/>
                <w:szCs w:val="21"/>
              </w:rPr>
              <w:t>人</w:t>
            </w:r>
          </w:p>
          <w:p w14:paraId="31F14389" w14:textId="33627D5D" w:rsidR="007A64BF" w:rsidRPr="00EE0BFB" w:rsidRDefault="007A64BF" w:rsidP="007A64BF">
            <w:pPr>
              <w:spacing w:line="290" w:lineRule="atLeast"/>
              <w:rPr>
                <w:rFonts w:ascii="楷体_GB2312" w:eastAsia="楷体_GB2312" w:hAnsi="宋体" w:cs="宋体"/>
                <w:b/>
                <w:bCs/>
                <w:color w:val="000000"/>
                <w:sz w:val="36"/>
                <w:szCs w:val="36"/>
                <w:u w:val="single"/>
                <w:shd w:val="clear" w:color="auto" w:fill="FFFFFF"/>
              </w:rPr>
            </w:pPr>
            <w:r w:rsidRPr="00EE0BFB">
              <w:rPr>
                <w:rFonts w:hint="eastAsia"/>
                <w:sz w:val="21"/>
                <w:szCs w:val="21"/>
              </w:rPr>
              <w:t>买受人（章）：</w:t>
            </w:r>
            <w:r w:rsidR="00A35923" w:rsidRPr="00EE0BFB">
              <w:rPr>
                <w:rFonts w:hint="eastAsia"/>
                <w:bCs/>
                <w:sz w:val="21"/>
                <w:szCs w:val="21"/>
                <w:u w:val="single"/>
              </w:rPr>
              <w:t>天津光华智能汽车科技有限公司</w:t>
            </w:r>
            <w:r w:rsidRPr="00EE0BFB">
              <w:rPr>
                <w:rFonts w:hint="eastAsia"/>
                <w:bCs/>
                <w:sz w:val="21"/>
                <w:szCs w:val="21"/>
                <w:u w:val="single"/>
              </w:rPr>
              <w:t xml:space="preserve">  </w:t>
            </w:r>
          </w:p>
          <w:p w14:paraId="0FB8A308" w14:textId="0EE9BA3B" w:rsidR="007A64BF" w:rsidRPr="00EE0BFB" w:rsidRDefault="007A64BF" w:rsidP="007A64BF">
            <w:pPr>
              <w:ind w:left="840" w:hangingChars="400" w:hanging="840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住</w:t>
            </w:r>
            <w:r w:rsidRPr="00EE0BFB">
              <w:rPr>
                <w:rFonts w:hint="eastAsia"/>
                <w:sz w:val="21"/>
                <w:szCs w:val="21"/>
              </w:rPr>
              <w:t xml:space="preserve">    </w:t>
            </w:r>
            <w:r w:rsidRPr="00EE0BFB">
              <w:rPr>
                <w:sz w:val="21"/>
                <w:szCs w:val="21"/>
              </w:rPr>
              <w:t xml:space="preserve">        </w:t>
            </w:r>
            <w:r w:rsidRPr="00EE0BFB">
              <w:rPr>
                <w:rFonts w:hint="eastAsia"/>
                <w:sz w:val="21"/>
                <w:szCs w:val="21"/>
              </w:rPr>
              <w:t>所：</w:t>
            </w:r>
            <w:r w:rsidR="00A35923" w:rsidRPr="00EE0BFB">
              <w:rPr>
                <w:rFonts w:hint="eastAsia"/>
                <w:sz w:val="21"/>
                <w:szCs w:val="21"/>
              </w:rPr>
              <w:t>天津市武清开发区福源道</w:t>
            </w:r>
            <w:r w:rsidR="00A35923" w:rsidRPr="00EE0BFB">
              <w:rPr>
                <w:rFonts w:hint="eastAsia"/>
                <w:sz w:val="21"/>
                <w:szCs w:val="21"/>
              </w:rPr>
              <w:t>7</w:t>
            </w:r>
            <w:r w:rsidR="00A35923" w:rsidRPr="00EE0BFB">
              <w:rPr>
                <w:sz w:val="21"/>
                <w:szCs w:val="21"/>
              </w:rPr>
              <w:t>5</w:t>
            </w:r>
            <w:r w:rsidR="00A35923" w:rsidRPr="00EE0BFB">
              <w:rPr>
                <w:rFonts w:hint="eastAsia"/>
                <w:sz w:val="21"/>
                <w:szCs w:val="21"/>
              </w:rPr>
              <w:t>号第</w:t>
            </w:r>
            <w:r w:rsidR="00A35923" w:rsidRPr="00EE0BFB">
              <w:rPr>
                <w:rFonts w:hint="eastAsia"/>
                <w:sz w:val="21"/>
                <w:szCs w:val="21"/>
              </w:rPr>
              <w:t>4</w:t>
            </w:r>
            <w:r w:rsidR="00A35923" w:rsidRPr="00EE0BFB">
              <w:rPr>
                <w:rFonts w:hint="eastAsia"/>
                <w:sz w:val="21"/>
                <w:szCs w:val="21"/>
              </w:rPr>
              <w:t>号厂房西侧</w:t>
            </w:r>
          </w:p>
          <w:p w14:paraId="39532F97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邮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政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编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码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：</w:t>
            </w:r>
          </w:p>
          <w:p w14:paraId="47558AD9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法定代表人：</w:t>
            </w:r>
          </w:p>
          <w:p w14:paraId="37BC7C40" w14:textId="3716357C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委托代理人：</w:t>
            </w:r>
            <w:r w:rsidR="00A35923" w:rsidRPr="00EE0BFB">
              <w:rPr>
                <w:rFonts w:hint="eastAsia"/>
                <w:sz w:val="21"/>
                <w:szCs w:val="21"/>
              </w:rPr>
              <w:t>周洪基</w:t>
            </w:r>
            <w:r w:rsidR="00A35923" w:rsidRPr="00EE0BFB">
              <w:rPr>
                <w:sz w:val="21"/>
                <w:szCs w:val="21"/>
              </w:rPr>
              <w:t xml:space="preserve"> </w:t>
            </w:r>
          </w:p>
          <w:p w14:paraId="54F77FC9" w14:textId="60DCFD48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电</w:t>
            </w:r>
            <w:r w:rsidRPr="00EE0BFB">
              <w:rPr>
                <w:rFonts w:hint="eastAsia"/>
                <w:sz w:val="21"/>
                <w:szCs w:val="21"/>
              </w:rPr>
              <w:t xml:space="preserve">        </w:t>
            </w:r>
            <w:r w:rsidRPr="00EE0BFB">
              <w:rPr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 xml:space="preserve">   </w:t>
            </w:r>
            <w:r w:rsidRPr="00EE0BFB">
              <w:rPr>
                <w:rFonts w:hint="eastAsia"/>
                <w:sz w:val="21"/>
                <w:szCs w:val="21"/>
              </w:rPr>
              <w:t>话：</w:t>
            </w:r>
            <w:r w:rsidR="00A35923" w:rsidRPr="00EE0BFB">
              <w:rPr>
                <w:sz w:val="21"/>
                <w:szCs w:val="21"/>
              </w:rPr>
              <w:t>022</w:t>
            </w:r>
            <w:r w:rsidR="00A35923" w:rsidRPr="00EE0BFB">
              <w:rPr>
                <w:rFonts w:hint="eastAsia"/>
                <w:sz w:val="21"/>
                <w:szCs w:val="21"/>
              </w:rPr>
              <w:t>-</w:t>
            </w:r>
            <w:r w:rsidR="00A35923" w:rsidRPr="00EE0BFB">
              <w:rPr>
                <w:sz w:val="21"/>
                <w:szCs w:val="21"/>
              </w:rPr>
              <w:t>22145565</w:t>
            </w:r>
          </w:p>
          <w:p w14:paraId="35EE285F" w14:textId="7777777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传</w:t>
            </w:r>
            <w:r w:rsidRPr="00EE0BFB">
              <w:rPr>
                <w:rFonts w:hint="eastAsia"/>
                <w:sz w:val="21"/>
                <w:szCs w:val="21"/>
              </w:rPr>
              <w:t xml:space="preserve">     </w:t>
            </w:r>
            <w:r w:rsidRPr="00EE0BFB">
              <w:rPr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 xml:space="preserve">      </w:t>
            </w:r>
            <w:r w:rsidRPr="00EE0BFB">
              <w:rPr>
                <w:rFonts w:hint="eastAsia"/>
                <w:sz w:val="21"/>
                <w:szCs w:val="21"/>
              </w:rPr>
              <w:t>真：</w:t>
            </w:r>
          </w:p>
          <w:p w14:paraId="0C8FA300" w14:textId="59795206" w:rsidR="007A64BF" w:rsidRPr="00EE0BFB" w:rsidRDefault="007A64BF" w:rsidP="00EE0BFB">
            <w:pPr>
              <w:ind w:left="1260" w:hangingChars="600" w:hanging="1260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开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户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银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行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：中国工商银行</w:t>
            </w:r>
            <w:r w:rsidR="00A35923" w:rsidRPr="00EE0BFB">
              <w:rPr>
                <w:rFonts w:hint="eastAsia"/>
                <w:sz w:val="21"/>
                <w:szCs w:val="21"/>
              </w:rPr>
              <w:t>股份有限公司天津逸仙园</w:t>
            </w:r>
            <w:r w:rsidR="00EE0BFB" w:rsidRPr="00EE0BFB">
              <w:rPr>
                <w:rFonts w:hint="eastAsia"/>
                <w:sz w:val="21"/>
                <w:szCs w:val="21"/>
              </w:rPr>
              <w:t>支行</w:t>
            </w:r>
          </w:p>
          <w:p w14:paraId="7D6CEC58" w14:textId="1231FA6F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银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行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账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号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  <w:r w:rsidRPr="00EE0BFB">
              <w:rPr>
                <w:rFonts w:hint="eastAsia"/>
                <w:sz w:val="21"/>
                <w:szCs w:val="21"/>
              </w:rPr>
              <w:t>：</w:t>
            </w:r>
            <w:r w:rsidR="00EE0BFB" w:rsidRPr="00EE0BFB">
              <w:rPr>
                <w:sz w:val="21"/>
                <w:szCs w:val="21"/>
              </w:rPr>
              <w:t>0302080709300047106</w:t>
            </w:r>
          </w:p>
          <w:p w14:paraId="581CD296" w14:textId="196A98A7" w:rsidR="007A64BF" w:rsidRPr="00EE0BFB" w:rsidRDefault="007A64BF" w:rsidP="007A64BF">
            <w:pPr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税</w:t>
            </w:r>
            <w:r w:rsidRPr="00EE0BFB">
              <w:rPr>
                <w:sz w:val="21"/>
                <w:szCs w:val="21"/>
              </w:rPr>
              <w:t xml:space="preserve">            </w:t>
            </w:r>
            <w:r w:rsidRPr="00EE0BFB">
              <w:rPr>
                <w:rFonts w:hint="eastAsia"/>
                <w:sz w:val="21"/>
                <w:szCs w:val="21"/>
              </w:rPr>
              <w:t>号：</w:t>
            </w:r>
            <w:r w:rsidR="00A35923" w:rsidRPr="00EE0BFB">
              <w:rPr>
                <w:sz w:val="21"/>
                <w:szCs w:val="21"/>
              </w:rPr>
              <w:t>91120222MA06FR3X7Q</w:t>
            </w:r>
          </w:p>
        </w:tc>
        <w:tc>
          <w:tcPr>
            <w:tcW w:w="2307" w:type="dxa"/>
            <w:vAlign w:val="center"/>
          </w:tcPr>
          <w:p w14:paraId="2D81D4ED" w14:textId="77777777" w:rsidR="007A64BF" w:rsidRPr="00EE0BFB" w:rsidRDefault="007A64BF" w:rsidP="007A64BF">
            <w:pPr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鉴（公）证机关（章）</w:t>
            </w:r>
            <w:r w:rsidRPr="00EE0BFB">
              <w:rPr>
                <w:rFonts w:hint="eastAsia"/>
                <w:sz w:val="21"/>
                <w:szCs w:val="21"/>
              </w:rPr>
              <w:t xml:space="preserve"> </w:t>
            </w:r>
          </w:p>
          <w:p w14:paraId="5B6219E9" w14:textId="68D2446A" w:rsidR="007A64BF" w:rsidRPr="00EE0BFB" w:rsidRDefault="007A64BF" w:rsidP="007A64BF">
            <w:pPr>
              <w:jc w:val="center"/>
              <w:rPr>
                <w:sz w:val="21"/>
                <w:szCs w:val="21"/>
              </w:rPr>
            </w:pPr>
            <w:r w:rsidRPr="00EE0BFB">
              <w:rPr>
                <w:rFonts w:hint="eastAsia"/>
                <w:sz w:val="21"/>
                <w:szCs w:val="21"/>
              </w:rPr>
              <w:t>年</w:t>
            </w:r>
            <w:r w:rsidRPr="00EE0BFB">
              <w:rPr>
                <w:rFonts w:hint="eastAsia"/>
                <w:sz w:val="21"/>
                <w:szCs w:val="21"/>
              </w:rPr>
              <w:t xml:space="preserve">      </w:t>
            </w:r>
            <w:r w:rsidRPr="00EE0BFB">
              <w:rPr>
                <w:rFonts w:hint="eastAsia"/>
                <w:sz w:val="21"/>
                <w:szCs w:val="21"/>
              </w:rPr>
              <w:t>月</w:t>
            </w:r>
            <w:r w:rsidRPr="00EE0BFB">
              <w:rPr>
                <w:rFonts w:hint="eastAsia"/>
                <w:sz w:val="21"/>
                <w:szCs w:val="21"/>
              </w:rPr>
              <w:t xml:space="preserve">      </w:t>
            </w:r>
            <w:r w:rsidRPr="00EE0BFB">
              <w:rPr>
                <w:rFonts w:hint="eastAsia"/>
                <w:sz w:val="21"/>
                <w:szCs w:val="21"/>
              </w:rPr>
              <w:t>日</w:t>
            </w:r>
          </w:p>
        </w:tc>
      </w:tr>
    </w:tbl>
    <w:p w14:paraId="653D4507" w14:textId="193EF5C8" w:rsidR="005D427A" w:rsidRDefault="00EE0BFB">
      <w:r>
        <w:rPr>
          <w:rFonts w:hint="eastAsia"/>
        </w:rPr>
        <w:t>附表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W w:w="9700" w:type="dxa"/>
        <w:tblLook w:val="04A0" w:firstRow="1" w:lastRow="0" w:firstColumn="1" w:lastColumn="0" w:noHBand="0" w:noVBand="1"/>
      </w:tblPr>
      <w:tblGrid>
        <w:gridCol w:w="1022"/>
        <w:gridCol w:w="1728"/>
        <w:gridCol w:w="2066"/>
        <w:gridCol w:w="1163"/>
        <w:gridCol w:w="1621"/>
        <w:gridCol w:w="1163"/>
        <w:gridCol w:w="1016"/>
      </w:tblGrid>
      <w:tr w:rsidR="00EE0BFB" w:rsidRPr="00EE0BFB" w14:paraId="1ACB3455" w14:textId="77777777" w:rsidTr="00EE0BFB">
        <w:trPr>
          <w:trHeight w:val="600"/>
        </w:trPr>
        <w:tc>
          <w:tcPr>
            <w:tcW w:w="97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E8D7" w14:textId="77777777" w:rsidR="00EE0BFB" w:rsidRPr="00EE0BFB" w:rsidRDefault="00EE0BFB" w:rsidP="00EE0BFB">
            <w:pPr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32"/>
                <w:szCs w:val="32"/>
              </w:rPr>
              <w:t>工位器具制作报价表</w:t>
            </w:r>
            <w:bookmarkStart w:id="0" w:name="_GoBack"/>
            <w:bookmarkEnd w:id="0"/>
          </w:p>
        </w:tc>
      </w:tr>
      <w:tr w:rsidR="00EE0BFB" w:rsidRPr="00EE0BFB" w14:paraId="5A06917E" w14:textId="77777777" w:rsidTr="00EE0BFB">
        <w:trPr>
          <w:trHeight w:val="504"/>
        </w:trPr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6B8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客户方：</w:t>
            </w:r>
          </w:p>
        </w:tc>
        <w:tc>
          <w:tcPr>
            <w:tcW w:w="379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6030C6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光华荣昌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BC78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联系人：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2D38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周洪基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F59FB33" w14:textId="77777777" w:rsidR="00EE0BFB" w:rsidRPr="00EE0BFB" w:rsidRDefault="00EE0BFB" w:rsidP="00EE0BFB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18601235515</w:t>
            </w:r>
          </w:p>
        </w:tc>
      </w:tr>
      <w:tr w:rsidR="00EE0BFB" w:rsidRPr="00EE0BFB" w14:paraId="03051CF9" w14:textId="77777777" w:rsidTr="00EE0BFB">
        <w:trPr>
          <w:trHeight w:val="375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70E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制作商：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1325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北京金鑫马金属结构厂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830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联系人：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B52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张硕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2643D6" w14:textId="77777777" w:rsidR="00EE0BFB" w:rsidRPr="00EE0BFB" w:rsidRDefault="00EE0BFB" w:rsidP="00EE0BFB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13051677361</w:t>
            </w:r>
          </w:p>
        </w:tc>
      </w:tr>
      <w:tr w:rsidR="00EE0BFB" w:rsidRPr="00EE0BFB" w14:paraId="25DC1DB8" w14:textId="77777777" w:rsidTr="00EE0BFB">
        <w:trPr>
          <w:trHeight w:val="375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20B8" w14:textId="77777777" w:rsidR="00EE0BFB" w:rsidRPr="00EE0BFB" w:rsidRDefault="00EE0BFB" w:rsidP="00EE0BFB">
            <w:pPr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名称：</w:t>
            </w:r>
          </w:p>
        </w:tc>
        <w:tc>
          <w:tcPr>
            <w:tcW w:w="379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2FC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座椅改造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5C1B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器具图号：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C27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AE3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制作数量：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F2636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1件</w:t>
            </w:r>
          </w:p>
        </w:tc>
      </w:tr>
      <w:tr w:rsidR="00EE0BFB" w:rsidRPr="00EE0BFB" w14:paraId="749B6B44" w14:textId="77777777" w:rsidTr="00EE0BFB">
        <w:trPr>
          <w:trHeight w:val="330"/>
        </w:trPr>
        <w:tc>
          <w:tcPr>
            <w:tcW w:w="275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D14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材料</w:t>
            </w:r>
          </w:p>
        </w:tc>
        <w:tc>
          <w:tcPr>
            <w:tcW w:w="2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50B1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规格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9F6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单位</w:t>
            </w:r>
          </w:p>
        </w:tc>
        <w:tc>
          <w:tcPr>
            <w:tcW w:w="16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7D7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单台用量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96E3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单价</w:t>
            </w:r>
          </w:p>
        </w:tc>
        <w:tc>
          <w:tcPr>
            <w:tcW w:w="9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6E77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金额</w:t>
            </w:r>
          </w:p>
        </w:tc>
      </w:tr>
      <w:tr w:rsidR="00EE0BFB" w:rsidRPr="00EE0BFB" w14:paraId="1EDA95BE" w14:textId="77777777" w:rsidTr="00EE0BFB">
        <w:trPr>
          <w:trHeight w:val="360"/>
        </w:trPr>
        <w:tc>
          <w:tcPr>
            <w:tcW w:w="102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0D2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种类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7ADE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名称</w:t>
            </w:r>
          </w:p>
        </w:tc>
        <w:tc>
          <w:tcPr>
            <w:tcW w:w="2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6C3D1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3076A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22DB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11FC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9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ECD600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0"/>
                <w:szCs w:val="20"/>
              </w:rPr>
            </w:pPr>
          </w:p>
        </w:tc>
      </w:tr>
      <w:tr w:rsidR="00EE0BFB" w:rsidRPr="00EE0BFB" w14:paraId="6E37884C" w14:textId="77777777" w:rsidTr="00EE0BFB">
        <w:trPr>
          <w:trHeight w:val="312"/>
        </w:trPr>
        <w:tc>
          <w:tcPr>
            <w:tcW w:w="102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6866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主材</w:t>
            </w:r>
          </w:p>
        </w:tc>
        <w:tc>
          <w:tcPr>
            <w:tcW w:w="17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4EAB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方钢管</w:t>
            </w:r>
          </w:p>
        </w:tc>
        <w:tc>
          <w:tcPr>
            <w:tcW w:w="20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E652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40*40*2.0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37E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Kg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19A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87E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￥4.80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3113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69A32E3C" w14:textId="77777777" w:rsidTr="00EE0BFB">
        <w:trPr>
          <w:trHeight w:val="312"/>
        </w:trPr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74C36B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CAC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方钢管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AF4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20*20*1.5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09D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Kg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7A6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CF66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￥4.80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6212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5C246822" w14:textId="77777777" w:rsidTr="00EE0BFB">
        <w:trPr>
          <w:trHeight w:val="312"/>
        </w:trPr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3195CE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CC9C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方钢管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62EF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20*30*1.5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7E0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Kg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F8B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197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￥4.80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DBBE6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0AA95BEB" w14:textId="77777777" w:rsidTr="00EE0BFB">
        <w:trPr>
          <w:trHeight w:val="312"/>
        </w:trPr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BBBBDC9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CB54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方钢管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54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40*20*1.5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F01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Kg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1D1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E62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￥4.80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70D6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163718C1" w14:textId="77777777" w:rsidTr="00EE0BFB">
        <w:trPr>
          <w:trHeight w:val="312"/>
        </w:trPr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380EC1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AC76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54C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0D6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FD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89C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5298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1250EFB8" w14:textId="77777777" w:rsidTr="00EE0BFB">
        <w:trPr>
          <w:trHeight w:val="324"/>
        </w:trPr>
        <w:tc>
          <w:tcPr>
            <w:tcW w:w="102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BD6F91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E42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2A7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2A6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3C80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小计：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6EA8D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￥0.00</w:t>
            </w:r>
          </w:p>
        </w:tc>
      </w:tr>
      <w:tr w:rsidR="00EE0BFB" w:rsidRPr="00EE0BFB" w14:paraId="5EBE42D3" w14:textId="77777777" w:rsidTr="00EE0BFB">
        <w:trPr>
          <w:trHeight w:val="312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9199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配件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AFF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6″立簧减震脚轮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9FD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4活刹车减震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0B0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颗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61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A98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￥75.00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3621D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￥300.00</w:t>
            </w:r>
          </w:p>
        </w:tc>
      </w:tr>
      <w:tr w:rsidR="00EE0BFB" w:rsidRPr="00EE0BFB" w14:paraId="010A33CB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167830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939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防撞护脚组件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E77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B77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8699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4.00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589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￥20.00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C822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￥80.00</w:t>
            </w:r>
          </w:p>
        </w:tc>
      </w:tr>
      <w:tr w:rsidR="00EE0BFB" w:rsidRPr="00EE0BFB" w14:paraId="319A2A69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F719E93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79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牵引组件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FF5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FBA1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D5C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4A9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￥150.00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1772C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￥150.00</w:t>
            </w:r>
          </w:p>
        </w:tc>
      </w:tr>
      <w:tr w:rsidR="00EE0BFB" w:rsidRPr="00EE0BFB" w14:paraId="5854A61E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59BEE3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BB8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堆垛机构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39C5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769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AB1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D681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￥28.00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E9A5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441E2413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275BFEA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46E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标牌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BFB8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D696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套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25F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E8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￥10.00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7149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2F12ACF8" w14:textId="77777777" w:rsidTr="00EE0BFB">
        <w:trPr>
          <w:trHeight w:val="324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5AB55B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C56B3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6E76B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8DE46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63D43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小计：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8D0D89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￥530.00</w:t>
            </w:r>
          </w:p>
        </w:tc>
      </w:tr>
      <w:tr w:rsidR="00EE0BFB" w:rsidRPr="00EE0BFB" w14:paraId="00233E0D" w14:textId="77777777" w:rsidTr="00EE0BFB">
        <w:trPr>
          <w:trHeight w:val="324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66D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辅料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D0D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辅材费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E13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5F4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kg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75EF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15B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￥8.00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46A6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￥40.00</w:t>
            </w:r>
          </w:p>
        </w:tc>
      </w:tr>
      <w:tr w:rsidR="00EE0BFB" w:rsidRPr="00EE0BFB" w14:paraId="2002891D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102E85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8E3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防尘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C8E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8E0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68C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954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494E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326DF5CF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52F3C8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F5C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color w:val="000000"/>
                <w:sz w:val="20"/>
                <w:szCs w:val="20"/>
              </w:rPr>
              <w:t>涂装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CC8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喷漆、补漆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006B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825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ED7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￥110.00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A092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￥110.00</w:t>
            </w:r>
          </w:p>
        </w:tc>
      </w:tr>
      <w:tr w:rsidR="00EE0BFB" w:rsidRPr="00EE0BFB" w14:paraId="0E343FCE" w14:textId="77777777" w:rsidTr="00EE0BFB">
        <w:trPr>
          <w:trHeight w:val="324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7BDB78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F5932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D9B65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F4F6E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6EB5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小计：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FFC4F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￥150.00</w:t>
            </w:r>
          </w:p>
        </w:tc>
      </w:tr>
      <w:tr w:rsidR="00EE0BFB" w:rsidRPr="00EE0BFB" w14:paraId="4D44DA94" w14:textId="77777777" w:rsidTr="00EE0BFB">
        <w:trPr>
          <w:trHeight w:val="312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6FE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加工费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590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人工费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F09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加工、焊接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F779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时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B27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7EC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￥40.00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971F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￥160.00</w:t>
            </w:r>
          </w:p>
        </w:tc>
      </w:tr>
      <w:tr w:rsidR="00EE0BFB" w:rsidRPr="00EE0BFB" w14:paraId="4A6E0447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24A29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0466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9A06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BB07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9FC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DFD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97A8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53CA4482" w14:textId="77777777" w:rsidTr="00EE0BFB">
        <w:trPr>
          <w:trHeight w:val="324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A6E7F7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DD636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F833F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AF97B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1A53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小计：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3D394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￥160.00</w:t>
            </w:r>
          </w:p>
        </w:tc>
      </w:tr>
      <w:tr w:rsidR="00EE0BFB" w:rsidRPr="00EE0BFB" w14:paraId="25B33FBC" w14:textId="77777777" w:rsidTr="00EE0BFB">
        <w:trPr>
          <w:trHeight w:val="312"/>
        </w:trPr>
        <w:tc>
          <w:tcPr>
            <w:tcW w:w="102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31D9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消耗品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33F6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制作消耗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8E4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工具、耗材、电费等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887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组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0FA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721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￥8.00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7653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￥8.00</w:t>
            </w:r>
          </w:p>
        </w:tc>
      </w:tr>
      <w:tr w:rsidR="00EE0BFB" w:rsidRPr="00EE0BFB" w14:paraId="4A73A904" w14:textId="77777777" w:rsidTr="00EE0BFB">
        <w:trPr>
          <w:trHeight w:val="312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A0C4B8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B43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A697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DED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-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9BBD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E3C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 xml:space="preserve">　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0CC1C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sz w:val="20"/>
                <w:szCs w:val="20"/>
              </w:rPr>
              <w:t>￥0.00</w:t>
            </w:r>
          </w:p>
        </w:tc>
      </w:tr>
      <w:tr w:rsidR="00EE0BFB" w:rsidRPr="00EE0BFB" w14:paraId="7A7741BB" w14:textId="77777777" w:rsidTr="00EE0BFB">
        <w:trPr>
          <w:trHeight w:val="270"/>
        </w:trPr>
        <w:tc>
          <w:tcPr>
            <w:tcW w:w="102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227ECAC" w14:textId="77777777" w:rsidR="00EE0BFB" w:rsidRPr="00EE0BFB" w:rsidRDefault="00EE0BFB" w:rsidP="00EE0BFB">
            <w:pPr>
              <w:rPr>
                <w:rFonts w:ascii="宋体" w:hAnsi="宋体" w:cs="宋体"/>
                <w:b/>
                <w:bCs/>
                <w:sz w:val="22"/>
                <w:szCs w:val="22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F63BD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924105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54437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6E54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小计：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B75CF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￥8.00</w:t>
            </w:r>
          </w:p>
        </w:tc>
      </w:tr>
      <w:tr w:rsidR="00EE0BFB" w:rsidRPr="00EE0BFB" w14:paraId="3CF1FB84" w14:textId="77777777" w:rsidTr="00EE0BFB">
        <w:trPr>
          <w:trHeight w:val="375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18B6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D1089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A01AC1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F46C9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B83B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合计材料费用：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7B885C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</w:pPr>
            <w:r w:rsidRPr="00EE0BFB">
              <w:rPr>
                <w:rFonts w:ascii="宋体" w:hAnsi="宋体" w:cs="宋体" w:hint="eastAsia"/>
                <w:b/>
                <w:bCs/>
                <w:color w:val="FF0000"/>
                <w:sz w:val="20"/>
                <w:szCs w:val="20"/>
              </w:rPr>
              <w:t>￥848.00</w:t>
            </w:r>
          </w:p>
        </w:tc>
      </w:tr>
      <w:tr w:rsidR="00EE0BFB" w:rsidRPr="00EE0BFB" w14:paraId="1019B160" w14:textId="77777777" w:rsidTr="00EE0BFB">
        <w:trPr>
          <w:trHeight w:val="390"/>
        </w:trPr>
        <w:tc>
          <w:tcPr>
            <w:tcW w:w="970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4ABBF7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其他费用</w:t>
            </w:r>
          </w:p>
        </w:tc>
      </w:tr>
      <w:tr w:rsidR="00EE0BFB" w:rsidRPr="00EE0BFB" w14:paraId="5DF4D04B" w14:textId="77777777" w:rsidTr="00EE0BFB">
        <w:trPr>
          <w:trHeight w:val="39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65DA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序号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3CF3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内容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90D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描述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ACF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基数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B12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金额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FC2A6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</w:rPr>
            </w:pPr>
            <w:r w:rsidRPr="00EE0BFB">
              <w:rPr>
                <w:rFonts w:ascii="宋体" w:hAnsi="宋体" w:cs="宋体" w:hint="eastAsia"/>
                <w:b/>
                <w:bCs/>
              </w:rPr>
              <w:t>备注</w:t>
            </w:r>
          </w:p>
        </w:tc>
      </w:tr>
      <w:tr w:rsidR="00EE0BFB" w:rsidRPr="00EE0BFB" w14:paraId="59843451" w14:textId="77777777" w:rsidTr="00EE0BFB">
        <w:trPr>
          <w:trHeight w:val="39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C3A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F76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料损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7937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0C4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0%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193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￥0.00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0AB5FB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EE0BFB" w:rsidRPr="00EE0BFB" w14:paraId="5B509553" w14:textId="77777777" w:rsidTr="00EE0BFB">
        <w:trPr>
          <w:trHeight w:val="39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E7C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D41F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运输费用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9BC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D039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￥0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EC45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￥0.00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9E2DD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>单台运输费用</w:t>
            </w:r>
          </w:p>
        </w:tc>
      </w:tr>
      <w:tr w:rsidR="00EE0BFB" w:rsidRPr="00EE0BFB" w14:paraId="430BD57D" w14:textId="77777777" w:rsidTr="00EE0BFB">
        <w:trPr>
          <w:trHeight w:val="39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684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E89B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管理费用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03C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7B4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5%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690C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￥42.40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D4D218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EE0BFB" w:rsidRPr="00EE0BFB" w14:paraId="4FBF6D52" w14:textId="77777777" w:rsidTr="00EE0BFB">
        <w:trPr>
          <w:trHeight w:val="39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0516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ED5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利润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A0B7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7131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10%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38BF4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￥84.80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C4CF77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EE0BFB" w:rsidRPr="00EE0BFB" w14:paraId="1E288878" w14:textId="77777777" w:rsidTr="00EE0BFB">
        <w:trPr>
          <w:trHeight w:val="45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C6B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4CB3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税金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5B9A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7DE10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13%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F1B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>￥126.78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FBE262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EE0BFB" w:rsidRPr="00EE0BFB" w14:paraId="212A485C" w14:textId="77777777" w:rsidTr="00EE0BFB">
        <w:trPr>
          <w:trHeight w:val="450"/>
        </w:trPr>
        <w:tc>
          <w:tcPr>
            <w:tcW w:w="10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648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64F6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总计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EBD1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581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sz w:val="22"/>
                <w:szCs w:val="22"/>
              </w:rPr>
              <w:t xml:space="preserve">　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22A4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￥1,101.98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1D96AE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EE0BFB" w:rsidRPr="00EE0BFB" w14:paraId="5CDD4CB8" w14:textId="77777777" w:rsidTr="00EE0BFB">
        <w:trPr>
          <w:trHeight w:val="450"/>
        </w:trPr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26BF46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4C6B5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实收</w:t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7E559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647C6" w14:textId="77777777" w:rsidR="00EE0BFB" w:rsidRPr="00EE0BFB" w:rsidRDefault="00EE0BFB" w:rsidP="00EE0BFB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C3280" w14:textId="77777777" w:rsidR="00EE0BFB" w:rsidRPr="00EE0BFB" w:rsidRDefault="00EE0BFB" w:rsidP="00EE0BFB">
            <w:pPr>
              <w:jc w:val="center"/>
              <w:rPr>
                <w:rFonts w:ascii="宋体" w:hAnsi="宋体" w:cs="宋体"/>
                <w:b/>
                <w:bCs/>
                <w:sz w:val="22"/>
                <w:szCs w:val="22"/>
              </w:rPr>
            </w:pPr>
            <w:r w:rsidRPr="00EE0BFB">
              <w:rPr>
                <w:rFonts w:ascii="宋体" w:hAnsi="宋体" w:cs="宋体" w:hint="eastAsia"/>
                <w:b/>
                <w:bCs/>
                <w:sz w:val="22"/>
                <w:szCs w:val="22"/>
              </w:rPr>
              <w:t>￥1,100.00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1B7D" w14:textId="77777777" w:rsidR="00EE0BFB" w:rsidRPr="00EE0BFB" w:rsidRDefault="00EE0BFB" w:rsidP="00EE0BFB">
            <w:pPr>
              <w:jc w:val="center"/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 xml:space="preserve">　</w:t>
            </w:r>
          </w:p>
        </w:tc>
      </w:tr>
      <w:tr w:rsidR="00EE0BFB" w:rsidRPr="00EE0BFB" w14:paraId="7C0DA174" w14:textId="77777777" w:rsidTr="00EE0BFB">
        <w:trPr>
          <w:trHeight w:val="1044"/>
        </w:trPr>
        <w:tc>
          <w:tcPr>
            <w:tcW w:w="9700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52588" w14:textId="77777777" w:rsidR="00EE0BFB" w:rsidRPr="00EE0BFB" w:rsidRDefault="00EE0BFB" w:rsidP="00EE0BFB">
            <w:pPr>
              <w:rPr>
                <w:rFonts w:ascii="宋体" w:hAnsi="宋体" w:cs="宋体" w:hint="eastAsia"/>
              </w:rPr>
            </w:pPr>
            <w:r w:rsidRPr="00EE0BFB">
              <w:rPr>
                <w:rFonts w:ascii="宋体" w:hAnsi="宋体" w:cs="宋体" w:hint="eastAsia"/>
              </w:rPr>
              <w:t>综上所述：我司改造替换的标准件，脚轮、牵引、防撞护角等在一年内出现非人为恶意破坏的损坏，我司将免费为贵司更换，超出一年后，按报价单价格单独计算更换产品</w:t>
            </w:r>
          </w:p>
        </w:tc>
      </w:tr>
    </w:tbl>
    <w:p w14:paraId="6BC2EF8A" w14:textId="77777777" w:rsidR="00EE0BFB" w:rsidRPr="00EE0BFB" w:rsidRDefault="00EE0BFB">
      <w:pPr>
        <w:rPr>
          <w:rFonts w:hint="eastAsia"/>
        </w:rPr>
      </w:pPr>
    </w:p>
    <w:sectPr w:rsidR="00EE0BFB" w:rsidRPr="00EE0BFB">
      <w:type w:val="continuous"/>
      <w:pgSz w:w="11906" w:h="16838"/>
      <w:pgMar w:top="720" w:right="924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FDDD20" w14:textId="77777777" w:rsidR="00406B06" w:rsidRDefault="00406B06" w:rsidP="00310606">
      <w:r>
        <w:separator/>
      </w:r>
    </w:p>
  </w:endnote>
  <w:endnote w:type="continuationSeparator" w:id="0">
    <w:p w14:paraId="2BCC3090" w14:textId="77777777" w:rsidR="00406B06" w:rsidRDefault="00406B06" w:rsidP="00310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C7699" w14:textId="77777777" w:rsidR="00406B06" w:rsidRDefault="00406B06" w:rsidP="00310606">
      <w:r>
        <w:separator/>
      </w:r>
    </w:p>
  </w:footnote>
  <w:footnote w:type="continuationSeparator" w:id="0">
    <w:p w14:paraId="342C96A3" w14:textId="77777777" w:rsidR="00406B06" w:rsidRDefault="00406B06" w:rsidP="003106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6E7A5C"/>
    <w:multiLevelType w:val="hybridMultilevel"/>
    <w:tmpl w:val="01B24224"/>
    <w:lvl w:ilvl="0" w:tplc="B1429ED4">
      <w:start w:val="1"/>
      <w:numFmt w:val="taiwaneseCountingThousand"/>
      <w:lvlText w:val="第%1条"/>
      <w:lvlJc w:val="left"/>
      <w:pPr>
        <w:tabs>
          <w:tab w:val="num" w:pos="1200"/>
        </w:tabs>
        <w:ind w:left="1200" w:hanging="840"/>
      </w:pPr>
      <w:rPr>
        <w:rFonts w:hint="eastAsia"/>
        <w:b/>
        <w:i w:val="0"/>
      </w:rPr>
    </w:lvl>
    <w:lvl w:ilvl="1" w:tplc="C0AC20D8">
      <w:start w:val="1"/>
      <w:numFmt w:val="japaneseCounting"/>
      <w:lvlText w:val="（%2）"/>
      <w:lvlJc w:val="left"/>
      <w:pPr>
        <w:tabs>
          <w:tab w:val="num" w:pos="1860"/>
        </w:tabs>
        <w:ind w:left="1860" w:hanging="7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B66"/>
    <w:rsid w:val="00014DBC"/>
    <w:rsid w:val="00020C00"/>
    <w:rsid w:val="00031D86"/>
    <w:rsid w:val="00074B21"/>
    <w:rsid w:val="000777FE"/>
    <w:rsid w:val="000863FC"/>
    <w:rsid w:val="000F37C4"/>
    <w:rsid w:val="0012230E"/>
    <w:rsid w:val="00131F3D"/>
    <w:rsid w:val="00155128"/>
    <w:rsid w:val="001C67AD"/>
    <w:rsid w:val="001E343A"/>
    <w:rsid w:val="001E79DC"/>
    <w:rsid w:val="001F2BCE"/>
    <w:rsid w:val="002F5657"/>
    <w:rsid w:val="00310606"/>
    <w:rsid w:val="00337F50"/>
    <w:rsid w:val="003401EC"/>
    <w:rsid w:val="00391A09"/>
    <w:rsid w:val="00397F8D"/>
    <w:rsid w:val="003B2B06"/>
    <w:rsid w:val="00406B06"/>
    <w:rsid w:val="0047433F"/>
    <w:rsid w:val="00481B46"/>
    <w:rsid w:val="004C4158"/>
    <w:rsid w:val="004F32B1"/>
    <w:rsid w:val="004F79C3"/>
    <w:rsid w:val="00501E6B"/>
    <w:rsid w:val="00540D8F"/>
    <w:rsid w:val="00543F48"/>
    <w:rsid w:val="00545309"/>
    <w:rsid w:val="00566F41"/>
    <w:rsid w:val="005808D9"/>
    <w:rsid w:val="00581A1B"/>
    <w:rsid w:val="005B44AE"/>
    <w:rsid w:val="005D427A"/>
    <w:rsid w:val="005F7032"/>
    <w:rsid w:val="00603B7F"/>
    <w:rsid w:val="00660D37"/>
    <w:rsid w:val="006A79F4"/>
    <w:rsid w:val="006F5892"/>
    <w:rsid w:val="00713A71"/>
    <w:rsid w:val="00725067"/>
    <w:rsid w:val="007336E1"/>
    <w:rsid w:val="00765453"/>
    <w:rsid w:val="007864C9"/>
    <w:rsid w:val="007A5769"/>
    <w:rsid w:val="007A64BF"/>
    <w:rsid w:val="007C64E1"/>
    <w:rsid w:val="00803931"/>
    <w:rsid w:val="00874649"/>
    <w:rsid w:val="008D1094"/>
    <w:rsid w:val="008D2FBD"/>
    <w:rsid w:val="00901B64"/>
    <w:rsid w:val="00914D87"/>
    <w:rsid w:val="00933539"/>
    <w:rsid w:val="00987D9E"/>
    <w:rsid w:val="00994000"/>
    <w:rsid w:val="009A00F7"/>
    <w:rsid w:val="009B4EF4"/>
    <w:rsid w:val="009D7E64"/>
    <w:rsid w:val="009E2747"/>
    <w:rsid w:val="00A07F21"/>
    <w:rsid w:val="00A11B70"/>
    <w:rsid w:val="00A35923"/>
    <w:rsid w:val="00A644BE"/>
    <w:rsid w:val="00AC2C5C"/>
    <w:rsid w:val="00AD5644"/>
    <w:rsid w:val="00AE1970"/>
    <w:rsid w:val="00AF2618"/>
    <w:rsid w:val="00AF48C4"/>
    <w:rsid w:val="00B51777"/>
    <w:rsid w:val="00B775A3"/>
    <w:rsid w:val="00BA187D"/>
    <w:rsid w:val="00BA4EDF"/>
    <w:rsid w:val="00BF6A4B"/>
    <w:rsid w:val="00C01DA7"/>
    <w:rsid w:val="00C5154C"/>
    <w:rsid w:val="00C63B66"/>
    <w:rsid w:val="00CD208F"/>
    <w:rsid w:val="00CE0569"/>
    <w:rsid w:val="00CF47AE"/>
    <w:rsid w:val="00D53914"/>
    <w:rsid w:val="00D62C54"/>
    <w:rsid w:val="00D820ED"/>
    <w:rsid w:val="00DC2C21"/>
    <w:rsid w:val="00DC5246"/>
    <w:rsid w:val="00DD157C"/>
    <w:rsid w:val="00E15E1D"/>
    <w:rsid w:val="00E41A4A"/>
    <w:rsid w:val="00E6318F"/>
    <w:rsid w:val="00E64020"/>
    <w:rsid w:val="00EE0BFB"/>
    <w:rsid w:val="00F20216"/>
    <w:rsid w:val="00F520E9"/>
    <w:rsid w:val="00F604D4"/>
    <w:rsid w:val="00F66B00"/>
    <w:rsid w:val="00F85EFC"/>
    <w:rsid w:val="00F910C3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DE625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80" w:wrap="around" w:vAnchor="text" w:hAnchor="margin" w:y="50"/>
      <w:ind w:left="1440" w:hanging="1260"/>
    </w:pPr>
    <w:rPr>
      <w:sz w:val="20"/>
    </w:rPr>
  </w:style>
  <w:style w:type="paragraph" w:styleId="a4">
    <w:name w:val="Balloon Text"/>
    <w:basedOn w:val="a"/>
    <w:semiHidden/>
    <w:rsid w:val="007A5769"/>
    <w:rPr>
      <w:sz w:val="16"/>
      <w:szCs w:val="16"/>
    </w:rPr>
  </w:style>
  <w:style w:type="paragraph" w:styleId="a5">
    <w:name w:val="header"/>
    <w:basedOn w:val="a"/>
    <w:link w:val="a6"/>
    <w:rsid w:val="00310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310606"/>
    <w:rPr>
      <w:sz w:val="18"/>
      <w:szCs w:val="18"/>
    </w:rPr>
  </w:style>
  <w:style w:type="paragraph" w:styleId="a7">
    <w:name w:val="footer"/>
    <w:basedOn w:val="a"/>
    <w:link w:val="a8"/>
    <w:rsid w:val="0031060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rsid w:val="003106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3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589</Words>
  <Characters>3362</Characters>
  <Application>Microsoft Office Word</Application>
  <DocSecurity>0</DocSecurity>
  <Lines>28</Lines>
  <Paragraphs>7</Paragraphs>
  <ScaleCrop>false</ScaleCrop>
  <Company>yanfeng visteon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 业 品 买 卖 合 同</dc:title>
  <dc:creator>yanfeng visteon</dc:creator>
  <cp:lastModifiedBy>硕 张</cp:lastModifiedBy>
  <cp:revision>3</cp:revision>
  <cp:lastPrinted>2019-08-15T05:49:00Z</cp:lastPrinted>
  <dcterms:created xsi:type="dcterms:W3CDTF">2019-10-22T11:20:00Z</dcterms:created>
  <dcterms:modified xsi:type="dcterms:W3CDTF">2019-10-23T01:37:00Z</dcterms:modified>
</cp:coreProperties>
</file>