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ascii="宋体" w:hAnsi="宋体" w:cs="宋体"/>
          <w:sz w:val="22"/>
          <w:szCs w:val="22"/>
        </w:rPr>
      </w:pPr>
      <w:r>
        <w:rPr>
          <w:rFonts w:hint="eastAsia" w:ascii="宋体" w:hAnsi="宋体"/>
          <w:b/>
          <w:sz w:val="22"/>
          <w:szCs w:val="22"/>
        </w:rPr>
        <w:t>乙方（供方）：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w:t>
      </w:r>
      <w:r>
        <w:rPr>
          <w:rFonts w:ascii="宋体" w:hAnsi="宋体"/>
          <w:sz w:val="22"/>
          <w:szCs w:val="22"/>
          <w:u w:val="single"/>
        </w:rPr>
        <w:t>30</w:t>
      </w:r>
      <w:r>
        <w:rPr>
          <w:rFonts w:hint="eastAsia" w:ascii="宋体" w:hAnsi="宋体"/>
          <w:sz w:val="22"/>
          <w:szCs w:val="22"/>
          <w:u w:val="single"/>
        </w:rPr>
        <w:t>台用：ECAS系统（销售订单号：</w:t>
      </w:r>
      <w:r>
        <w:rPr>
          <w:rFonts w:ascii="宋体" w:hAnsi="宋体"/>
          <w:sz w:val="22"/>
          <w:szCs w:val="22"/>
          <w:u w:val="single"/>
        </w:rPr>
        <w:t>7100004988</w:t>
      </w:r>
      <w:r>
        <w:rPr>
          <w:rFonts w:hint="eastAsia" w:ascii="宋体" w:hAnsi="宋体"/>
          <w:sz w:val="22"/>
          <w:szCs w:val="22"/>
          <w:u w:val="single"/>
        </w:rPr>
        <w:t xml:space="preserve">）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418"/>
        <w:gridCol w:w="141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701"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bottom"/>
          </w:tcPr>
          <w:p>
            <w:pPr>
              <w:widowControl/>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ascii="宋体" w:hAnsi="宋体"/>
                <w:sz w:val="22"/>
                <w:szCs w:val="22"/>
              </w:rPr>
              <w:t>30</w:t>
            </w:r>
          </w:p>
        </w:tc>
        <w:tc>
          <w:tcPr>
            <w:tcW w:w="1418" w:type="dxa"/>
            <w:vAlign w:val="center"/>
          </w:tcPr>
          <w:p>
            <w:pPr>
              <w:jc w:val="center"/>
              <w:rPr>
                <w:rFonts w:ascii="宋体" w:hAnsi="宋体"/>
                <w:sz w:val="22"/>
                <w:szCs w:val="22"/>
              </w:rPr>
            </w:pPr>
            <w:r>
              <w:rPr>
                <w:rFonts w:hint="eastAsia" w:ascii="宋体" w:hAnsi="宋体"/>
                <w:sz w:val="22"/>
                <w:szCs w:val="22"/>
              </w:rPr>
              <w:t>11504.4248</w:t>
            </w:r>
          </w:p>
        </w:tc>
        <w:tc>
          <w:tcPr>
            <w:tcW w:w="1417" w:type="dxa"/>
            <w:vAlign w:val="center"/>
          </w:tcPr>
          <w:p>
            <w:pPr>
              <w:jc w:val="center"/>
              <w:rPr>
                <w:rFonts w:ascii="宋体" w:hAnsi="宋体"/>
                <w:sz w:val="22"/>
                <w:szCs w:val="22"/>
              </w:rPr>
            </w:pPr>
            <w:r>
              <w:rPr>
                <w:rFonts w:hint="eastAsia" w:ascii="宋体" w:hAnsi="宋体"/>
                <w:sz w:val="22"/>
                <w:szCs w:val="22"/>
              </w:rPr>
              <w:t>345132.744</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629" w:type="dxa"/>
            <w:gridSpan w:val="6"/>
            <w:vAlign w:val="center"/>
          </w:tcPr>
          <w:p>
            <w:pPr>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合计：</w:t>
            </w:r>
          </w:p>
        </w:tc>
        <w:tc>
          <w:tcPr>
            <w:tcW w:w="1417" w:type="dxa"/>
            <w:vAlign w:val="center"/>
          </w:tcPr>
          <w:p>
            <w:pPr>
              <w:jc w:val="center"/>
              <w:rPr>
                <w:rFonts w:ascii="宋体" w:hAnsi="宋体"/>
                <w:sz w:val="22"/>
                <w:szCs w:val="22"/>
              </w:rPr>
            </w:pPr>
            <w:r>
              <w:rPr>
                <w:rFonts w:hint="eastAsia" w:ascii="宋体" w:hAnsi="宋体"/>
                <w:sz w:val="22"/>
                <w:szCs w:val="22"/>
              </w:rPr>
              <w:t>345132.744</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总计</w:t>
            </w:r>
          </w:p>
        </w:tc>
        <w:tc>
          <w:tcPr>
            <w:tcW w:w="9213" w:type="dxa"/>
            <w:gridSpan w:val="7"/>
            <w:vAlign w:val="center"/>
          </w:tcPr>
          <w:p>
            <w:pPr>
              <w:widowControl/>
              <w:spacing w:line="360" w:lineRule="auto"/>
              <w:rPr>
                <w:rFonts w:ascii="宋体" w:hAnsi="宋体" w:cs="宋体"/>
                <w:color w:val="000000"/>
                <w:kern w:val="0"/>
                <w:sz w:val="13"/>
                <w:szCs w:val="13"/>
              </w:rPr>
            </w:pPr>
            <w:r>
              <w:rPr>
                <w:rFonts w:hint="eastAsia" w:ascii="宋体" w:hAnsi="宋体" w:cs="宋体"/>
                <w:color w:val="000000"/>
                <w:kern w:val="0"/>
                <w:sz w:val="13"/>
                <w:szCs w:val="13"/>
              </w:rPr>
              <w:t>大写：叁拾玖万元整    （小写：390000.00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备注</w:t>
            </w:r>
          </w:p>
        </w:tc>
        <w:tc>
          <w:tcPr>
            <w:tcW w:w="9213" w:type="dxa"/>
            <w:gridSpan w:val="7"/>
            <w:vAlign w:val="center"/>
          </w:tcPr>
          <w:p>
            <w:pPr>
              <w:widowControl/>
              <w:spacing w:line="360" w:lineRule="auto"/>
              <w:rPr>
                <w:rFonts w:ascii="宋体" w:hAnsi="宋体" w:cs="宋体"/>
                <w:b/>
                <w:color w:val="000000"/>
                <w:kern w:val="0"/>
                <w:sz w:val="15"/>
                <w:szCs w:val="15"/>
              </w:rPr>
            </w:pPr>
            <w:r>
              <w:rPr>
                <w:rFonts w:hint="eastAsia" w:ascii="宋体" w:hAnsi="宋体" w:cs="宋体"/>
                <w:b/>
                <w:color w:val="000000"/>
                <w:kern w:val="0"/>
                <w:sz w:val="15"/>
                <w:szCs w:val="15"/>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w:t>
      </w:r>
      <w:r>
        <w:rPr>
          <w:rFonts w:hint="eastAsia" w:ascii="宋体" w:hAnsi="宋体"/>
          <w:sz w:val="22"/>
          <w:szCs w:val="22"/>
          <w:u w:val="single"/>
          <w:lang w:val="en-US" w:eastAsia="zh-CN"/>
        </w:rPr>
        <w:t>28</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rFonts w:hint="default" w:eastAsia="宋体"/>
          <w:color w:val="000000"/>
          <w:kern w:val="0"/>
          <w:szCs w:val="21"/>
          <w:lang w:val="en-US" w:eastAsia="zh-CN"/>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w:t>
      </w:r>
      <w:r>
        <w:rPr>
          <w:rFonts w:hint="eastAsia" w:ascii="宋体" w:hAnsi="宋体"/>
          <w:color w:val="FF0000"/>
          <w:kern w:val="0"/>
          <w:sz w:val="22"/>
          <w:szCs w:val="22"/>
          <w:lang w:val="en-US" w:eastAsia="zh-CN"/>
        </w:rPr>
        <w:t>92</w:t>
      </w:r>
      <w:r>
        <w:rPr>
          <w:rFonts w:hint="eastAsia" w:ascii="宋体" w:hAnsi="宋体"/>
          <w:color w:val="FF0000"/>
          <w:kern w:val="0"/>
          <w:sz w:val="22"/>
          <w:szCs w:val="22"/>
        </w:rPr>
        <w:t>%货款；</w:t>
      </w:r>
      <w:r>
        <w:rPr>
          <w:rFonts w:hint="eastAsia" w:ascii="宋体" w:hAnsi="宋体"/>
          <w:color w:val="FF0000"/>
          <w:kern w:val="0"/>
          <w:sz w:val="22"/>
          <w:szCs w:val="22"/>
          <w:lang w:eastAsia="zh-CN"/>
        </w:rPr>
        <w:t>预留</w:t>
      </w:r>
      <w:r>
        <w:rPr>
          <w:rFonts w:hint="eastAsia" w:ascii="宋体" w:hAnsi="宋体"/>
          <w:color w:val="FF0000"/>
          <w:kern w:val="0"/>
          <w:sz w:val="22"/>
          <w:szCs w:val="22"/>
          <w:lang w:val="en-US" w:eastAsia="zh-CN"/>
        </w:rPr>
        <w:t>8%质保金，每年支付支付质保金全额的20%，5年全部将质保金支付完成。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6720" w:hanging="6720" w:hangingChars="3200"/>
        <w:rPr>
          <w:rFonts w:ascii="宋体" w:hAnsi="宋体"/>
          <w:sz w:val="22"/>
          <w:szCs w:val="22"/>
        </w:rPr>
      </w:pPr>
      <w:r>
        <w:rPr>
          <w:rFonts w:hint="eastAsia" w:ascii="宋体" w:hAnsi="宋体"/>
          <w:szCs w:val="21"/>
        </w:rPr>
        <w:t>公司名称：</w:t>
      </w:r>
      <w:r>
        <w:rPr>
          <w:rFonts w:hint="eastAsia" w:ascii="宋体" w:hAnsi="宋体"/>
          <w:szCs w:val="21"/>
          <w:u w:val="single"/>
        </w:rPr>
        <w:t>北汽福田汽车股份有限公司北京欧辉客车分</w:t>
      </w:r>
      <w:r>
        <w:rPr>
          <w:rFonts w:hint="eastAsia" w:ascii="宋体" w:hAnsi="宋体"/>
          <w:szCs w:val="21"/>
          <w:u w:val="single"/>
          <w:lang w:eastAsia="zh-CN"/>
        </w:rPr>
        <w:t>公司</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公司名称：</w:t>
      </w:r>
      <w:r>
        <w:rPr>
          <w:rFonts w:hint="eastAsia"/>
          <w:sz w:val="22"/>
          <w:szCs w:val="22"/>
        </w:rPr>
        <w:t>安路普（北京）汽车技术有限公司</w:t>
      </w:r>
      <w:r>
        <w:rPr>
          <w:rFonts w:hint="eastAsia" w:ascii="宋体" w:hAnsi="宋体" w:cs="宋体"/>
          <w:sz w:val="22"/>
          <w:szCs w:val="22"/>
        </w:rPr>
        <w:t xml:space="preserve"> </w:t>
      </w:r>
    </w:p>
    <w:p>
      <w:pPr>
        <w:spacing w:line="360" w:lineRule="auto"/>
        <w:ind w:left="6510" w:hanging="6510" w:hangingChars="3100"/>
        <w:rPr>
          <w:rFonts w:ascii="宋体" w:hAnsi="宋体"/>
          <w:szCs w:val="21"/>
          <w:u w:val="single"/>
        </w:rPr>
      </w:pPr>
      <w:r>
        <w:rPr>
          <w:rFonts w:hint="eastAsia" w:ascii="宋体" w:hAnsi="宋体"/>
          <w:szCs w:val="21"/>
        </w:rPr>
        <w:t xml:space="preserve">地址：北京市昌平区沙河镇沙阳路15号                </w:t>
      </w:r>
      <w:r>
        <w:rPr>
          <w:rFonts w:hint="eastAsia" w:ascii="宋体" w:hAnsi="宋体"/>
          <w:szCs w:val="21"/>
          <w:lang w:val="en-US" w:eastAsia="zh-CN"/>
        </w:rPr>
        <w:t xml:space="preserve">   </w:t>
      </w:r>
      <w:r>
        <w:rPr>
          <w:rFonts w:hint="eastAsia" w:ascii="宋体" w:hAnsi="宋体"/>
          <w:szCs w:val="21"/>
        </w:rPr>
        <w:t xml:space="preserve"> 地址：</w:t>
      </w:r>
      <w:r>
        <w:rPr>
          <w:rFonts w:hint="eastAsia"/>
          <w:sz w:val="22"/>
          <w:szCs w:val="22"/>
        </w:rPr>
        <w:t>北京市海淀区中关村南大街5号683号</w:t>
      </w:r>
      <w:r>
        <w:rPr>
          <w:rFonts w:hint="eastAsia" w:hAnsi="宋体"/>
          <w:sz w:val="22"/>
          <w:szCs w:val="22"/>
        </w:rPr>
        <w:t xml:space="preserve"> </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r>
        <w:rPr>
          <w:rFonts w:hint="eastAsia" w:ascii="宋体" w:hAnsi="宋体"/>
          <w:szCs w:val="21"/>
          <w:u w:val="single"/>
          <w:lang w:eastAsia="zh-CN"/>
        </w:rPr>
        <w:t>付炳瑞</w:t>
      </w:r>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ascii="宋体" w:hAnsi="宋体"/>
          <w:szCs w:val="21"/>
          <w:u w:val="single"/>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cs="楷体_GB2312"/>
          <w:color w:val="FF0000"/>
          <w:szCs w:val="21"/>
          <w:lang w:val="en-US" w:eastAsia="zh-CN"/>
        </w:rPr>
        <w:t xml:space="preserve">  </w:t>
      </w:r>
      <w:r>
        <w:rPr>
          <w:rFonts w:hint="eastAsia" w:ascii="宋体" w:hAnsi="宋体" w:cs="楷体_GB2312"/>
          <w:color w:val="FF0000"/>
          <w:szCs w:val="21"/>
        </w:rPr>
        <w:t xml:space="preserve"> </w:t>
      </w:r>
      <w:r>
        <w:rPr>
          <w:rFonts w:hint="eastAsia" w:ascii="宋体" w:hAnsi="宋体"/>
          <w:szCs w:val="21"/>
        </w:rPr>
        <w:t>电话：</w:t>
      </w:r>
      <w:r>
        <w:rPr>
          <w:rFonts w:hint="eastAsia" w:ascii="宋体" w:hAnsi="宋体"/>
          <w:szCs w:val="21"/>
          <w:lang w:val="en-US" w:eastAsia="zh-CN"/>
        </w:rPr>
        <w:t>18601235521</w:t>
      </w:r>
    </w:p>
    <w:p>
      <w:pPr>
        <w:widowControl/>
        <w:tabs>
          <w:tab w:val="center" w:pos="5130"/>
        </w:tabs>
        <w:spacing w:line="360" w:lineRule="auto"/>
        <w:rPr>
          <w:rFonts w:ascii="宋体" w:hAnsi="宋体"/>
          <w:szCs w:val="21"/>
          <w:u w:val="single"/>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开户银行：</w:t>
      </w:r>
      <w:r>
        <w:rPr>
          <w:rFonts w:hint="eastAsia"/>
          <w:sz w:val="22"/>
          <w:szCs w:val="22"/>
        </w:rPr>
        <w:t>华夏银行北京北沙滩支行</w:t>
      </w:r>
    </w:p>
    <w:p>
      <w:pPr>
        <w:widowControl/>
        <w:spacing w:line="360" w:lineRule="auto"/>
        <w:jc w:val="left"/>
        <w:rPr>
          <w:rFonts w:ascii="宋体" w:hAnsi="宋体"/>
          <w:b/>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帐    号：</w:t>
      </w:r>
      <w:r>
        <w:rPr>
          <w:rFonts w:hint="eastAsia"/>
          <w:sz w:val="22"/>
          <w:szCs w:val="22"/>
        </w:rPr>
        <w:t>10252000000596791</w:t>
      </w:r>
    </w:p>
    <w:p>
      <w:pPr>
        <w:spacing w:line="440" w:lineRule="exact"/>
        <w:rPr>
          <w:rFonts w:ascii="宋体" w:hAnsi="宋体"/>
          <w:sz w:val="22"/>
          <w:szCs w:val="22"/>
        </w:rPr>
      </w:pPr>
      <w:r>
        <w:rPr>
          <w:rFonts w:hint="eastAsia" w:ascii="宋体" w:hAnsi="宋体"/>
          <w:sz w:val="22"/>
          <w:szCs w:val="22"/>
        </w:rPr>
        <w:t>纳税人识别号：91110114777687681K               纳税人识别号：</w:t>
      </w:r>
      <w:r>
        <w:rPr>
          <w:rFonts w:hint="eastAsia"/>
          <w:sz w:val="22"/>
          <w:szCs w:val="22"/>
        </w:rPr>
        <w:t>911101085751656748</w:t>
      </w:r>
      <w:r>
        <w:rPr>
          <w:rFonts w:hint="eastAsia" w:ascii="宋体" w:hAnsi="宋体"/>
          <w:sz w:val="22"/>
          <w:szCs w:val="22"/>
        </w:rPr>
        <w:t xml:space="preserve"> </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产品质保期限：</w:t>
      </w:r>
      <w:r>
        <w:rPr>
          <w:rFonts w:hint="eastAsia" w:ascii="宋体" w:hAnsi="宋体"/>
          <w:sz w:val="22"/>
          <w:szCs w:val="22"/>
          <w:lang w:val="en-US" w:eastAsia="zh-CN"/>
        </w:rPr>
        <w:t>5</w:t>
      </w:r>
      <w:r>
        <w:rPr>
          <w:rFonts w:hint="eastAsia" w:ascii="宋体" w:hAnsi="宋体"/>
          <w:sz w:val="22"/>
          <w:szCs w:val="22"/>
        </w:rPr>
        <w:t xml:space="preserve">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 xml:space="preserve">1、乙方承诺供应甲方的此批产品保修期限为 </w:t>
      </w:r>
      <w:r>
        <w:rPr>
          <w:rFonts w:hint="eastAsia" w:ascii="宋体" w:hAnsi="宋体"/>
          <w:color w:val="FF0000"/>
          <w:sz w:val="22"/>
          <w:szCs w:val="22"/>
          <w:lang w:val="en-US" w:eastAsia="zh-CN"/>
        </w:rPr>
        <w:t>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w:t>
      </w:r>
      <w:r>
        <w:rPr>
          <w:rFonts w:hint="eastAsia" w:ascii="宋体" w:hAnsi="宋体"/>
          <w:color w:val="FF0000"/>
          <w:sz w:val="22"/>
          <w:szCs w:val="22"/>
          <w:lang w:val="en-US" w:eastAsia="zh-CN"/>
        </w:rPr>
        <w:t>3</w:t>
      </w:r>
      <w:r>
        <w:rPr>
          <w:rFonts w:hint="eastAsia" w:ascii="宋体" w:hAnsi="宋体"/>
          <w:color w:val="FF0000"/>
          <w:sz w:val="22"/>
          <w:szCs w:val="22"/>
        </w:rPr>
        <w:t>%增值税专用发票给甲方，逾期开票按100元/台支付违约金。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b/>
          <w:color w:val="FF0000"/>
          <w:sz w:val="22"/>
          <w:szCs w:val="22"/>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hint="eastAsia" w:ascii="宋体" w:hAnsi="宋体" w:eastAsia="宋体"/>
          <w:sz w:val="22"/>
          <w:szCs w:val="22"/>
          <w:lang w:eastAsia="zh-CN"/>
        </w:rPr>
      </w:pPr>
      <w:r>
        <w:rPr>
          <w:rFonts w:hint="eastAsia" w:ascii="宋体" w:hAnsi="宋体"/>
          <w:sz w:val="22"/>
          <w:szCs w:val="22"/>
        </w:rPr>
        <w:t xml:space="preserve">委托代理人：                                  委托代理人： </w:t>
      </w:r>
      <w:r>
        <w:rPr>
          <w:rFonts w:hint="eastAsia" w:ascii="宋体" w:hAnsi="宋体"/>
          <w:sz w:val="22"/>
          <w:szCs w:val="22"/>
          <w:lang w:eastAsia="zh-CN"/>
        </w:rPr>
        <w:t>付炳瑞</w:t>
      </w:r>
    </w:p>
    <w:p>
      <w:pPr>
        <w:spacing w:line="360" w:lineRule="auto"/>
        <w:rPr>
          <w:rFonts w:ascii="宋体" w:hAnsi="宋体"/>
          <w:sz w:val="22"/>
          <w:szCs w:val="22"/>
        </w:rPr>
      </w:pPr>
    </w:p>
    <w:p>
      <w:pPr>
        <w:spacing w:line="360" w:lineRule="auto"/>
        <w:rPr>
          <w:rFonts w:hint="eastAsia" w:ascii="宋体" w:hAnsi="宋体"/>
          <w:sz w:val="22"/>
          <w:szCs w:val="22"/>
        </w:rPr>
      </w:pPr>
      <w:r>
        <w:rPr>
          <w:rFonts w:hint="eastAsia" w:ascii="宋体" w:hAnsi="宋体"/>
          <w:sz w:val="22"/>
          <w:szCs w:val="22"/>
        </w:rPr>
        <w:t>签订时间：                                     签订时间：</w:t>
      </w:r>
      <w:r>
        <w:rPr>
          <w:rFonts w:hint="eastAsia" w:ascii="宋体" w:hAnsi="宋体"/>
          <w:sz w:val="22"/>
          <w:szCs w:val="22"/>
          <w:lang w:val="en-US" w:eastAsia="zh-CN"/>
        </w:rPr>
        <w:t>2019年11月12日</w:t>
      </w:r>
      <w:r>
        <w:rPr>
          <w:rFonts w:hint="eastAsia" w:ascii="宋体" w:hAnsi="宋体"/>
          <w:sz w:val="22"/>
          <w:szCs w:val="22"/>
        </w:rPr>
        <w:t xml:space="preserve"> </w:t>
      </w:r>
    </w:p>
    <w:p>
      <w:pPr>
        <w:spacing w:line="360" w:lineRule="auto"/>
        <w:rPr>
          <w:rFonts w:hint="eastAsia"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bookmarkStart w:id="0" w:name="_GoBack"/>
      <w:bookmarkEnd w:id="0"/>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94C87"/>
    <w:rsid w:val="000A0D4A"/>
    <w:rsid w:val="000A3F7F"/>
    <w:rsid w:val="000C294C"/>
    <w:rsid w:val="000E1F69"/>
    <w:rsid w:val="000E297C"/>
    <w:rsid w:val="000F2CB1"/>
    <w:rsid w:val="000F73D3"/>
    <w:rsid w:val="00100CA2"/>
    <w:rsid w:val="0010759A"/>
    <w:rsid w:val="00113DC7"/>
    <w:rsid w:val="001157C1"/>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3BB33FD0"/>
    <w:rsid w:val="4916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uiPriority w:val="0"/>
    <w:pPr>
      <w:widowControl/>
      <w:spacing w:after="160" w:line="240" w:lineRule="exact"/>
      <w:jc w:val="left"/>
    </w:pPr>
  </w:style>
  <w:style w:type="paragraph" w:customStyle="1" w:styleId="18">
    <w:name w:val="样式1"/>
    <w:basedOn w:val="1"/>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ABFBB-3AB0-4483-AAD2-B1E2D6422B0F}">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715</Words>
  <Characters>4080</Characters>
  <Lines>34</Lines>
  <Paragraphs>9</Paragraphs>
  <TotalTime>2</TotalTime>
  <ScaleCrop>false</ScaleCrop>
  <LinksUpToDate>false</LinksUpToDate>
  <CharactersWithSpaces>4786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2019-11-12T05:24:00Z</dcterms:modified>
  <dc:title>商品购销合同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