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79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444"/>
        <w:gridCol w:w="1170"/>
        <w:gridCol w:w="1140"/>
        <w:gridCol w:w="13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6"/>
                <w:lang w:val="en-US" w:eastAsia="zh-CN"/>
              </w:rPr>
              <w:t>关于潍坊工厂人员需求增加的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6"/>
              </w:rPr>
              <w:t>申请</w:t>
            </w:r>
          </w:p>
        </w:tc>
        <w:tc>
          <w:tcPr>
            <w:tcW w:w="4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4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685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20.1.2</w:t>
            </w: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20.1.2</w:t>
            </w: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79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2" w:hRule="atLeast"/>
        </w:trPr>
        <w:tc>
          <w:tcPr>
            <w:tcW w:w="10792" w:type="dxa"/>
            <w:shd w:val="clear" w:color="auto" w:fill="auto"/>
          </w:tcPr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尊敬的集团公司领导：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79" w:leftChars="133" w:firstLine="400" w:firstLineChars="167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结合集团财务部下发的关于财务人员配置的调整、QAD项目上线运营要求，以及青岛虎V项目进入量产的生产现状，潍坊工厂现有人员情况已不能满足各方面要求，现对各模块人员匹配及新增需求说明如下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1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财务配置调整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763"/>
              <w:gridCol w:w="1197"/>
              <w:gridCol w:w="1710"/>
              <w:gridCol w:w="1816"/>
              <w:gridCol w:w="11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1763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原岗位设置</w:t>
                  </w:r>
                </w:p>
              </w:tc>
              <w:tc>
                <w:tcPr>
                  <w:tcW w:w="1197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原定编</w:t>
                  </w:r>
                </w:p>
              </w:tc>
              <w:tc>
                <w:tcPr>
                  <w:tcW w:w="1710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调整后岗位</w:t>
                  </w:r>
                </w:p>
              </w:tc>
              <w:tc>
                <w:tcPr>
                  <w:tcW w:w="1816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调整后定编</w:t>
                  </w:r>
                </w:p>
              </w:tc>
              <w:tc>
                <w:tcPr>
                  <w:tcW w:w="1153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增减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76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会计主管</w:t>
                  </w:r>
                </w:p>
              </w:tc>
              <w:tc>
                <w:tcPr>
                  <w:tcW w:w="119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71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会计主管</w:t>
                  </w:r>
                </w:p>
              </w:tc>
              <w:tc>
                <w:tcPr>
                  <w:tcW w:w="1816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6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总账会计</w:t>
                  </w:r>
                </w:p>
              </w:tc>
              <w:tc>
                <w:tcPr>
                  <w:tcW w:w="119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71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总账会计</w:t>
                  </w:r>
                </w:p>
              </w:tc>
              <w:tc>
                <w:tcPr>
                  <w:tcW w:w="1816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6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成本会计</w:t>
                  </w:r>
                </w:p>
              </w:tc>
              <w:tc>
                <w:tcPr>
                  <w:tcW w:w="1816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+1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6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出纳</w:t>
                  </w:r>
                </w:p>
              </w:tc>
              <w:tc>
                <w:tcPr>
                  <w:tcW w:w="1816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+1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6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19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7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16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5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+2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1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QAD上线运营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3"/>
              <w:gridCol w:w="1277"/>
              <w:gridCol w:w="1978"/>
              <w:gridCol w:w="1650"/>
              <w:gridCol w:w="10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3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原岗位设置</w:t>
                  </w:r>
                </w:p>
              </w:tc>
              <w:tc>
                <w:tcPr>
                  <w:tcW w:w="1277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原定编</w:t>
                  </w:r>
                </w:p>
              </w:tc>
              <w:tc>
                <w:tcPr>
                  <w:tcW w:w="1978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调整后岗位</w:t>
                  </w:r>
                </w:p>
              </w:tc>
              <w:tc>
                <w:tcPr>
                  <w:tcW w:w="1650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调整后</w:t>
                  </w:r>
                </w:p>
              </w:tc>
              <w:tc>
                <w:tcPr>
                  <w:tcW w:w="1051" w:type="dxa"/>
                  <w:shd w:val="clear" w:color="auto" w:fill="D7D7D7" w:themeFill="background1" w:themeFillShade="D8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增减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97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QAD数据维护</w:t>
                  </w:r>
                </w:p>
              </w:tc>
              <w:tc>
                <w:tcPr>
                  <w:tcW w:w="16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051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+5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27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97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051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+5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1" w:hanging="281" w:hangingChars="100"/>
              <w:textAlignment w:val="auto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注：招聘财务实习生，签订6个月劳务合同，根据项目完成情况按批次减员（库管人员从实习生中培养）。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1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生产一线人员增补说明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9" w:leftChars="133" w:firstLine="400" w:firstLineChars="167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1、根据2019年1月份月度计划，每日生产8+2小时，月生产天数26天，预计效率达成80%，故生产需要人员36人。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tbl>
            <w:tblPr>
              <w:tblW w:w="8468" w:type="dxa"/>
              <w:jc w:val="center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480"/>
              <w:gridCol w:w="5"/>
              <w:gridCol w:w="1055"/>
              <w:gridCol w:w="1155"/>
              <w:gridCol w:w="1245"/>
              <w:gridCol w:w="1170"/>
              <w:gridCol w:w="1230"/>
              <w:gridCol w:w="1470"/>
              <w:gridCol w:w="653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wAfter w:w="0" w:type="auto"/>
                <w:trHeight w:val="540" w:hRule="atLeast"/>
                <w:jc w:val="center"/>
              </w:trPr>
              <w:tc>
                <w:tcPr>
                  <w:tcW w:w="485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7D7D7" w:themeFill="background1" w:themeFillShade="D8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7D7D7" w:themeFill="background1" w:themeFillShade="D8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生产线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7D7D7" w:themeFill="background1" w:themeFillShade="D8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日出勤工时（h）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7D7D7" w:themeFill="background1" w:themeFillShade="D8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月出勤天数（天）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7D7D7" w:themeFill="background1" w:themeFillShade="D8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月计划所需工时（h）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7D7D7" w:themeFill="background1" w:themeFillShade="D8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效率达成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7D7D7" w:themeFill="background1" w:themeFillShade="D8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计划所需人员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D7D7D7" w:themeFill="background1" w:themeFillShade="D8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380" w:hRule="atLeast"/>
                <w:jc w:val="center"/>
              </w:trPr>
              <w:tc>
                <w:tcPr>
                  <w:tcW w:w="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K1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8+2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2990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80%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 xml:space="preserve">15 </w:t>
                  </w:r>
                </w:p>
              </w:tc>
              <w:tc>
                <w:tcPr>
                  <w:tcW w:w="6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  <w:r>
                    <w:rPr>
                      <w:rStyle w:val="13"/>
                      <w:bdr w:val="none" w:color="auto" w:sz="0" w:space="0"/>
                      <w:lang w:val="en-US" w:eastAsia="zh-CN" w:bidi="ar"/>
                    </w:rPr>
                    <w:t>人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335" w:hRule="atLeast"/>
                <w:jc w:val="center"/>
              </w:trPr>
              <w:tc>
                <w:tcPr>
                  <w:tcW w:w="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M4轻卡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8+2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2670</w:t>
                  </w: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 xml:space="preserve">11 </w:t>
                  </w:r>
                </w:p>
              </w:tc>
              <w:tc>
                <w:tcPr>
                  <w:tcW w:w="6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350" w:hRule="atLeast"/>
                <w:jc w:val="center"/>
              </w:trPr>
              <w:tc>
                <w:tcPr>
                  <w:tcW w:w="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M4中卡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8+2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 xml:space="preserve">5 </w:t>
                  </w:r>
                </w:p>
              </w:tc>
              <w:tc>
                <w:tcPr>
                  <w:tcW w:w="6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390" w:hRule="atLeast"/>
                <w:jc w:val="center"/>
              </w:trPr>
              <w:tc>
                <w:tcPr>
                  <w:tcW w:w="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J7F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8+2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 xml:space="preserve">5 </w:t>
                  </w:r>
                </w:p>
              </w:tc>
              <w:tc>
                <w:tcPr>
                  <w:tcW w:w="6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生产一线人员现状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3"/>
              <w:gridCol w:w="1637"/>
              <w:gridCol w:w="1978"/>
              <w:gridCol w:w="1650"/>
              <w:gridCol w:w="10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323" w:type="dxa"/>
                  <w:shd w:val="clear" w:color="auto" w:fill="D7D7D7" w:themeFill="background1" w:themeFillShade="D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现有人数</w:t>
                  </w:r>
                </w:p>
              </w:tc>
              <w:tc>
                <w:tcPr>
                  <w:tcW w:w="1637" w:type="dxa"/>
                  <w:shd w:val="clear" w:color="auto" w:fill="D7D7D7" w:themeFill="background1" w:themeFillShade="D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待离职人数</w:t>
                  </w:r>
                </w:p>
              </w:tc>
              <w:tc>
                <w:tcPr>
                  <w:tcW w:w="1978" w:type="dxa"/>
                  <w:shd w:val="clear" w:color="auto" w:fill="D7D7D7" w:themeFill="background1" w:themeFillShade="D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虎V需求人数</w:t>
                  </w:r>
                </w:p>
              </w:tc>
              <w:tc>
                <w:tcPr>
                  <w:tcW w:w="1650" w:type="dxa"/>
                  <w:shd w:val="clear" w:color="auto" w:fill="D7D7D7" w:themeFill="background1" w:themeFillShade="D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1月份需求总人数</w:t>
                  </w:r>
                </w:p>
              </w:tc>
              <w:tc>
                <w:tcPr>
                  <w:tcW w:w="1051" w:type="dxa"/>
                  <w:shd w:val="clear" w:color="auto" w:fill="D7D7D7" w:themeFill="background1" w:themeFillShade="D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增减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2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29</w:t>
                  </w:r>
                </w:p>
              </w:tc>
              <w:tc>
                <w:tcPr>
                  <w:tcW w:w="163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10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+15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2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63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9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+15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23" w:hanging="723" w:hangingChars="300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注：考虑到春节前后人员流动性大，结合青岛虎V项目量产，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日供货量达到50台份，此次生产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暂时增员13人，2月份视订单情况进行减员。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2" w:firstLineChars="200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综上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39" w:leftChars="114" w:firstLine="240" w:firstLineChars="10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截止到12月31日，潍坊工厂总人数65人（已试用实习生1人、出纳1人），若要满足各模块人员需求，仍需招聘18人，1月底8人离职后潍坊工厂总人数将上升到75人。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可否，请领导给予批准！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3" w:right="567" w:bottom="426" w:left="567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F41FC"/>
    <w:multiLevelType w:val="singleLevel"/>
    <w:tmpl w:val="A2EF41F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4138EF3"/>
    <w:multiLevelType w:val="singleLevel"/>
    <w:tmpl w:val="34138E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8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84E8E"/>
    <w:rsid w:val="000B08EA"/>
    <w:rsid w:val="000B0AD1"/>
    <w:rsid w:val="000B4A3D"/>
    <w:rsid w:val="000B5BF0"/>
    <w:rsid w:val="000B5DC5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83323"/>
    <w:rsid w:val="00185F42"/>
    <w:rsid w:val="00196507"/>
    <w:rsid w:val="001B5CED"/>
    <w:rsid w:val="001D1419"/>
    <w:rsid w:val="001D26EB"/>
    <w:rsid w:val="001D3797"/>
    <w:rsid w:val="001D72D4"/>
    <w:rsid w:val="001E3B82"/>
    <w:rsid w:val="002041F4"/>
    <w:rsid w:val="00206ACA"/>
    <w:rsid w:val="0021001A"/>
    <w:rsid w:val="0021209F"/>
    <w:rsid w:val="00223DE5"/>
    <w:rsid w:val="00231F38"/>
    <w:rsid w:val="00240F82"/>
    <w:rsid w:val="0024665C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0256E"/>
    <w:rsid w:val="0031193F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50E5B"/>
    <w:rsid w:val="004510EB"/>
    <w:rsid w:val="00461283"/>
    <w:rsid w:val="0046347B"/>
    <w:rsid w:val="00465F1B"/>
    <w:rsid w:val="00466CE7"/>
    <w:rsid w:val="00471B5C"/>
    <w:rsid w:val="00475BDC"/>
    <w:rsid w:val="00476811"/>
    <w:rsid w:val="00481CDA"/>
    <w:rsid w:val="00492085"/>
    <w:rsid w:val="00492B01"/>
    <w:rsid w:val="0049362C"/>
    <w:rsid w:val="0049387E"/>
    <w:rsid w:val="00493DA8"/>
    <w:rsid w:val="004A0998"/>
    <w:rsid w:val="004A176A"/>
    <w:rsid w:val="004B103B"/>
    <w:rsid w:val="004B2158"/>
    <w:rsid w:val="004B5872"/>
    <w:rsid w:val="004C2384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5787F"/>
    <w:rsid w:val="005648C4"/>
    <w:rsid w:val="00564C45"/>
    <w:rsid w:val="00574AF3"/>
    <w:rsid w:val="00574AF8"/>
    <w:rsid w:val="00581704"/>
    <w:rsid w:val="00583593"/>
    <w:rsid w:val="00595956"/>
    <w:rsid w:val="005A3BF5"/>
    <w:rsid w:val="005B01F0"/>
    <w:rsid w:val="005B3C78"/>
    <w:rsid w:val="005B6026"/>
    <w:rsid w:val="005B72F5"/>
    <w:rsid w:val="005C2BF7"/>
    <w:rsid w:val="005F16D5"/>
    <w:rsid w:val="006068C7"/>
    <w:rsid w:val="0061263C"/>
    <w:rsid w:val="0061645D"/>
    <w:rsid w:val="006178EF"/>
    <w:rsid w:val="006205DB"/>
    <w:rsid w:val="006309A9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968DE"/>
    <w:rsid w:val="006A15E3"/>
    <w:rsid w:val="006A748F"/>
    <w:rsid w:val="006B1388"/>
    <w:rsid w:val="006C1C0C"/>
    <w:rsid w:val="006C33A2"/>
    <w:rsid w:val="006C4513"/>
    <w:rsid w:val="006D0A9F"/>
    <w:rsid w:val="006D0F71"/>
    <w:rsid w:val="006D286B"/>
    <w:rsid w:val="006E1954"/>
    <w:rsid w:val="006F3B1D"/>
    <w:rsid w:val="00707805"/>
    <w:rsid w:val="00715437"/>
    <w:rsid w:val="00725174"/>
    <w:rsid w:val="007303F3"/>
    <w:rsid w:val="00751957"/>
    <w:rsid w:val="00751BB6"/>
    <w:rsid w:val="00753EAA"/>
    <w:rsid w:val="00762F0F"/>
    <w:rsid w:val="007648B6"/>
    <w:rsid w:val="00767E29"/>
    <w:rsid w:val="007871CF"/>
    <w:rsid w:val="007946F3"/>
    <w:rsid w:val="007C163C"/>
    <w:rsid w:val="007C2E89"/>
    <w:rsid w:val="007C52E5"/>
    <w:rsid w:val="007C74AD"/>
    <w:rsid w:val="007D087A"/>
    <w:rsid w:val="007E2ACE"/>
    <w:rsid w:val="0080502E"/>
    <w:rsid w:val="00811FAA"/>
    <w:rsid w:val="00813596"/>
    <w:rsid w:val="008151A1"/>
    <w:rsid w:val="0083470C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8F4CA7"/>
    <w:rsid w:val="008F571C"/>
    <w:rsid w:val="00904D8F"/>
    <w:rsid w:val="009118D5"/>
    <w:rsid w:val="00913E4E"/>
    <w:rsid w:val="0091542F"/>
    <w:rsid w:val="009155C1"/>
    <w:rsid w:val="0092378D"/>
    <w:rsid w:val="00926519"/>
    <w:rsid w:val="00932F1D"/>
    <w:rsid w:val="00945C7F"/>
    <w:rsid w:val="00946959"/>
    <w:rsid w:val="0095386D"/>
    <w:rsid w:val="0097089F"/>
    <w:rsid w:val="00976901"/>
    <w:rsid w:val="009852F3"/>
    <w:rsid w:val="009B3465"/>
    <w:rsid w:val="009C5B27"/>
    <w:rsid w:val="009C644A"/>
    <w:rsid w:val="009D191C"/>
    <w:rsid w:val="009D6A48"/>
    <w:rsid w:val="009E48D0"/>
    <w:rsid w:val="009F21AA"/>
    <w:rsid w:val="009F3160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8136B"/>
    <w:rsid w:val="00A94750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54F7E"/>
    <w:rsid w:val="00B6606B"/>
    <w:rsid w:val="00B709E2"/>
    <w:rsid w:val="00B71989"/>
    <w:rsid w:val="00B90985"/>
    <w:rsid w:val="00B936B6"/>
    <w:rsid w:val="00B9401F"/>
    <w:rsid w:val="00BB42D6"/>
    <w:rsid w:val="00BC4F71"/>
    <w:rsid w:val="00BD4A95"/>
    <w:rsid w:val="00BD64A2"/>
    <w:rsid w:val="00BE236C"/>
    <w:rsid w:val="00BE7474"/>
    <w:rsid w:val="00BE7ABA"/>
    <w:rsid w:val="00BF6E17"/>
    <w:rsid w:val="00C03CD2"/>
    <w:rsid w:val="00C06EF2"/>
    <w:rsid w:val="00C07DFB"/>
    <w:rsid w:val="00C30AF5"/>
    <w:rsid w:val="00C3352D"/>
    <w:rsid w:val="00C33C7D"/>
    <w:rsid w:val="00C4336B"/>
    <w:rsid w:val="00C46B23"/>
    <w:rsid w:val="00C4720B"/>
    <w:rsid w:val="00C538AE"/>
    <w:rsid w:val="00C575FE"/>
    <w:rsid w:val="00C57B69"/>
    <w:rsid w:val="00C64BA4"/>
    <w:rsid w:val="00C71689"/>
    <w:rsid w:val="00C81910"/>
    <w:rsid w:val="00C828FC"/>
    <w:rsid w:val="00C96E22"/>
    <w:rsid w:val="00CA121E"/>
    <w:rsid w:val="00CA7CFE"/>
    <w:rsid w:val="00CD5DB2"/>
    <w:rsid w:val="00CE723B"/>
    <w:rsid w:val="00CF16F0"/>
    <w:rsid w:val="00D05A44"/>
    <w:rsid w:val="00D05C94"/>
    <w:rsid w:val="00D1203E"/>
    <w:rsid w:val="00D15C47"/>
    <w:rsid w:val="00D461F7"/>
    <w:rsid w:val="00D50CAD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DF5B5E"/>
    <w:rsid w:val="00DF7B46"/>
    <w:rsid w:val="00E106A1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A624D"/>
    <w:rsid w:val="00EB5C68"/>
    <w:rsid w:val="00ED1810"/>
    <w:rsid w:val="00ED5AEA"/>
    <w:rsid w:val="00EE5402"/>
    <w:rsid w:val="00EF4515"/>
    <w:rsid w:val="00F03401"/>
    <w:rsid w:val="00F064C7"/>
    <w:rsid w:val="00F2282B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2C22F56"/>
    <w:rsid w:val="02F70EBB"/>
    <w:rsid w:val="0338758B"/>
    <w:rsid w:val="0A864D44"/>
    <w:rsid w:val="0AA8700E"/>
    <w:rsid w:val="11680146"/>
    <w:rsid w:val="122303C7"/>
    <w:rsid w:val="143C0272"/>
    <w:rsid w:val="153652FA"/>
    <w:rsid w:val="185F2FBA"/>
    <w:rsid w:val="19157B83"/>
    <w:rsid w:val="25CC447D"/>
    <w:rsid w:val="290E1268"/>
    <w:rsid w:val="3123425C"/>
    <w:rsid w:val="3A9F7B4F"/>
    <w:rsid w:val="3E2B3FFF"/>
    <w:rsid w:val="3E8778EA"/>
    <w:rsid w:val="3F840A6F"/>
    <w:rsid w:val="49A966AB"/>
    <w:rsid w:val="4C085E66"/>
    <w:rsid w:val="4E8E47AF"/>
    <w:rsid w:val="72351BA1"/>
    <w:rsid w:val="7335086A"/>
    <w:rsid w:val="76195C5B"/>
    <w:rsid w:val="76F649BA"/>
    <w:rsid w:val="7F3E563F"/>
    <w:rsid w:val="7FAB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01"/>
    <w:basedOn w:val="7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21"/>
    <w:basedOn w:val="7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9F4DD-0B2E-4E53-91B2-278DD9DC1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143</Characters>
  <Lines>1</Lines>
  <Paragraphs>1</Paragraphs>
  <TotalTime>13</TotalTime>
  <ScaleCrop>false</ScaleCrop>
  <LinksUpToDate>false</LinksUpToDate>
  <CharactersWithSpaces>167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...</cp:lastModifiedBy>
  <cp:lastPrinted>2016-06-20T09:02:00Z</cp:lastPrinted>
  <dcterms:modified xsi:type="dcterms:W3CDTF">2020-01-02T10:32:12Z</dcterms:modified>
  <dc:title>侯永旭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