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0" w:rsidRPr="00C808AA" w:rsidRDefault="001B311F" w:rsidP="00497B1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-198120</wp:posOffset>
            </wp:positionV>
            <wp:extent cx="1034415" cy="796925"/>
            <wp:effectExtent l="0" t="0" r="0" b="3175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00" w:rsidRPr="00C808AA">
        <w:rPr>
          <w:rFonts w:ascii="微软雅黑" w:eastAsia="微软雅黑" w:hAnsi="微软雅黑" w:hint="eastAsia"/>
          <w:sz w:val="36"/>
          <w:szCs w:val="36"/>
        </w:rPr>
        <w:t>工作联系函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）：北京市昌平区流村镇工业园区</w:t>
      </w:r>
      <w:r w:rsidR="00415834">
        <w:rPr>
          <w:rFonts w:ascii="仿宋_GB2312" w:eastAsia="仿宋_GB2312" w:hint="eastAsia"/>
          <w:sz w:val="24"/>
        </w:rPr>
        <w:t xml:space="preserve">    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Tr="004903EC">
        <w:trPr>
          <w:trHeight w:val="558"/>
        </w:trPr>
        <w:tc>
          <w:tcPr>
            <w:tcW w:w="10287" w:type="dxa"/>
          </w:tcPr>
          <w:p w:rsidR="005C4200" w:rsidRPr="004903EC" w:rsidRDefault="005C4200" w:rsidP="004903EC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7E2A28">
              <w:rPr>
                <w:rFonts w:hint="eastAsia"/>
              </w:rPr>
              <w:t>紧急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8C3B84">
              <w:rPr>
                <w:rFonts w:hint="eastAsia"/>
              </w:rPr>
              <w:t>通知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5C4200" w:rsidRPr="002E78F9" w:rsidRDefault="005C4200" w:rsidP="00AD4EAF">
      <w:pPr>
        <w:jc w:val="center"/>
        <w:rPr>
          <w:rFonts w:ascii="微软雅黑" w:eastAsia="微软雅黑" w:hAnsi="微软雅黑"/>
          <w:sz w:val="30"/>
          <w:szCs w:val="30"/>
          <w:u w:val="single"/>
        </w:rPr>
      </w:pPr>
      <w:r w:rsidRPr="002E78F9">
        <w:rPr>
          <w:rFonts w:ascii="微软雅黑" w:eastAsia="微软雅黑" w:hAnsi="微软雅黑" w:hint="eastAsia"/>
          <w:sz w:val="30"/>
          <w:szCs w:val="30"/>
        </w:rPr>
        <w:t>主题：</w:t>
      </w:r>
      <w:r w:rsidR="000C79AB" w:rsidRPr="002E78F9">
        <w:rPr>
          <w:rFonts w:ascii="微软雅黑" w:eastAsia="微软雅黑" w:hAnsi="微软雅黑" w:hint="eastAsia"/>
          <w:sz w:val="30"/>
          <w:szCs w:val="30"/>
        </w:rPr>
        <w:t>关于</w:t>
      </w:r>
      <w:r w:rsidR="00E6376F" w:rsidRPr="002E78F9">
        <w:rPr>
          <w:rFonts w:ascii="微软雅黑" w:eastAsia="微软雅黑" w:hAnsi="微软雅黑" w:hint="eastAsia"/>
          <w:sz w:val="30"/>
          <w:szCs w:val="30"/>
        </w:rPr>
        <w:t>恢复座椅供货系数</w:t>
      </w:r>
      <w:r w:rsidR="000C79AB" w:rsidRPr="002E78F9">
        <w:rPr>
          <w:rFonts w:ascii="微软雅黑" w:eastAsia="微软雅黑" w:hAnsi="微软雅黑" w:hint="eastAsia"/>
          <w:sz w:val="30"/>
          <w:szCs w:val="30"/>
        </w:rPr>
        <w:t>的</w:t>
      </w:r>
      <w:r w:rsidR="00E6376F" w:rsidRPr="002E78F9">
        <w:rPr>
          <w:rFonts w:ascii="微软雅黑" w:eastAsia="微软雅黑" w:hAnsi="微软雅黑" w:hint="eastAsia"/>
          <w:sz w:val="30"/>
          <w:szCs w:val="30"/>
        </w:rPr>
        <w:t>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1115CF" w:rsidTr="00DD2AE2">
        <w:trPr>
          <w:trHeight w:val="10983"/>
          <w:jc w:val="center"/>
        </w:trPr>
        <w:tc>
          <w:tcPr>
            <w:tcW w:w="10426" w:type="dxa"/>
          </w:tcPr>
          <w:p w:rsidR="005C4200" w:rsidRPr="00A1149A" w:rsidRDefault="002E78F9" w:rsidP="003747D3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北汽福田采购管理本部</w:t>
            </w:r>
            <w:r w:rsidR="005C4200" w:rsidRPr="00A1149A">
              <w:rPr>
                <w:rFonts w:ascii="微软雅黑" w:eastAsia="微软雅黑" w:hAnsi="微软雅黑" w:hint="eastAsia"/>
                <w:sz w:val="28"/>
                <w:szCs w:val="28"/>
              </w:rPr>
              <w:t>领导：</w:t>
            </w:r>
          </w:p>
          <w:p w:rsidR="00761A6C" w:rsidRPr="00A1149A" w:rsidRDefault="005C4200" w:rsidP="008E5392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A1149A">
              <w:rPr>
                <w:rFonts w:ascii="微软雅黑" w:eastAsia="微软雅黑" w:hAnsi="微软雅黑"/>
                <w:sz w:val="28"/>
                <w:szCs w:val="28"/>
              </w:rPr>
              <w:tab/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您好；</w:t>
            </w:r>
            <w:r w:rsidR="008C2513" w:rsidRPr="00A1149A">
              <w:rPr>
                <w:rFonts w:ascii="微软雅黑" w:eastAsia="微软雅黑" w:hAnsi="微软雅黑" w:hint="eastAsia"/>
                <w:sz w:val="28"/>
                <w:szCs w:val="28"/>
              </w:rPr>
              <w:t>首先</w:t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感谢</w:t>
            </w:r>
            <w:r w:rsidR="00601E68" w:rsidRPr="00A1149A">
              <w:rPr>
                <w:rFonts w:ascii="微软雅黑" w:eastAsia="微软雅黑" w:hAnsi="微软雅黑" w:hint="eastAsia"/>
                <w:sz w:val="28"/>
                <w:szCs w:val="28"/>
              </w:rPr>
              <w:t>多年以来长期合作中贵</w:t>
            </w:r>
            <w:r w:rsidR="00E6376F" w:rsidRPr="00A1149A">
              <w:rPr>
                <w:rFonts w:ascii="微软雅黑" w:eastAsia="微软雅黑" w:hAnsi="微软雅黑" w:hint="eastAsia"/>
                <w:sz w:val="28"/>
                <w:szCs w:val="28"/>
              </w:rPr>
              <w:t>公</w:t>
            </w:r>
            <w:r w:rsidR="00601E68" w:rsidRPr="00A1149A">
              <w:rPr>
                <w:rFonts w:ascii="微软雅黑" w:eastAsia="微软雅黑" w:hAnsi="微软雅黑" w:hint="eastAsia"/>
                <w:sz w:val="28"/>
                <w:szCs w:val="28"/>
              </w:rPr>
              <w:t>司对我司</w:t>
            </w:r>
            <w:r w:rsidR="008C2513" w:rsidRPr="00A1149A">
              <w:rPr>
                <w:rFonts w:ascii="微软雅黑" w:eastAsia="微软雅黑" w:hAnsi="微软雅黑" w:hint="eastAsia"/>
                <w:sz w:val="28"/>
                <w:szCs w:val="28"/>
              </w:rPr>
              <w:t>各项工作</w:t>
            </w:r>
            <w:r w:rsidR="00601E68" w:rsidRPr="00A1149A">
              <w:rPr>
                <w:rFonts w:ascii="微软雅黑" w:eastAsia="微软雅黑" w:hAnsi="微软雅黑" w:hint="eastAsia"/>
                <w:sz w:val="28"/>
                <w:szCs w:val="28"/>
              </w:rPr>
              <w:t>的</w:t>
            </w:r>
            <w:r w:rsidR="008C2513" w:rsidRPr="00A1149A">
              <w:rPr>
                <w:rFonts w:ascii="微软雅黑" w:eastAsia="微软雅黑" w:hAnsi="微软雅黑" w:hint="eastAsia"/>
                <w:sz w:val="28"/>
                <w:szCs w:val="28"/>
              </w:rPr>
              <w:t>大力</w:t>
            </w:r>
            <w:r w:rsidR="00601E68" w:rsidRPr="00A1149A">
              <w:rPr>
                <w:rFonts w:ascii="微软雅黑" w:eastAsia="微软雅黑" w:hAnsi="微软雅黑" w:hint="eastAsia"/>
                <w:sz w:val="28"/>
                <w:szCs w:val="28"/>
              </w:rPr>
              <w:t>支持与帮助！</w:t>
            </w:r>
          </w:p>
          <w:p w:rsidR="00EC1C8E" w:rsidRPr="00A1149A" w:rsidRDefault="002E78F9" w:rsidP="00F15960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  <w:r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欧曼工厂自2月8日开工以来，光华荣昌公司在政府限制天津工厂复工的情况下，克服人员不</w:t>
            </w:r>
            <w:r w:rsidR="005467CC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足、原料紧缺、物流不畅等重重困难，将座椅转移至河北黄骅工厂生产，</w:t>
            </w:r>
            <w:r w:rsidR="00EE344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在此期间</w:t>
            </w:r>
            <w:r w:rsidR="00167DB7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由于</w:t>
            </w:r>
            <w:r w:rsidR="00EE344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浙江松原安全带因产能不足，1500件安全带分3次</w:t>
            </w:r>
            <w:r w:rsidR="0050577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发货产生运费6920元，</w:t>
            </w:r>
            <w:r w:rsidR="0041583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在运费和生产费用大幅增加的情况下不计成本</w:t>
            </w:r>
            <w:r w:rsidR="00415834"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满足</w:t>
            </w:r>
            <w:r w:rsidR="0041583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贵公司</w:t>
            </w:r>
            <w:r w:rsidR="00415834"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订单需求。</w:t>
            </w:r>
            <w:r w:rsidR="0041583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光华荣昌公司</w:t>
            </w:r>
            <w:r w:rsidR="001953D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全力以赴与福田公司携手攻坚克难</w:t>
            </w:r>
            <w:r w:rsidR="00F15960"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确保交付</w:t>
            </w:r>
            <w:r w:rsidR="00F15960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，抗“疫”期间光华荣昌座椅资源充足从未影响过欧曼</w:t>
            </w:r>
            <w:r w:rsidR="006A6A7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工厂生产且按领导要求数量完成建储。因此，特申请贵公司于3月7日将我公司下调的供货系数回调至原供货系数</w:t>
            </w:r>
            <w:r w:rsidR="00B4271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，</w:t>
            </w:r>
            <w:r w:rsidR="005467CC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更好的体现平等互利、合作共赢！</w:t>
            </w:r>
          </w:p>
          <w:p w:rsidR="005467CC" w:rsidRDefault="005467CC" w:rsidP="005467CC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感谢贵公司领导</w:t>
            </w:r>
            <w:r w:rsidR="000675D4" w:rsidRPr="00A1149A">
              <w:rPr>
                <w:rFonts w:ascii="微软雅黑" w:eastAsia="微软雅黑" w:hAnsi="微软雅黑" w:hint="eastAsia"/>
                <w:sz w:val="28"/>
                <w:szCs w:val="28"/>
              </w:rPr>
              <w:t>给予理解与支持</w:t>
            </w:r>
            <w:bookmarkStart w:id="0" w:name="_GoBack"/>
            <w:bookmarkEnd w:id="0"/>
          </w:p>
          <w:p w:rsidR="005467CC" w:rsidRPr="005467CC" w:rsidRDefault="005467CC" w:rsidP="005467CC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  <w:r w:rsidRPr="005467CC">
              <w:rPr>
                <w:rFonts w:ascii="微软雅黑" w:eastAsia="微软雅黑" w:hAnsi="微软雅黑" w:hint="eastAsia"/>
                <w:sz w:val="28"/>
                <w:szCs w:val="28"/>
              </w:rPr>
              <w:t>顺祝</w:t>
            </w:r>
          </w:p>
          <w:p w:rsidR="005467CC" w:rsidRDefault="005467CC" w:rsidP="005467CC">
            <w:pPr>
              <w:spacing w:line="276" w:lineRule="auto"/>
              <w:ind w:firstLineChars="500" w:firstLine="1400"/>
              <w:rPr>
                <w:rFonts w:ascii="微软雅黑" w:eastAsia="微软雅黑" w:hAnsi="微软雅黑"/>
                <w:sz w:val="28"/>
                <w:szCs w:val="28"/>
              </w:rPr>
            </w:pPr>
            <w:r w:rsidRPr="005467CC">
              <w:rPr>
                <w:rFonts w:ascii="微软雅黑" w:eastAsia="微软雅黑" w:hAnsi="微软雅黑" w:hint="eastAsia"/>
                <w:sz w:val="28"/>
                <w:szCs w:val="28"/>
              </w:rPr>
              <w:t>商祺</w:t>
            </w:r>
          </w:p>
          <w:p w:rsidR="00167DB7" w:rsidRDefault="00167DB7" w:rsidP="005467CC">
            <w:pPr>
              <w:spacing w:line="276" w:lineRule="auto"/>
              <w:ind w:firstLineChars="500" w:firstLine="140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167DB7" w:rsidRDefault="00167DB7" w:rsidP="005467CC">
            <w:pPr>
              <w:spacing w:line="276" w:lineRule="auto"/>
              <w:ind w:firstLineChars="500" w:firstLine="140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167DB7" w:rsidRPr="005467CC" w:rsidRDefault="00167DB7" w:rsidP="005467CC">
            <w:pPr>
              <w:spacing w:line="276" w:lineRule="auto"/>
              <w:ind w:firstLineChars="500" w:firstLine="1400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5C4200" w:rsidRPr="008E5392" w:rsidRDefault="00797648" w:rsidP="005467CC">
            <w:pPr>
              <w:spacing w:line="276" w:lineRule="auto"/>
              <w:ind w:firstLineChars="2100" w:firstLine="588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北京</w:t>
            </w:r>
            <w:r w:rsidR="005C4200" w:rsidRPr="008E5392">
              <w:rPr>
                <w:rFonts w:ascii="微软雅黑" w:eastAsia="微软雅黑" w:hAnsi="微软雅黑" w:hint="eastAsia"/>
                <w:sz w:val="28"/>
                <w:szCs w:val="28"/>
              </w:rPr>
              <w:t>光华荣昌汽车部件有限公司</w:t>
            </w:r>
          </w:p>
          <w:p w:rsidR="005C4200" w:rsidRDefault="005C4200" w:rsidP="00415834">
            <w:pPr>
              <w:spacing w:line="276" w:lineRule="auto"/>
              <w:ind w:right="560" w:firstLineChars="2450" w:firstLine="6860"/>
              <w:rPr>
                <w:rFonts w:ascii="微软雅黑" w:eastAsia="微软雅黑" w:hAnsi="微软雅黑"/>
                <w:sz w:val="28"/>
                <w:szCs w:val="28"/>
              </w:rPr>
            </w:pPr>
            <w:r w:rsidRPr="008E5392"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 w:rsidR="005467CC"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 w:rsidR="005467CC"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="005467CC">
              <w:rPr>
                <w:rFonts w:ascii="微软雅黑" w:eastAsia="微软雅黑" w:hAnsi="微软雅黑"/>
                <w:sz w:val="28"/>
                <w:szCs w:val="28"/>
              </w:rPr>
              <w:t>13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  <w:p w:rsidR="00167DB7" w:rsidRPr="007F7B26" w:rsidRDefault="00167DB7" w:rsidP="005014B9">
            <w:pPr>
              <w:spacing w:line="276" w:lineRule="auto"/>
              <w:rPr>
                <w:rFonts w:ascii="宋体"/>
                <w:sz w:val="28"/>
                <w:szCs w:val="28"/>
              </w:rPr>
            </w:pPr>
          </w:p>
        </w:tc>
      </w:tr>
    </w:tbl>
    <w:p w:rsidR="005C4200" w:rsidRPr="00233F35" w:rsidRDefault="005C4200" w:rsidP="00C9009C">
      <w:pPr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23" w:rsidRDefault="006B3323" w:rsidP="0048433C">
      <w:r>
        <w:separator/>
      </w:r>
    </w:p>
  </w:endnote>
  <w:endnote w:type="continuationSeparator" w:id="0">
    <w:p w:rsidR="006B3323" w:rsidRDefault="006B3323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23" w:rsidRDefault="006B3323" w:rsidP="0048433C">
      <w:r>
        <w:separator/>
      </w:r>
    </w:p>
  </w:footnote>
  <w:footnote w:type="continuationSeparator" w:id="0">
    <w:p w:rsidR="006B3323" w:rsidRDefault="006B3323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B45"/>
    <w:rsid w:val="00011A1A"/>
    <w:rsid w:val="00012FE0"/>
    <w:rsid w:val="0002345A"/>
    <w:rsid w:val="00024E0F"/>
    <w:rsid w:val="00025A6D"/>
    <w:rsid w:val="0003413F"/>
    <w:rsid w:val="00040175"/>
    <w:rsid w:val="00042A3E"/>
    <w:rsid w:val="000431EA"/>
    <w:rsid w:val="00051496"/>
    <w:rsid w:val="0006239C"/>
    <w:rsid w:val="00064747"/>
    <w:rsid w:val="000675D4"/>
    <w:rsid w:val="00072CB6"/>
    <w:rsid w:val="00082819"/>
    <w:rsid w:val="00083259"/>
    <w:rsid w:val="00084DBE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E4F"/>
    <w:rsid w:val="0014416A"/>
    <w:rsid w:val="00167DB7"/>
    <w:rsid w:val="001705E6"/>
    <w:rsid w:val="001943E7"/>
    <w:rsid w:val="001953D2"/>
    <w:rsid w:val="001B167C"/>
    <w:rsid w:val="001B311F"/>
    <w:rsid w:val="001D0E2D"/>
    <w:rsid w:val="001D5437"/>
    <w:rsid w:val="001E631F"/>
    <w:rsid w:val="001F2FF0"/>
    <w:rsid w:val="00203441"/>
    <w:rsid w:val="00206B24"/>
    <w:rsid w:val="00215CC3"/>
    <w:rsid w:val="0022441E"/>
    <w:rsid w:val="00227115"/>
    <w:rsid w:val="00233F35"/>
    <w:rsid w:val="0024677E"/>
    <w:rsid w:val="00250345"/>
    <w:rsid w:val="00260B50"/>
    <w:rsid w:val="002658CA"/>
    <w:rsid w:val="002810AC"/>
    <w:rsid w:val="00284ED3"/>
    <w:rsid w:val="002931E3"/>
    <w:rsid w:val="002A27F8"/>
    <w:rsid w:val="002A5352"/>
    <w:rsid w:val="002A5FD0"/>
    <w:rsid w:val="002B1FFD"/>
    <w:rsid w:val="002B6277"/>
    <w:rsid w:val="002B72C2"/>
    <w:rsid w:val="002D579D"/>
    <w:rsid w:val="002E06B1"/>
    <w:rsid w:val="002E3D7E"/>
    <w:rsid w:val="002E78F9"/>
    <w:rsid w:val="002F34B3"/>
    <w:rsid w:val="0030202E"/>
    <w:rsid w:val="00304531"/>
    <w:rsid w:val="00307B10"/>
    <w:rsid w:val="0031340A"/>
    <w:rsid w:val="003215F8"/>
    <w:rsid w:val="00330287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7018"/>
    <w:rsid w:val="003C74B9"/>
    <w:rsid w:val="003D47FB"/>
    <w:rsid w:val="003D67C4"/>
    <w:rsid w:val="003E2A0D"/>
    <w:rsid w:val="00415834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52FF"/>
    <w:rsid w:val="004D4AF7"/>
    <w:rsid w:val="004D6825"/>
    <w:rsid w:val="004E2857"/>
    <w:rsid w:val="004E7A63"/>
    <w:rsid w:val="004F733B"/>
    <w:rsid w:val="005014B9"/>
    <w:rsid w:val="00502E4F"/>
    <w:rsid w:val="00505779"/>
    <w:rsid w:val="00506257"/>
    <w:rsid w:val="005071B1"/>
    <w:rsid w:val="00530C31"/>
    <w:rsid w:val="0053703F"/>
    <w:rsid w:val="00537731"/>
    <w:rsid w:val="00540390"/>
    <w:rsid w:val="00540965"/>
    <w:rsid w:val="005467CC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6149C"/>
    <w:rsid w:val="0066347E"/>
    <w:rsid w:val="00672B66"/>
    <w:rsid w:val="00690D6B"/>
    <w:rsid w:val="00691D92"/>
    <w:rsid w:val="006A20D8"/>
    <w:rsid w:val="006A6A7B"/>
    <w:rsid w:val="006B040A"/>
    <w:rsid w:val="006B3323"/>
    <w:rsid w:val="006E55CD"/>
    <w:rsid w:val="006F1686"/>
    <w:rsid w:val="006F2C40"/>
    <w:rsid w:val="006F65F4"/>
    <w:rsid w:val="00702FE6"/>
    <w:rsid w:val="00726823"/>
    <w:rsid w:val="00727751"/>
    <w:rsid w:val="00731E99"/>
    <w:rsid w:val="00740DB5"/>
    <w:rsid w:val="0074451C"/>
    <w:rsid w:val="00744E94"/>
    <w:rsid w:val="00761A6C"/>
    <w:rsid w:val="00763D4D"/>
    <w:rsid w:val="00774F09"/>
    <w:rsid w:val="00775942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37069"/>
    <w:rsid w:val="008403AD"/>
    <w:rsid w:val="00841363"/>
    <w:rsid w:val="00844BD3"/>
    <w:rsid w:val="0084519A"/>
    <w:rsid w:val="0084591E"/>
    <w:rsid w:val="0085694E"/>
    <w:rsid w:val="00860031"/>
    <w:rsid w:val="008601C4"/>
    <w:rsid w:val="008647B4"/>
    <w:rsid w:val="00864A18"/>
    <w:rsid w:val="00871DEB"/>
    <w:rsid w:val="00880DF8"/>
    <w:rsid w:val="00884344"/>
    <w:rsid w:val="00885478"/>
    <w:rsid w:val="00897DA6"/>
    <w:rsid w:val="008A06BB"/>
    <w:rsid w:val="008A26CE"/>
    <w:rsid w:val="008A70DB"/>
    <w:rsid w:val="008C1945"/>
    <w:rsid w:val="008C2513"/>
    <w:rsid w:val="008C3B84"/>
    <w:rsid w:val="008C5A63"/>
    <w:rsid w:val="008E1A15"/>
    <w:rsid w:val="008E5392"/>
    <w:rsid w:val="008F53B0"/>
    <w:rsid w:val="009011AA"/>
    <w:rsid w:val="009028F3"/>
    <w:rsid w:val="009206A8"/>
    <w:rsid w:val="00926E71"/>
    <w:rsid w:val="00932D81"/>
    <w:rsid w:val="00945F45"/>
    <w:rsid w:val="009463C1"/>
    <w:rsid w:val="009557D2"/>
    <w:rsid w:val="00957FFB"/>
    <w:rsid w:val="00961CAA"/>
    <w:rsid w:val="00964404"/>
    <w:rsid w:val="00967172"/>
    <w:rsid w:val="00971905"/>
    <w:rsid w:val="00976F57"/>
    <w:rsid w:val="00981439"/>
    <w:rsid w:val="00986AAB"/>
    <w:rsid w:val="00995FD0"/>
    <w:rsid w:val="009A4E02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149A"/>
    <w:rsid w:val="00A157AB"/>
    <w:rsid w:val="00A32EF9"/>
    <w:rsid w:val="00A35C46"/>
    <w:rsid w:val="00A40FE3"/>
    <w:rsid w:val="00A57F21"/>
    <w:rsid w:val="00A729A2"/>
    <w:rsid w:val="00A72C1C"/>
    <w:rsid w:val="00A75E4E"/>
    <w:rsid w:val="00AB3D48"/>
    <w:rsid w:val="00AB4996"/>
    <w:rsid w:val="00AC07BD"/>
    <w:rsid w:val="00AD4EAF"/>
    <w:rsid w:val="00AD59A5"/>
    <w:rsid w:val="00AE33FC"/>
    <w:rsid w:val="00AF2B56"/>
    <w:rsid w:val="00AF5930"/>
    <w:rsid w:val="00B075D9"/>
    <w:rsid w:val="00B12F09"/>
    <w:rsid w:val="00B3773B"/>
    <w:rsid w:val="00B40B06"/>
    <w:rsid w:val="00B42719"/>
    <w:rsid w:val="00B54F48"/>
    <w:rsid w:val="00B56558"/>
    <w:rsid w:val="00B60FF3"/>
    <w:rsid w:val="00B6471C"/>
    <w:rsid w:val="00B67C9E"/>
    <w:rsid w:val="00B747A8"/>
    <w:rsid w:val="00B75C25"/>
    <w:rsid w:val="00B91795"/>
    <w:rsid w:val="00B922FC"/>
    <w:rsid w:val="00B962CC"/>
    <w:rsid w:val="00BA0FBB"/>
    <w:rsid w:val="00BA5BB4"/>
    <w:rsid w:val="00BA6E9D"/>
    <w:rsid w:val="00BB41F5"/>
    <w:rsid w:val="00BB49EA"/>
    <w:rsid w:val="00BC2C74"/>
    <w:rsid w:val="00BE47E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4624"/>
    <w:rsid w:val="00C40EB3"/>
    <w:rsid w:val="00C808AA"/>
    <w:rsid w:val="00C80C18"/>
    <w:rsid w:val="00C81406"/>
    <w:rsid w:val="00C8540E"/>
    <w:rsid w:val="00C9009C"/>
    <w:rsid w:val="00CA04EB"/>
    <w:rsid w:val="00CA71FC"/>
    <w:rsid w:val="00CB3795"/>
    <w:rsid w:val="00CC083C"/>
    <w:rsid w:val="00CC1AE4"/>
    <w:rsid w:val="00CC22C8"/>
    <w:rsid w:val="00CC2E29"/>
    <w:rsid w:val="00CE1D10"/>
    <w:rsid w:val="00CE53BA"/>
    <w:rsid w:val="00CF542D"/>
    <w:rsid w:val="00CF6A6B"/>
    <w:rsid w:val="00D076B7"/>
    <w:rsid w:val="00D14E2C"/>
    <w:rsid w:val="00D16D87"/>
    <w:rsid w:val="00D228FD"/>
    <w:rsid w:val="00D3176E"/>
    <w:rsid w:val="00D35357"/>
    <w:rsid w:val="00D40A5B"/>
    <w:rsid w:val="00D4429A"/>
    <w:rsid w:val="00D476D8"/>
    <w:rsid w:val="00D623C5"/>
    <w:rsid w:val="00D6751F"/>
    <w:rsid w:val="00D82E66"/>
    <w:rsid w:val="00D84FEA"/>
    <w:rsid w:val="00D90EB8"/>
    <w:rsid w:val="00D91640"/>
    <w:rsid w:val="00DB7900"/>
    <w:rsid w:val="00DD2AE2"/>
    <w:rsid w:val="00DD4F56"/>
    <w:rsid w:val="00DE167D"/>
    <w:rsid w:val="00DE369B"/>
    <w:rsid w:val="00DE64E1"/>
    <w:rsid w:val="00DE6BBC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1731"/>
    <w:rsid w:val="00E47A13"/>
    <w:rsid w:val="00E52E42"/>
    <w:rsid w:val="00E539A4"/>
    <w:rsid w:val="00E56F87"/>
    <w:rsid w:val="00E62B22"/>
    <w:rsid w:val="00E6376F"/>
    <w:rsid w:val="00E75AD1"/>
    <w:rsid w:val="00E84594"/>
    <w:rsid w:val="00E9267F"/>
    <w:rsid w:val="00E936D4"/>
    <w:rsid w:val="00E93E81"/>
    <w:rsid w:val="00EA4EC7"/>
    <w:rsid w:val="00EB0B34"/>
    <w:rsid w:val="00EB2160"/>
    <w:rsid w:val="00EB2AA7"/>
    <w:rsid w:val="00EB7BF4"/>
    <w:rsid w:val="00EC1C8E"/>
    <w:rsid w:val="00ED6CE5"/>
    <w:rsid w:val="00EE125D"/>
    <w:rsid w:val="00EE344B"/>
    <w:rsid w:val="00EE529B"/>
    <w:rsid w:val="00F02A01"/>
    <w:rsid w:val="00F15960"/>
    <w:rsid w:val="00F26B21"/>
    <w:rsid w:val="00F300E4"/>
    <w:rsid w:val="00F533CC"/>
    <w:rsid w:val="00F53EAC"/>
    <w:rsid w:val="00F613E3"/>
    <w:rsid w:val="00F6382C"/>
    <w:rsid w:val="00F63DB9"/>
    <w:rsid w:val="00F66723"/>
    <w:rsid w:val="00F67F41"/>
    <w:rsid w:val="00F8095E"/>
    <w:rsid w:val="00F9369A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北京光华荣昌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AutoBVT</cp:lastModifiedBy>
  <cp:revision>2</cp:revision>
  <cp:lastPrinted>2014-08-08T08:46:00Z</cp:lastPrinted>
  <dcterms:created xsi:type="dcterms:W3CDTF">2020-03-13T03:48:00Z</dcterms:created>
  <dcterms:modified xsi:type="dcterms:W3CDTF">2020-03-13T03:48:00Z</dcterms:modified>
</cp:coreProperties>
</file>