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二次配套三方协议</w:t>
      </w:r>
    </w:p>
    <w:p>
      <w:pPr>
        <w:jc w:val="center"/>
        <w:rPr>
          <w:rFonts w:ascii="宋体" w:hAnsi="宋体"/>
          <w:b/>
          <w:sz w:val="24"/>
        </w:rPr>
      </w:pPr>
    </w:p>
    <w:p>
      <w:pPr>
        <w:ind w:firstLine="482" w:firstLineChars="20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甲方：一汽解放汽车有限公司</w:t>
      </w:r>
    </w:p>
    <w:p>
      <w:pPr>
        <w:ind w:firstLine="482" w:firstLineChars="200"/>
        <w:rPr>
          <w:rFonts w:hint="default" w:ascii="宋体" w:hAnsi="宋体" w:eastAsia="宋体"/>
          <w:b/>
          <w:sz w:val="24"/>
          <w:lang w:val="en-US" w:eastAsia="zh-CN"/>
        </w:rPr>
      </w:pPr>
      <w:r>
        <w:rPr>
          <w:rFonts w:hint="eastAsia" w:ascii="宋体" w:hAnsi="宋体"/>
          <w:b/>
          <w:sz w:val="24"/>
        </w:rPr>
        <w:t>乙方：</w:t>
      </w:r>
      <w:r>
        <w:rPr>
          <w:rFonts w:hint="eastAsia" w:ascii="宋体" w:hAnsi="宋体"/>
          <w:b/>
          <w:sz w:val="24"/>
          <w:lang w:val="en-US" w:eastAsia="zh-CN"/>
        </w:rPr>
        <w:t>北京光华荣昌汽车部件有限公司</w:t>
      </w:r>
    </w:p>
    <w:p>
      <w:pPr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丙方：长春一汽四环总装福利包装有限公司</w:t>
      </w:r>
    </w:p>
    <w:p>
      <w:pPr>
        <w:ind w:firstLine="480" w:firstLineChars="200"/>
        <w:rPr>
          <w:rFonts w:ascii="宋体" w:hAnsi="宋体"/>
          <w:sz w:val="24"/>
        </w:rPr>
      </w:pPr>
    </w:p>
    <w:p>
      <w:pPr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甲方委托乙方为其生产制造含有丙方部分零部件的汽车总成部件。甲方</w:t>
      </w:r>
      <w:r>
        <w:rPr>
          <w:rFonts w:ascii="宋体" w:hAnsi="宋体"/>
          <w:sz w:val="24"/>
        </w:rPr>
        <w:t>以提名信的形式告知乙方</w:t>
      </w:r>
      <w:r>
        <w:rPr>
          <w:rFonts w:hint="eastAsia" w:ascii="宋体" w:hAnsi="宋体"/>
          <w:sz w:val="24"/>
        </w:rPr>
        <w:t>对应</w:t>
      </w:r>
      <w:r>
        <w:rPr>
          <w:rFonts w:ascii="宋体" w:hAnsi="宋体"/>
          <w:sz w:val="24"/>
        </w:rPr>
        <w:t>的</w:t>
      </w:r>
      <w:r>
        <w:rPr>
          <w:rFonts w:hint="eastAsia" w:ascii="宋体" w:hAnsi="宋体"/>
          <w:sz w:val="24"/>
        </w:rPr>
        <w:t>丙</w:t>
      </w:r>
      <w:r>
        <w:rPr>
          <w:rFonts w:ascii="宋体" w:hAnsi="宋体"/>
          <w:sz w:val="24"/>
        </w:rPr>
        <w:t>方及零</w:t>
      </w:r>
      <w:r>
        <w:rPr>
          <w:rFonts w:hint="eastAsia" w:ascii="宋体" w:hAnsi="宋体"/>
          <w:sz w:val="24"/>
        </w:rPr>
        <w:t>部</w:t>
      </w:r>
      <w:r>
        <w:rPr>
          <w:rFonts w:ascii="宋体" w:hAnsi="宋体"/>
          <w:sz w:val="24"/>
        </w:rPr>
        <w:t>件。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甲方分别与乙方、丙方签订《零部件采购合同》、《质量保证协议》及《价格协议》等附件。</w:t>
      </w:r>
      <w:r>
        <w:rPr>
          <w:rFonts w:hint="eastAsia" w:ascii="宋体" w:hAnsi="宋体"/>
          <w:sz w:val="24"/>
        </w:rPr>
        <w:t>为进一步明确甲、乙、丙三方在供货、物流、结算、质量等方面的权利义务，经协商三方达成如下协议：</w:t>
      </w:r>
    </w:p>
    <w:p>
      <w:pPr>
        <w:jc w:val="left"/>
        <w:rPr>
          <w:rFonts w:ascii="宋体" w:hAnsi="宋体"/>
          <w:color w:val="FF0000"/>
          <w:sz w:val="24"/>
        </w:rPr>
      </w:pPr>
    </w:p>
    <w:p>
      <w:pPr>
        <w:widowControl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一、管理</w:t>
      </w:r>
    </w:p>
    <w:p>
      <w:pPr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1、本协议乙方指甲方发包定点的总成供应商，丙方指甲方发包定点的二次配套供应商。</w:t>
      </w:r>
    </w:p>
    <w:p>
      <w:pPr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2、乙方与丙方同为甲方供应商，由甲方纳入其供应商管理。</w:t>
      </w:r>
    </w:p>
    <w:p>
      <w:pPr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3、甲方委托乙方对丙方进行订单</w:t>
      </w:r>
      <w:r>
        <w:rPr>
          <w:rFonts w:ascii="宋体" w:hAnsi="宋体"/>
          <w:sz w:val="24"/>
        </w:rPr>
        <w:t>和</w:t>
      </w:r>
      <w:r>
        <w:rPr>
          <w:rFonts w:hint="eastAsia" w:ascii="宋体" w:hAnsi="宋体"/>
          <w:sz w:val="24"/>
        </w:rPr>
        <w:t>入库检测</w:t>
      </w:r>
      <w:r>
        <w:rPr>
          <w:rFonts w:ascii="宋体" w:hAnsi="宋体"/>
          <w:sz w:val="24"/>
        </w:rPr>
        <w:t>管理</w:t>
      </w:r>
      <w:r>
        <w:rPr>
          <w:rFonts w:hint="eastAsia" w:ascii="宋体" w:hAnsi="宋体"/>
          <w:sz w:val="24"/>
        </w:rPr>
        <w:t>，执行甲方相关要求。</w:t>
      </w:r>
    </w:p>
    <w:p>
      <w:pPr>
        <w:rPr>
          <w:rFonts w:ascii="宋体" w:hAnsi="宋体"/>
          <w:sz w:val="24"/>
          <w:u w:val="single"/>
        </w:rPr>
      </w:pPr>
    </w:p>
    <w:p>
      <w:pPr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二、零部件总成负责</w:t>
      </w:r>
    </w:p>
    <w:p>
      <w:pPr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、乙方对含有丙方二次配套零件的总成负责，内容包括：批量前，负责总成零件送样、认可进度，以及甲方采购、质保、技术等要求的相关工作。批量后，负责总成零件质量、供货、产能、结算,协调跟踪技术更改等工作。</w:t>
      </w:r>
    </w:p>
    <w:p>
      <w:pPr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2、丙方有义务配合乙方做好批量前、后乙方所要求的工作，</w:t>
      </w:r>
      <w:r>
        <w:rPr>
          <w:rFonts w:ascii="宋体" w:hAnsi="宋体"/>
          <w:sz w:val="24"/>
        </w:rPr>
        <w:t>并</w:t>
      </w:r>
      <w:r>
        <w:rPr>
          <w:rFonts w:hint="eastAsia" w:ascii="宋体" w:hAnsi="宋体"/>
          <w:sz w:val="24"/>
        </w:rPr>
        <w:t>负责二次配套零件的送样、认可工作。</w:t>
      </w: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三、订单</w:t>
      </w:r>
    </w:p>
    <w:p>
      <w:pPr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甲方分别与乙方和丙</w:t>
      </w:r>
      <w:r>
        <w:rPr>
          <w:rFonts w:ascii="宋体" w:hAnsi="宋体"/>
          <w:sz w:val="24"/>
        </w:rPr>
        <w:t>方单独</w:t>
      </w:r>
      <w:r>
        <w:rPr>
          <w:rFonts w:hint="eastAsia" w:ascii="宋体" w:hAnsi="宋体"/>
          <w:sz w:val="24"/>
        </w:rPr>
        <w:t>签订相应零件的年度订货单，丙方负责保证乙方二次配套零件的订货需求。</w:t>
      </w: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四、物流</w:t>
      </w:r>
    </w:p>
    <w:p>
      <w:pPr>
        <w:ind w:left="1"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1、乙方需根据甲方</w:t>
      </w:r>
      <w:r>
        <w:rPr>
          <w:rFonts w:ascii="宋体" w:hAnsi="宋体"/>
          <w:sz w:val="24"/>
        </w:rPr>
        <w:t>的</w:t>
      </w:r>
      <w:r>
        <w:rPr>
          <w:rFonts w:hint="eastAsia" w:ascii="宋体" w:hAnsi="宋体"/>
          <w:sz w:val="24"/>
        </w:rPr>
        <w:t>装车需求及时的</w:t>
      </w:r>
      <w:r>
        <w:rPr>
          <w:rFonts w:ascii="宋体" w:hAnsi="宋体"/>
          <w:sz w:val="24"/>
        </w:rPr>
        <w:t>向</w:t>
      </w:r>
      <w:r>
        <w:rPr>
          <w:rFonts w:hint="eastAsia" w:ascii="宋体" w:hAnsi="宋体"/>
          <w:sz w:val="24"/>
        </w:rPr>
        <w:t>丙方</w:t>
      </w:r>
      <w:r>
        <w:rPr>
          <w:rFonts w:ascii="宋体" w:hAnsi="宋体"/>
          <w:sz w:val="24"/>
        </w:rPr>
        <w:t>下达采购计划</w:t>
      </w:r>
      <w:r>
        <w:rPr>
          <w:rFonts w:hint="eastAsia" w:ascii="宋体" w:hAnsi="宋体"/>
          <w:sz w:val="24"/>
        </w:rPr>
        <w:t>，如果乙方未能及时向丙方下达</w:t>
      </w:r>
      <w:r>
        <w:rPr>
          <w:rFonts w:ascii="宋体" w:hAnsi="宋体"/>
          <w:sz w:val="24"/>
        </w:rPr>
        <w:t>采购需求</w:t>
      </w:r>
      <w:r>
        <w:rPr>
          <w:rFonts w:hint="eastAsia" w:ascii="宋体" w:hAnsi="宋体"/>
          <w:sz w:val="24"/>
        </w:rPr>
        <w:t>造成</w:t>
      </w:r>
      <w:r>
        <w:rPr>
          <w:rFonts w:ascii="宋体" w:hAnsi="宋体"/>
          <w:sz w:val="24"/>
        </w:rPr>
        <w:t>生产问题</w:t>
      </w:r>
      <w:r>
        <w:rPr>
          <w:rFonts w:hint="eastAsia" w:ascii="宋体" w:hAnsi="宋体"/>
          <w:sz w:val="24"/>
        </w:rPr>
        <w:t>，相关责任由乙方承担。</w:t>
      </w:r>
    </w:p>
    <w:p>
      <w:pPr>
        <w:ind w:left="1"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2、丙方按照乙方提供的采购要求，按时向乙方送货。除产能、不可抗力因素外，丙方不得以任何其他理由，阻止或拒绝供货计划的完成，否则相关责任由丙方承担。</w:t>
      </w:r>
    </w:p>
    <w:p>
      <w:pPr>
        <w:ind w:left="1"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</w:t>
      </w:r>
      <w:r>
        <w:rPr>
          <w:rFonts w:hint="eastAsia" w:ascii="宋体" w:hAnsi="宋体"/>
          <w:sz w:val="24"/>
        </w:rPr>
        <w:t>、乙方应保证甲方供货计划的完成，乙方负责向丙方催货。如果总成零件发生停产，乙方将被视为第一责任方，若乙方能证明丙方原因导致的，由丙方承担相应责任，若乙、丙两方均有责任，则由双方向甲方承担连带责任。</w:t>
      </w:r>
    </w:p>
    <w:p>
      <w:pPr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4、乙方以</w:t>
      </w:r>
      <w:r>
        <w:rPr>
          <w:rFonts w:ascii="宋体" w:hAnsi="宋体"/>
          <w:sz w:val="24"/>
        </w:rPr>
        <w:t>下列方式之一向丙方进行采购（</w:t>
      </w:r>
      <w:r>
        <w:rPr>
          <w:rFonts w:hint="eastAsia" w:ascii="宋体" w:hAnsi="宋体"/>
          <w:sz w:val="24"/>
        </w:rPr>
        <w:t>请在对应的物流方式前的方框中打√</w:t>
      </w:r>
      <w:r>
        <w:rPr>
          <w:rFonts w:ascii="宋体" w:hAnsi="宋体"/>
          <w:sz w:val="24"/>
        </w:rPr>
        <w:t>）</w:t>
      </w:r>
    </w:p>
    <w:p>
      <w:pPr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√（1）丙方直接</w:t>
      </w:r>
      <w:r>
        <w:rPr>
          <w:rFonts w:ascii="宋体" w:hAnsi="宋体"/>
          <w:sz w:val="24"/>
        </w:rPr>
        <w:t>将零件送至</w:t>
      </w:r>
      <w:r>
        <w:rPr>
          <w:rFonts w:hint="eastAsia" w:ascii="宋体" w:hAnsi="宋体"/>
          <w:sz w:val="24"/>
        </w:rPr>
        <w:t>乙</w:t>
      </w:r>
      <w:r>
        <w:rPr>
          <w:rFonts w:ascii="宋体" w:hAnsi="宋体"/>
          <w:sz w:val="24"/>
        </w:rPr>
        <w:t>方</w:t>
      </w:r>
      <w:r>
        <w:rPr>
          <w:rFonts w:hint="eastAsia" w:ascii="宋体" w:hAnsi="宋体"/>
          <w:sz w:val="24"/>
        </w:rPr>
        <w:t>要求</w:t>
      </w:r>
      <w:r>
        <w:rPr>
          <w:rFonts w:ascii="宋体" w:hAnsi="宋体"/>
          <w:sz w:val="24"/>
        </w:rPr>
        <w:t>场所</w:t>
      </w:r>
      <w:r>
        <w:rPr>
          <w:rFonts w:hint="eastAsia" w:ascii="宋体" w:hAnsi="宋体"/>
          <w:sz w:val="24"/>
        </w:rPr>
        <w:t>，乙方</w:t>
      </w:r>
      <w:r>
        <w:rPr>
          <w:rFonts w:ascii="宋体" w:hAnsi="宋体"/>
          <w:sz w:val="24"/>
        </w:rPr>
        <w:t>给丙方开具</w:t>
      </w:r>
      <w:r>
        <w:rPr>
          <w:rFonts w:hint="eastAsia" w:ascii="宋体" w:hAnsi="宋体"/>
          <w:sz w:val="24"/>
        </w:rPr>
        <w:t>具有</w:t>
      </w:r>
      <w:r>
        <w:rPr>
          <w:rFonts w:ascii="宋体" w:hAnsi="宋体"/>
          <w:sz w:val="24"/>
        </w:rPr>
        <w:t>甲方物料调达员</w:t>
      </w:r>
      <w:r>
        <w:rPr>
          <w:rFonts w:hint="eastAsia" w:ascii="宋体" w:hAnsi="宋体"/>
          <w:sz w:val="24"/>
        </w:rPr>
        <w:t>签字、</w:t>
      </w:r>
      <w:r>
        <w:rPr>
          <w:rFonts w:ascii="宋体" w:hAnsi="宋体"/>
          <w:sz w:val="24"/>
        </w:rPr>
        <w:t>甲方财务部门盖章</w:t>
      </w:r>
      <w:r>
        <w:rPr>
          <w:rFonts w:hint="eastAsia" w:ascii="宋体" w:hAnsi="宋体"/>
          <w:sz w:val="24"/>
        </w:rPr>
        <w:t>和</w:t>
      </w:r>
      <w:r>
        <w:rPr>
          <w:rFonts w:ascii="宋体" w:hAnsi="宋体"/>
          <w:sz w:val="24"/>
        </w:rPr>
        <w:t>乙方签字盖章的</w:t>
      </w:r>
      <w:r>
        <w:rPr>
          <w:rFonts w:hint="eastAsia" w:ascii="宋体" w:hAnsi="宋体"/>
          <w:sz w:val="24"/>
        </w:rPr>
        <w:t>PA收货</w:t>
      </w:r>
      <w:r>
        <w:rPr>
          <w:rFonts w:ascii="宋体" w:hAnsi="宋体"/>
          <w:sz w:val="24"/>
        </w:rPr>
        <w:t>清单</w:t>
      </w:r>
      <w:r>
        <w:rPr>
          <w:rFonts w:hint="eastAsia" w:ascii="宋体" w:hAnsi="宋体"/>
          <w:sz w:val="24"/>
        </w:rPr>
        <w:t>后进行</w:t>
      </w:r>
      <w:r>
        <w:rPr>
          <w:rFonts w:ascii="宋体" w:hAnsi="宋体"/>
          <w:sz w:val="24"/>
        </w:rPr>
        <w:t>收货。</w:t>
      </w:r>
    </w:p>
    <w:p>
      <w:pPr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□（2）丙方</w:t>
      </w:r>
      <w:r>
        <w:rPr>
          <w:rFonts w:ascii="宋体" w:hAnsi="宋体"/>
          <w:sz w:val="24"/>
        </w:rPr>
        <w:t>将零件送至</w:t>
      </w:r>
      <w:r>
        <w:rPr>
          <w:rFonts w:hint="eastAsia" w:ascii="宋体" w:hAnsi="宋体"/>
          <w:sz w:val="24"/>
        </w:rPr>
        <w:t>甲方</w:t>
      </w:r>
      <w:r>
        <w:rPr>
          <w:rFonts w:ascii="宋体" w:hAnsi="宋体"/>
          <w:sz w:val="24"/>
        </w:rPr>
        <w:t>的仓储库房</w:t>
      </w:r>
      <w:r>
        <w:rPr>
          <w:rFonts w:hint="eastAsia" w:ascii="宋体" w:hAnsi="宋体"/>
          <w:sz w:val="24"/>
        </w:rPr>
        <w:t>办理</w:t>
      </w:r>
      <w:r>
        <w:rPr>
          <w:rFonts w:ascii="宋体" w:hAnsi="宋体"/>
          <w:sz w:val="24"/>
        </w:rPr>
        <w:t>入库，乙方</w:t>
      </w:r>
      <w:r>
        <w:rPr>
          <w:rFonts w:hint="eastAsia" w:ascii="宋体" w:hAnsi="宋体"/>
          <w:sz w:val="24"/>
        </w:rPr>
        <w:t>需</w:t>
      </w:r>
      <w:r>
        <w:rPr>
          <w:rFonts w:ascii="宋体" w:hAnsi="宋体"/>
          <w:sz w:val="24"/>
        </w:rPr>
        <w:t>携带</w:t>
      </w:r>
      <w:r>
        <w:rPr>
          <w:rFonts w:hint="eastAsia" w:ascii="宋体" w:hAnsi="宋体"/>
          <w:sz w:val="24"/>
        </w:rPr>
        <w:t>具有</w:t>
      </w:r>
      <w:r>
        <w:rPr>
          <w:rFonts w:ascii="宋体" w:hAnsi="宋体"/>
          <w:sz w:val="24"/>
        </w:rPr>
        <w:t>甲方物料调达员</w:t>
      </w:r>
      <w:r>
        <w:rPr>
          <w:rFonts w:hint="eastAsia" w:ascii="宋体" w:hAnsi="宋体"/>
          <w:sz w:val="24"/>
        </w:rPr>
        <w:t>签字、</w:t>
      </w:r>
      <w:r>
        <w:rPr>
          <w:rFonts w:ascii="宋体" w:hAnsi="宋体"/>
          <w:sz w:val="24"/>
        </w:rPr>
        <w:t>甲方财务部门盖章</w:t>
      </w:r>
      <w:r>
        <w:rPr>
          <w:rFonts w:hint="eastAsia" w:ascii="宋体" w:hAnsi="宋体"/>
          <w:sz w:val="24"/>
        </w:rPr>
        <w:t>和</w:t>
      </w:r>
      <w:r>
        <w:rPr>
          <w:rFonts w:ascii="宋体" w:hAnsi="宋体"/>
          <w:sz w:val="24"/>
        </w:rPr>
        <w:t>乙方签字盖章的</w:t>
      </w:r>
      <w:r>
        <w:rPr>
          <w:rFonts w:hint="eastAsia" w:ascii="宋体" w:hAnsi="宋体"/>
          <w:sz w:val="24"/>
        </w:rPr>
        <w:t>PA收货</w:t>
      </w:r>
      <w:r>
        <w:rPr>
          <w:rFonts w:ascii="宋体" w:hAnsi="宋体"/>
          <w:sz w:val="24"/>
        </w:rPr>
        <w:t>清单进行提货</w:t>
      </w:r>
      <w:r>
        <w:rPr>
          <w:rFonts w:hint="eastAsia" w:ascii="宋体" w:hAnsi="宋体"/>
          <w:sz w:val="24"/>
        </w:rPr>
        <w:t>。</w:t>
      </w:r>
    </w:p>
    <w:p>
      <w:pPr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五、结算</w:t>
      </w:r>
    </w:p>
    <w:p>
      <w:pPr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因甲乙双方签订的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《价格协议》</w:t>
      </w:r>
      <w:r>
        <w:rPr>
          <w:rFonts w:hint="eastAsia" w:ascii="宋体" w:hAnsi="宋体"/>
          <w:sz w:val="24"/>
        </w:rPr>
        <w:t>中总成产品采购价格包含甲方针对二次配套零件制定的销售价格，因此：</w:t>
      </w:r>
    </w:p>
    <w:p>
      <w:pPr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若</w:t>
      </w:r>
      <w:r>
        <w:rPr>
          <w:rFonts w:ascii="宋体" w:hAnsi="宋体"/>
          <w:sz w:val="24"/>
        </w:rPr>
        <w:t>以</w:t>
      </w:r>
      <w:r>
        <w:rPr>
          <w:rFonts w:hint="eastAsia" w:ascii="宋体" w:hAnsi="宋体"/>
          <w:sz w:val="24"/>
        </w:rPr>
        <w:t>第</w:t>
      </w:r>
      <w:r>
        <w:rPr>
          <w:rFonts w:ascii="宋体" w:hAnsi="宋体"/>
          <w:sz w:val="24"/>
        </w:rPr>
        <w:t>四节</w:t>
      </w:r>
      <w:r>
        <w:rPr>
          <w:rFonts w:hint="eastAsia" w:ascii="宋体" w:hAnsi="宋体"/>
          <w:sz w:val="24"/>
        </w:rPr>
        <w:t>第4条</w:t>
      </w:r>
      <w:r>
        <w:rPr>
          <w:rFonts w:ascii="宋体" w:hAnsi="宋体"/>
          <w:sz w:val="24"/>
        </w:rPr>
        <w:t>中</w:t>
      </w:r>
      <w:r>
        <w:rPr>
          <w:rFonts w:hint="eastAsia" w:ascii="宋体" w:hAnsi="宋体"/>
          <w:sz w:val="24"/>
        </w:rPr>
        <w:t>（1）</w:t>
      </w:r>
      <w:r>
        <w:rPr>
          <w:rFonts w:ascii="宋体" w:hAnsi="宋体"/>
          <w:sz w:val="24"/>
        </w:rPr>
        <w:t>形式</w:t>
      </w:r>
      <w:r>
        <w:rPr>
          <w:rFonts w:hint="eastAsia" w:ascii="宋体" w:hAnsi="宋体"/>
          <w:sz w:val="24"/>
        </w:rPr>
        <w:t>发生</w:t>
      </w:r>
      <w:r>
        <w:rPr>
          <w:rFonts w:ascii="宋体" w:hAnsi="宋体"/>
          <w:sz w:val="24"/>
        </w:rPr>
        <w:t>供货，</w:t>
      </w:r>
      <w:r>
        <w:rPr>
          <w:rFonts w:hint="eastAsia" w:ascii="宋体" w:hAnsi="宋体"/>
          <w:sz w:val="24"/>
        </w:rPr>
        <w:t>丙方需将乙方</w:t>
      </w:r>
      <w:r>
        <w:rPr>
          <w:rFonts w:ascii="宋体" w:hAnsi="宋体"/>
          <w:sz w:val="24"/>
        </w:rPr>
        <w:t>开具的</w:t>
      </w:r>
      <w:r>
        <w:rPr>
          <w:rFonts w:hint="eastAsia" w:ascii="宋体" w:hAnsi="宋体"/>
          <w:sz w:val="24"/>
        </w:rPr>
        <w:t>PA收货</w:t>
      </w:r>
      <w:r>
        <w:rPr>
          <w:rFonts w:ascii="宋体" w:hAnsi="宋体"/>
          <w:sz w:val="24"/>
        </w:rPr>
        <w:t>清单送至甲方进行信息录入，甲方将</w:t>
      </w:r>
      <w:r>
        <w:rPr>
          <w:rFonts w:hint="eastAsia" w:ascii="宋体" w:hAnsi="宋体"/>
          <w:sz w:val="24"/>
        </w:rPr>
        <w:t>根据</w:t>
      </w:r>
      <w:r>
        <w:rPr>
          <w:rFonts w:ascii="宋体" w:hAnsi="宋体"/>
          <w:sz w:val="24"/>
        </w:rPr>
        <w:t>录入信息中所示</w:t>
      </w:r>
      <w:r>
        <w:rPr>
          <w:rFonts w:hint="eastAsia" w:ascii="宋体" w:hAnsi="宋体"/>
          <w:sz w:val="24"/>
        </w:rPr>
        <w:t>的</w:t>
      </w:r>
      <w:r>
        <w:rPr>
          <w:rFonts w:ascii="宋体" w:hAnsi="宋体"/>
          <w:sz w:val="24"/>
        </w:rPr>
        <w:t>二次配套零件</w:t>
      </w:r>
      <w:r>
        <w:rPr>
          <w:rFonts w:hint="eastAsia" w:ascii="宋体" w:hAnsi="宋体"/>
          <w:sz w:val="24"/>
        </w:rPr>
        <w:t>的种类</w:t>
      </w:r>
      <w:r>
        <w:rPr>
          <w:rFonts w:ascii="宋体" w:hAnsi="宋体"/>
          <w:sz w:val="24"/>
        </w:rPr>
        <w:t>及数量</w:t>
      </w:r>
      <w:r>
        <w:rPr>
          <w:rFonts w:hint="eastAsia" w:ascii="宋体" w:hAnsi="宋体"/>
          <w:sz w:val="24"/>
        </w:rPr>
        <w:t>，在应向乙方支付的货款中扣除相应的二次配套零件的货款【计算公式为：扣除货款=二次配套零件的销售价×PA收货</w:t>
      </w:r>
      <w:r>
        <w:rPr>
          <w:rFonts w:ascii="宋体" w:hAnsi="宋体"/>
          <w:sz w:val="24"/>
        </w:rPr>
        <w:t>清单中</w:t>
      </w:r>
      <w:r>
        <w:rPr>
          <w:rFonts w:hint="eastAsia" w:ascii="宋体" w:hAnsi="宋体"/>
          <w:sz w:val="24"/>
        </w:rPr>
        <w:t>对应</w:t>
      </w:r>
      <w:r>
        <w:rPr>
          <w:rFonts w:ascii="宋体" w:hAnsi="宋体"/>
          <w:sz w:val="24"/>
        </w:rPr>
        <w:t>的</w:t>
      </w:r>
      <w:r>
        <w:rPr>
          <w:rFonts w:hint="eastAsia" w:ascii="宋体" w:hAnsi="宋体"/>
          <w:sz w:val="24"/>
        </w:rPr>
        <w:t>二次配套零件的数量×</w:t>
      </w:r>
      <w:r>
        <w:rPr>
          <w:rFonts w:ascii="宋体" w:hAnsi="宋体"/>
          <w:sz w:val="24"/>
        </w:rPr>
        <w:t>（</w:t>
      </w:r>
      <w:r>
        <w:rPr>
          <w:rFonts w:hint="eastAsia" w:ascii="宋体" w:hAnsi="宋体"/>
          <w:sz w:val="24"/>
        </w:rPr>
        <w:t>1+税率</w:t>
      </w:r>
      <w:r>
        <w:rPr>
          <w:rFonts w:ascii="宋体" w:hAnsi="宋体"/>
          <w:sz w:val="24"/>
        </w:rPr>
        <w:t>）</w:t>
      </w:r>
      <w:r>
        <w:rPr>
          <w:rFonts w:hint="eastAsia" w:ascii="宋体" w:hAnsi="宋体"/>
          <w:sz w:val="24"/>
        </w:rPr>
        <w:t>】，并</w:t>
      </w:r>
      <w:r>
        <w:rPr>
          <w:rFonts w:ascii="宋体" w:hAnsi="宋体"/>
          <w:sz w:val="24"/>
        </w:rPr>
        <w:t>按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《零部件采购合同》</w:t>
      </w:r>
      <w:r>
        <w:rPr>
          <w:rFonts w:ascii="宋体" w:hAnsi="宋体"/>
          <w:sz w:val="24"/>
        </w:rPr>
        <w:t>中的付款方式分别</w:t>
      </w:r>
      <w:r>
        <w:rPr>
          <w:rFonts w:hint="eastAsia" w:ascii="宋体" w:hAnsi="宋体"/>
          <w:sz w:val="24"/>
        </w:rPr>
        <w:t>与乙方</w:t>
      </w:r>
      <w:r>
        <w:rPr>
          <w:rFonts w:ascii="宋体" w:hAnsi="宋体"/>
          <w:sz w:val="24"/>
        </w:rPr>
        <w:t>和丙方进行结算；</w:t>
      </w:r>
    </w:p>
    <w:p>
      <w:pPr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若</w:t>
      </w:r>
      <w:r>
        <w:rPr>
          <w:rFonts w:ascii="宋体" w:hAnsi="宋体"/>
          <w:sz w:val="24"/>
        </w:rPr>
        <w:t>以</w:t>
      </w:r>
      <w:r>
        <w:rPr>
          <w:rFonts w:hint="eastAsia" w:ascii="宋体" w:hAnsi="宋体"/>
          <w:sz w:val="24"/>
        </w:rPr>
        <w:t>第</w:t>
      </w:r>
      <w:r>
        <w:rPr>
          <w:rFonts w:ascii="宋体" w:hAnsi="宋体"/>
          <w:sz w:val="24"/>
        </w:rPr>
        <w:t>四节</w:t>
      </w:r>
      <w:r>
        <w:rPr>
          <w:rFonts w:hint="eastAsia" w:ascii="宋体" w:hAnsi="宋体"/>
          <w:sz w:val="24"/>
        </w:rPr>
        <w:t>第4条</w:t>
      </w:r>
      <w:r>
        <w:rPr>
          <w:rFonts w:ascii="宋体" w:hAnsi="宋体"/>
          <w:sz w:val="24"/>
        </w:rPr>
        <w:t>中</w:t>
      </w:r>
      <w:r>
        <w:rPr>
          <w:rFonts w:hint="eastAsia" w:ascii="宋体" w:hAnsi="宋体"/>
          <w:sz w:val="24"/>
        </w:rPr>
        <w:t>（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）</w:t>
      </w:r>
      <w:r>
        <w:rPr>
          <w:rFonts w:ascii="宋体" w:hAnsi="宋体"/>
          <w:sz w:val="24"/>
        </w:rPr>
        <w:t>形式</w:t>
      </w:r>
      <w:r>
        <w:rPr>
          <w:rFonts w:hint="eastAsia" w:ascii="宋体" w:hAnsi="宋体"/>
          <w:sz w:val="24"/>
        </w:rPr>
        <w:t>发生</w:t>
      </w:r>
      <w:r>
        <w:rPr>
          <w:rFonts w:ascii="宋体" w:hAnsi="宋体"/>
          <w:sz w:val="24"/>
        </w:rPr>
        <w:t>供货</w:t>
      </w:r>
      <w:r>
        <w:rPr>
          <w:rFonts w:hint="eastAsia" w:ascii="宋体" w:hAnsi="宋体"/>
          <w:sz w:val="24"/>
        </w:rPr>
        <w:t>，甲方将以</w:t>
      </w:r>
      <w:r>
        <w:rPr>
          <w:rFonts w:ascii="宋体" w:hAnsi="宋体"/>
          <w:sz w:val="24"/>
        </w:rPr>
        <w:t>乙方的提货情况</w:t>
      </w:r>
      <w:r>
        <w:rPr>
          <w:rFonts w:hint="eastAsia" w:ascii="宋体" w:hAnsi="宋体"/>
          <w:sz w:val="24"/>
        </w:rPr>
        <w:t>，在应向乙方支付的货款中扣除相应的二次配套零件的货款【计算公式为：扣除货款=二次配套零件的销售价×乙方提货对应</w:t>
      </w:r>
      <w:r>
        <w:rPr>
          <w:rFonts w:ascii="宋体" w:hAnsi="宋体"/>
          <w:sz w:val="24"/>
        </w:rPr>
        <w:t>的</w:t>
      </w:r>
      <w:r>
        <w:rPr>
          <w:rFonts w:hint="eastAsia" w:ascii="宋体" w:hAnsi="宋体"/>
          <w:sz w:val="24"/>
        </w:rPr>
        <w:t>二次配套零件的数量×</w:t>
      </w:r>
      <w:r>
        <w:rPr>
          <w:rFonts w:ascii="宋体" w:hAnsi="宋体"/>
          <w:sz w:val="24"/>
        </w:rPr>
        <w:t>（</w:t>
      </w:r>
      <w:r>
        <w:rPr>
          <w:rFonts w:hint="eastAsia" w:ascii="宋体" w:hAnsi="宋体"/>
          <w:sz w:val="24"/>
        </w:rPr>
        <w:t>1+税率</w:t>
      </w:r>
      <w:r>
        <w:rPr>
          <w:rFonts w:ascii="宋体" w:hAnsi="宋体"/>
          <w:sz w:val="24"/>
        </w:rPr>
        <w:t>）</w:t>
      </w:r>
      <w:r>
        <w:rPr>
          <w:rFonts w:hint="eastAsia" w:ascii="宋体" w:hAnsi="宋体"/>
          <w:sz w:val="24"/>
        </w:rPr>
        <w:t>】,并</w:t>
      </w:r>
      <w:r>
        <w:rPr>
          <w:rFonts w:ascii="宋体" w:hAnsi="宋体"/>
          <w:sz w:val="24"/>
        </w:rPr>
        <w:t>按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《零部件采购合同》</w:t>
      </w:r>
      <w:r>
        <w:rPr>
          <w:rFonts w:ascii="宋体" w:hAnsi="宋体"/>
          <w:sz w:val="24"/>
        </w:rPr>
        <w:t>中的付款方式</w:t>
      </w:r>
      <w:r>
        <w:rPr>
          <w:rFonts w:hint="eastAsia" w:ascii="宋体" w:hAnsi="宋体"/>
          <w:sz w:val="24"/>
        </w:rPr>
        <w:t>分别与乙方</w:t>
      </w:r>
      <w:r>
        <w:rPr>
          <w:rFonts w:ascii="宋体" w:hAnsi="宋体"/>
          <w:sz w:val="24"/>
        </w:rPr>
        <w:t>和丙方结算</w:t>
      </w:r>
      <w:r>
        <w:rPr>
          <w:rFonts w:hint="eastAsia" w:ascii="宋体" w:hAnsi="宋体"/>
          <w:sz w:val="24"/>
        </w:rPr>
        <w:t>。</w:t>
      </w:r>
    </w:p>
    <w:p>
      <w:pPr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六、产能</w:t>
      </w:r>
    </w:p>
    <w:p>
      <w:pPr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1、甲方产能需求有变化时，乙方须及时通知丙方。</w:t>
      </w:r>
    </w:p>
    <w:p>
      <w:pPr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2、乙方须实时跟踪丙方产能，当产能有可能存在风险时，须在第一时间向甲方发出预警并积极协调解决。</w:t>
      </w:r>
    </w:p>
    <w:p>
      <w:pPr>
        <w:rPr>
          <w:rFonts w:ascii="宋体" w:hAnsi="宋体"/>
          <w:b/>
          <w:sz w:val="24"/>
        </w:rPr>
      </w:pPr>
    </w:p>
    <w:p>
      <w:pPr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七、质量要求及索赔</w:t>
      </w:r>
    </w:p>
    <w:p>
      <w:pPr>
        <w:ind w:firstLine="480" w:firstLineChars="200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sz w:val="24"/>
        </w:rPr>
        <w:t>1、</w:t>
      </w:r>
      <w:r>
        <w:rPr>
          <w:rFonts w:hint="eastAsia" w:ascii="宋体" w:hAnsi="宋体"/>
          <w:bCs/>
          <w:color w:val="000000"/>
          <w:sz w:val="24"/>
        </w:rPr>
        <w:t>丙方负责提供满足甲方质量标准要求的合格产品给乙方，丙方需对提供产品的性能、外观质量、尺寸、材料等负责。</w:t>
      </w:r>
    </w:p>
    <w:p>
      <w:pPr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2、</w:t>
      </w:r>
      <w:r>
        <w:rPr>
          <w:rFonts w:hint="eastAsia" w:ascii="宋体" w:hAnsi="宋体" w:cs="宋体"/>
          <w:bCs/>
          <w:color w:val="000000"/>
          <w:sz w:val="24"/>
        </w:rPr>
        <w:t>乙</w:t>
      </w:r>
      <w:r>
        <w:rPr>
          <w:rFonts w:hint="eastAsia" w:ascii="宋体" w:hAnsi="宋体"/>
          <w:sz w:val="24"/>
        </w:rPr>
        <w:t>方负责对丙方的产品的尺寸</w:t>
      </w:r>
      <w:r>
        <w:rPr>
          <w:rFonts w:ascii="宋体" w:hAnsi="宋体"/>
          <w:sz w:val="24"/>
        </w:rPr>
        <w:t>、</w:t>
      </w:r>
      <w:r>
        <w:rPr>
          <w:rFonts w:hint="eastAsia" w:ascii="宋体" w:hAnsi="宋体"/>
          <w:sz w:val="24"/>
        </w:rPr>
        <w:t>外观和</w:t>
      </w:r>
      <w:r>
        <w:rPr>
          <w:rFonts w:ascii="宋体" w:hAnsi="宋体"/>
          <w:sz w:val="24"/>
        </w:rPr>
        <w:t>功能</w:t>
      </w:r>
      <w:r>
        <w:rPr>
          <w:rFonts w:hint="eastAsia" w:ascii="宋体" w:hAnsi="宋体"/>
          <w:sz w:val="24"/>
        </w:rPr>
        <w:t>等验收检查，丙方需每批提供自检报告给乙方。</w:t>
      </w:r>
    </w:p>
    <w:p>
      <w:pPr>
        <w:widowControl/>
        <w:ind w:left="1"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3、乙方需配备必要的检验人员及检验试验设备等资源，对丙方提供的零部件进行外观、尺寸、功能进行检查。</w:t>
      </w:r>
    </w:p>
    <w:p>
      <w:pPr>
        <w:widowControl/>
        <w:ind w:left="1"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4、乙方验收丙方的产品不符合质量要求（不合格），乙方有权进行处理（换货、挑选），并向甲方进行通报。</w:t>
      </w:r>
    </w:p>
    <w:p>
      <w:pPr>
        <w:widowControl/>
        <w:ind w:left="1"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5、由于丙方质量问题（不包括外观、尺寸</w:t>
      </w:r>
      <w:r>
        <w:rPr>
          <w:rFonts w:ascii="宋体" w:hAnsi="宋体"/>
          <w:sz w:val="24"/>
        </w:rPr>
        <w:t>、功能</w:t>
      </w:r>
      <w:r>
        <w:rPr>
          <w:rFonts w:hint="eastAsia" w:ascii="宋体" w:hAnsi="宋体"/>
          <w:sz w:val="24"/>
        </w:rPr>
        <w:t>）造成在乙方发生二次配套件质量问题及由此产生的总成质量问题（产生的索赔），由丙方负责。</w:t>
      </w:r>
    </w:p>
    <w:p>
      <w:pPr>
        <w:widowControl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6、由于乙方装配、物流、仓储等过程问题造成丙方零件报废，由乙方负责。</w:t>
      </w:r>
    </w:p>
    <w:p>
      <w:pPr>
        <w:widowControl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7、乙方对丙方产品验收合格并进行签收后产生的外观、</w:t>
      </w:r>
      <w:r>
        <w:rPr>
          <w:rFonts w:ascii="宋体" w:hAnsi="宋体"/>
          <w:sz w:val="24"/>
        </w:rPr>
        <w:t>尺寸和功能</w:t>
      </w:r>
      <w:r>
        <w:rPr>
          <w:rFonts w:hint="eastAsia" w:ascii="宋体" w:hAnsi="宋体"/>
          <w:sz w:val="24"/>
        </w:rPr>
        <w:t>问题由乙方承担。</w:t>
      </w:r>
    </w:p>
    <w:p>
      <w:pPr>
        <w:widowControl/>
        <w:ind w:left="1"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8、丙方产品在乙方出现质量问题时乙方需及时通知丙方及甲方。</w:t>
      </w:r>
    </w:p>
    <w:p>
      <w:pPr>
        <w:widowControl/>
        <w:ind w:left="1"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9、</w:t>
      </w:r>
      <w:r>
        <w:rPr>
          <w:rFonts w:ascii="宋体" w:hAnsi="宋体"/>
          <w:sz w:val="24"/>
        </w:rPr>
        <w:t>乙方在甲方出现</w:t>
      </w:r>
      <w:r>
        <w:rPr>
          <w:rFonts w:hint="eastAsia" w:ascii="宋体" w:hAnsi="宋体"/>
          <w:sz w:val="24"/>
        </w:rPr>
        <w:t>的</w:t>
      </w:r>
      <w:r>
        <w:rPr>
          <w:rFonts w:ascii="宋体" w:hAnsi="宋体"/>
          <w:sz w:val="24"/>
        </w:rPr>
        <w:t>质量问题，由乙方主导进行分析，丙方</w:t>
      </w:r>
      <w:r>
        <w:rPr>
          <w:rFonts w:hint="eastAsia" w:ascii="宋体" w:hAnsi="宋体"/>
          <w:sz w:val="24"/>
        </w:rPr>
        <w:t>需</w:t>
      </w:r>
      <w:r>
        <w:rPr>
          <w:rFonts w:ascii="宋体" w:hAnsi="宋体"/>
          <w:sz w:val="24"/>
        </w:rPr>
        <w:t>予以配合，当乙方和丙方存在争议时，根据</w:t>
      </w:r>
      <w:r>
        <w:rPr>
          <w:rFonts w:hint="eastAsia" w:ascii="宋体" w:hAnsi="宋体"/>
          <w:sz w:val="24"/>
        </w:rPr>
        <w:t>质保</w:t>
      </w:r>
      <w:r>
        <w:rPr>
          <w:rFonts w:ascii="宋体" w:hAnsi="宋体"/>
          <w:sz w:val="24"/>
        </w:rPr>
        <w:t>部门的判定</w:t>
      </w:r>
      <w:r>
        <w:rPr>
          <w:rFonts w:hint="eastAsia" w:ascii="宋体" w:hAnsi="宋体"/>
          <w:sz w:val="24"/>
        </w:rPr>
        <w:t>结果</w:t>
      </w:r>
      <w:r>
        <w:rPr>
          <w:rFonts w:ascii="宋体" w:hAnsi="宋体"/>
          <w:sz w:val="24"/>
        </w:rPr>
        <w:t>进行责任</w:t>
      </w:r>
      <w:r>
        <w:rPr>
          <w:rFonts w:hint="eastAsia" w:ascii="宋体" w:hAnsi="宋体"/>
          <w:sz w:val="24"/>
        </w:rPr>
        <w:t>划分</w:t>
      </w:r>
      <w:r>
        <w:rPr>
          <w:rFonts w:ascii="宋体" w:hAnsi="宋体"/>
          <w:sz w:val="24"/>
        </w:rPr>
        <w:t>。</w:t>
      </w:r>
    </w:p>
    <w:p>
      <w:pPr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八、解决争议方式</w:t>
      </w:r>
    </w:p>
    <w:p>
      <w:pPr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1、乙方、丙方出现争议时，由甲方组织乙方、丙方协商解决。</w:t>
      </w:r>
    </w:p>
    <w:p>
      <w:pPr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2、若协商解决未能达成一致，则三方同意提交甲方所在地人民法院诉讼解决。</w:t>
      </w: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九、协议有效期</w:t>
      </w:r>
    </w:p>
    <w:p>
      <w:pPr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1、本协议一经甲、乙、丙三方授权代表签字并盖公章或合同专用章后，立即生效。</w:t>
      </w:r>
    </w:p>
    <w:p>
      <w:pPr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2、协议期限为三年，即</w:t>
      </w:r>
      <w:r>
        <w:rPr>
          <w:rFonts w:hint="eastAsia" w:ascii="宋体" w:hAnsi="宋体"/>
          <w:sz w:val="24"/>
          <w:u w:val="single"/>
          <w:lang w:val="en-US" w:eastAsia="zh-CN"/>
        </w:rPr>
        <w:t>2020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  <w:lang w:val="en-US" w:eastAsia="zh-CN"/>
        </w:rPr>
        <w:t>1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  <w:lang w:val="en-US" w:eastAsia="zh-CN"/>
        </w:rPr>
        <w:t>2</w:t>
      </w:r>
      <w:r>
        <w:rPr>
          <w:rFonts w:hint="eastAsia" w:ascii="宋体" w:hAnsi="宋体"/>
          <w:sz w:val="24"/>
        </w:rPr>
        <w:t>日至</w:t>
      </w:r>
      <w:r>
        <w:rPr>
          <w:rFonts w:hint="eastAsia" w:ascii="宋体" w:hAnsi="宋体"/>
          <w:sz w:val="24"/>
          <w:u w:val="single"/>
          <w:lang w:val="en-US" w:eastAsia="zh-CN"/>
        </w:rPr>
        <w:t>2023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  <w:lang w:val="en-US" w:eastAsia="zh-CN"/>
        </w:rPr>
        <w:t>1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  <w:lang w:val="en-US" w:eastAsia="zh-CN"/>
        </w:rPr>
        <w:t>1</w:t>
      </w:r>
      <w:r>
        <w:rPr>
          <w:rFonts w:hint="eastAsia" w:ascii="宋体" w:hAnsi="宋体"/>
          <w:sz w:val="24"/>
        </w:rPr>
        <w:t>日止。如</w:t>
      </w:r>
      <w:r>
        <w:rPr>
          <w:rFonts w:ascii="宋体" w:hAnsi="宋体"/>
          <w:sz w:val="24"/>
        </w:rPr>
        <w:t>本</w:t>
      </w:r>
      <w:r>
        <w:rPr>
          <w:rFonts w:hint="eastAsia" w:ascii="宋体" w:hAnsi="宋体"/>
          <w:sz w:val="24"/>
        </w:rPr>
        <w:t>协议</w:t>
      </w:r>
      <w:r>
        <w:rPr>
          <w:rFonts w:ascii="宋体" w:hAnsi="宋体"/>
          <w:sz w:val="24"/>
        </w:rPr>
        <w:t>到期三方未</w:t>
      </w:r>
      <w:r>
        <w:rPr>
          <w:rFonts w:hint="eastAsia" w:ascii="宋体" w:hAnsi="宋体"/>
          <w:sz w:val="24"/>
        </w:rPr>
        <w:t>进行</w:t>
      </w:r>
      <w:r>
        <w:rPr>
          <w:rFonts w:ascii="宋体" w:hAnsi="宋体"/>
          <w:sz w:val="24"/>
        </w:rPr>
        <w:t>续签，但</w:t>
      </w:r>
      <w:r>
        <w:rPr>
          <w:rFonts w:hint="eastAsia" w:ascii="宋体" w:hAnsi="宋体"/>
          <w:sz w:val="24"/>
        </w:rPr>
        <w:t>三方的</w:t>
      </w:r>
      <w:r>
        <w:rPr>
          <w:rFonts w:ascii="宋体" w:hAnsi="宋体"/>
          <w:sz w:val="24"/>
        </w:rPr>
        <w:t>业务关系未发生变化</w:t>
      </w:r>
      <w:r>
        <w:rPr>
          <w:rFonts w:hint="eastAsia" w:ascii="宋体" w:hAnsi="宋体"/>
          <w:sz w:val="24"/>
        </w:rPr>
        <w:t>，</w:t>
      </w:r>
      <w:r>
        <w:rPr>
          <w:rFonts w:ascii="宋体" w:hAnsi="宋体"/>
          <w:sz w:val="24"/>
        </w:rPr>
        <w:t>相关权利和义务仍适用于本协议。</w:t>
      </w:r>
    </w:p>
    <w:p>
      <w:pPr>
        <w:ind w:firstLine="480" w:firstLineChars="200"/>
        <w:rPr>
          <w:rFonts w:ascii="宋体" w:hAnsi="宋体"/>
          <w:sz w:val="24"/>
        </w:rPr>
      </w:pPr>
    </w:p>
    <w:p>
      <w:pPr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十、其他条款</w:t>
      </w:r>
    </w:p>
    <w:p>
      <w:pPr>
        <w:ind w:firstLine="480" w:firstLineChars="200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1、甲方分别与乙方、丙方签订《零部件采购合同》、《质量保证协议》。如本协议与其条款约定不一致的地方，以本协议为准。</w:t>
      </w:r>
    </w:p>
    <w:p>
      <w:pPr>
        <w:ind w:firstLine="480" w:firstLineChars="200"/>
        <w:rPr>
          <w:rFonts w:ascii="宋体" w:hAnsi="宋体"/>
          <w:color w:val="FF0000"/>
          <w:sz w:val="24"/>
        </w:rPr>
      </w:pP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、乙方若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未按甲方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要求向丙方进行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采购，甲方有权</w:t>
      </w:r>
      <w:r>
        <w:rPr>
          <w:rFonts w:ascii="宋体" w:hAnsi="宋体"/>
          <w:sz w:val="24"/>
        </w:rPr>
        <w:t>对</w:t>
      </w:r>
      <w:r>
        <w:rPr>
          <w:rFonts w:hint="eastAsia" w:ascii="宋体" w:hAnsi="宋体"/>
          <w:sz w:val="24"/>
        </w:rPr>
        <w:t>乙方</w:t>
      </w:r>
      <w:r>
        <w:rPr>
          <w:rFonts w:ascii="宋体" w:hAnsi="宋体"/>
          <w:sz w:val="24"/>
        </w:rPr>
        <w:t>进行</w:t>
      </w:r>
      <w:r>
        <w:rPr>
          <w:rFonts w:hint="eastAsia" w:ascii="宋体" w:hAnsi="宋体"/>
          <w:sz w:val="24"/>
        </w:rPr>
        <w:t>JQ1绩效</w:t>
      </w:r>
      <w:r>
        <w:rPr>
          <w:rFonts w:ascii="宋体" w:hAnsi="宋体"/>
          <w:sz w:val="24"/>
        </w:rPr>
        <w:t>考核</w:t>
      </w:r>
      <w:r>
        <w:rPr>
          <w:rFonts w:hint="eastAsia" w:ascii="宋体" w:hAnsi="宋体"/>
          <w:sz w:val="24"/>
        </w:rPr>
        <w:t>及</w:t>
      </w:r>
      <w:r>
        <w:rPr>
          <w:rFonts w:ascii="宋体" w:hAnsi="宋体"/>
          <w:sz w:val="24"/>
        </w:rPr>
        <w:t>相应处罚。</w:t>
      </w:r>
    </w:p>
    <w:p>
      <w:pPr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</w:t>
      </w:r>
      <w:r>
        <w:rPr>
          <w:rFonts w:hint="eastAsia" w:ascii="宋体" w:hAnsi="宋体"/>
          <w:sz w:val="24"/>
        </w:rPr>
        <w:t>、本协议未尽事宜，甲、乙、丙三方签订补充协议。</w:t>
      </w:r>
    </w:p>
    <w:p>
      <w:pPr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4</w:t>
      </w:r>
      <w:r>
        <w:rPr>
          <w:rFonts w:hint="eastAsia" w:ascii="宋体" w:hAnsi="宋体"/>
          <w:sz w:val="24"/>
        </w:rPr>
        <w:t>、本协议一式叁份（中文），甲、乙、丙各执壹份。</w:t>
      </w:r>
    </w:p>
    <w:p>
      <w:pPr>
        <w:rPr>
          <w:rFonts w:ascii="宋体" w:hAnsi="宋体"/>
          <w:sz w:val="24"/>
          <w:u w:val="single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甲方：</w:t>
      </w:r>
      <w:bookmarkStart w:id="0" w:name="_Hlk36020696"/>
      <w:r>
        <w:rPr>
          <w:rFonts w:hint="eastAsia" w:ascii="宋体" w:hAnsi="宋体"/>
          <w:sz w:val="24"/>
        </w:rPr>
        <w:t>一汽解放汽车有限公司</w:t>
      </w:r>
    </w:p>
    <w:bookmarkEnd w:id="0"/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代表： </w:t>
      </w: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日期：</w:t>
      </w: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乙方：</w:t>
      </w:r>
      <w:r>
        <w:rPr>
          <w:rFonts w:hint="eastAsia" w:ascii="宋体" w:hAnsi="宋体"/>
          <w:b/>
          <w:sz w:val="24"/>
          <w:lang w:val="en-US" w:eastAsia="zh-CN"/>
        </w:rPr>
        <w:t>北京光华荣昌汽车部件有限公司</w:t>
      </w:r>
      <w:r>
        <w:rPr>
          <w:rFonts w:hint="eastAsia" w:ascii="宋体" w:hAnsi="宋体"/>
          <w:sz w:val="24"/>
        </w:rPr>
        <w:t xml:space="preserve">                                   </w:t>
      </w:r>
    </w:p>
    <w:p>
      <w:pPr>
        <w:tabs>
          <w:tab w:val="left" w:pos="4950"/>
        </w:tabs>
        <w:rPr>
          <w:rFonts w:ascii="宋体" w:hAnsi="宋体"/>
          <w:sz w:val="24"/>
        </w:rPr>
      </w:pPr>
      <w:r>
        <w:rPr>
          <w:rFonts w:ascii="宋体" w:hAnsi="宋体"/>
          <w:sz w:val="24"/>
        </w:rPr>
        <w:tab/>
      </w:r>
    </w:p>
    <w:p>
      <w:pPr>
        <w:tabs>
          <w:tab w:val="left" w:pos="5055"/>
        </w:tabs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代表：</w:t>
      </w:r>
      <w:r>
        <w:rPr>
          <w:rFonts w:ascii="宋体" w:hAnsi="宋体"/>
          <w:sz w:val="24"/>
        </w:rPr>
        <w:tab/>
      </w:r>
    </w:p>
    <w:p>
      <w:pPr>
        <w:rPr>
          <w:rFonts w:ascii="宋体" w:hAnsi="宋体"/>
          <w:sz w:val="24"/>
        </w:rPr>
      </w:pPr>
    </w:p>
    <w:p>
      <w:pPr>
        <w:tabs>
          <w:tab w:val="left" w:pos="5100"/>
        </w:tabs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日期：</w:t>
      </w:r>
      <w:r>
        <w:rPr>
          <w:rFonts w:ascii="宋体" w:hAnsi="宋体"/>
          <w:sz w:val="24"/>
        </w:rPr>
        <w:tab/>
      </w: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丙方：</w:t>
      </w:r>
      <w:r>
        <w:rPr>
          <w:rFonts w:hint="eastAsia" w:ascii="宋体" w:hAnsi="宋体"/>
          <w:b/>
          <w:sz w:val="24"/>
        </w:rPr>
        <w:t>长春一汽四环总装福利包装有限公司</w:t>
      </w:r>
      <w:r>
        <w:rPr>
          <w:rFonts w:ascii="宋体" w:hAnsi="宋体"/>
          <w:sz w:val="24"/>
        </w:rPr>
        <w:t xml:space="preserve">          </w:t>
      </w:r>
    </w:p>
    <w:p>
      <w:pPr>
        <w:tabs>
          <w:tab w:val="left" w:pos="5055"/>
        </w:tabs>
        <w:rPr>
          <w:rFonts w:ascii="宋体" w:hAnsi="宋体"/>
          <w:sz w:val="24"/>
        </w:rPr>
      </w:pPr>
      <w:bookmarkStart w:id="1" w:name="_GoBack"/>
    </w:p>
    <w:p>
      <w:pPr>
        <w:tabs>
          <w:tab w:val="left" w:pos="5055"/>
        </w:tabs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代表：</w:t>
      </w:r>
    </w:p>
    <w:bookmarkEnd w:id="1"/>
    <w:p>
      <w:pPr>
        <w:tabs>
          <w:tab w:val="left" w:pos="5100"/>
        </w:tabs>
        <w:rPr>
          <w:rFonts w:ascii="宋体" w:hAnsi="宋体"/>
          <w:sz w:val="24"/>
        </w:rPr>
      </w:pPr>
    </w:p>
    <w:p>
      <w:pPr>
        <w:tabs>
          <w:tab w:val="left" w:pos="5100"/>
        </w:tabs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日期：</w:t>
      </w:r>
    </w:p>
    <w:p>
      <w:pPr>
        <w:tabs>
          <w:tab w:val="left" w:pos="5100"/>
        </w:tabs>
        <w:rPr>
          <w:rFonts w:hint="eastAsia"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hint="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t>Z32-CX010-JL-011-00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C6C"/>
    <w:rsid w:val="002E7114"/>
    <w:rsid w:val="00410C6C"/>
    <w:rsid w:val="00526457"/>
    <w:rsid w:val="00550CD0"/>
    <w:rsid w:val="00614064"/>
    <w:rsid w:val="00767AFB"/>
    <w:rsid w:val="007D50AF"/>
    <w:rsid w:val="00840BA5"/>
    <w:rsid w:val="008649A8"/>
    <w:rsid w:val="008813B2"/>
    <w:rsid w:val="00AD0768"/>
    <w:rsid w:val="00B71127"/>
    <w:rsid w:val="00CB7A62"/>
    <w:rsid w:val="00D40F46"/>
    <w:rsid w:val="00D738BE"/>
    <w:rsid w:val="00E57A1A"/>
    <w:rsid w:val="00EA3132"/>
    <w:rsid w:val="00F239A7"/>
    <w:rsid w:val="7AEE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bjh-p"/>
    <w:basedOn w:val="7"/>
    <w:uiPriority w:val="0"/>
  </w:style>
  <w:style w:type="character" w:customStyle="1" w:styleId="9">
    <w:name w:val="bjh-strong"/>
    <w:basedOn w:val="7"/>
    <w:uiPriority w:val="0"/>
  </w:style>
  <w:style w:type="character" w:customStyle="1" w:styleId="10">
    <w:name w:val="页眉 字符"/>
    <w:basedOn w:val="7"/>
    <w:link w:val="4"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uiPriority w:val="99"/>
    <w:rPr>
      <w:sz w:val="18"/>
      <w:szCs w:val="18"/>
    </w:rPr>
  </w:style>
  <w:style w:type="character" w:customStyle="1" w:styleId="12">
    <w:name w:val="批注框文本 字符"/>
    <w:basedOn w:val="7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348</Words>
  <Characters>1984</Characters>
  <Lines>16</Lines>
  <Paragraphs>4</Paragraphs>
  <TotalTime>12</TotalTime>
  <ScaleCrop>false</ScaleCrop>
  <LinksUpToDate>false</LinksUpToDate>
  <CharactersWithSpaces>2328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2020-03-25T01:27:00Z</dcterms:created>
  <dc:creator>杨元豪</dc:creator>
  <cp:lastModifiedBy>Arjun℡¹⁸⁰⁰⁴⁴²⁵¹²²</cp:lastModifiedBy>
  <cp:lastPrinted>2019-08-29T09:24:00Z</cp:lastPrinted>
  <dcterms:modified xsi:type="dcterms:W3CDTF">2020-03-25T01:54:00Z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