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8A" w:rsidRDefault="005E1F8A" w:rsidP="004A6556">
      <w:pPr>
        <w:spacing w:line="400" w:lineRule="exact"/>
        <w:ind w:firstLineChars="945" w:firstLine="2656"/>
        <w:jc w:val="center"/>
        <w:rPr>
          <w:rFonts w:ascii="宋体"/>
          <w:b/>
          <w:bCs/>
          <w:sz w:val="28"/>
          <w:szCs w:val="36"/>
        </w:rPr>
      </w:pPr>
    </w:p>
    <w:p w:rsidR="005E1F8A" w:rsidRDefault="001C72D7" w:rsidP="004A6556">
      <w:pPr>
        <w:spacing w:line="400" w:lineRule="exact"/>
        <w:ind w:firstLineChars="1096" w:firstLine="3301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bCs/>
          <w:sz w:val="30"/>
          <w:szCs w:val="30"/>
        </w:rPr>
        <w:t>供货保障协议</w:t>
      </w:r>
    </w:p>
    <w:p w:rsidR="005E1F8A" w:rsidRDefault="001C72D7">
      <w:pPr>
        <w:widowControl/>
        <w:tabs>
          <w:tab w:val="left" w:pos="8390"/>
        </w:tabs>
        <w:spacing w:line="400" w:lineRule="exact"/>
        <w:ind w:right="543" w:firstLineChars="3550" w:firstLine="7455"/>
        <w:rPr>
          <w:rFonts w:ascii="宋体"/>
          <w:bCs/>
          <w:szCs w:val="21"/>
        </w:rPr>
      </w:pPr>
      <w:r>
        <w:rPr>
          <w:rFonts w:ascii="宋体" w:hint="eastAsia"/>
          <w:bCs/>
          <w:szCs w:val="21"/>
        </w:rPr>
        <w:t>合同编号：</w:t>
      </w:r>
    </w:p>
    <w:p w:rsidR="005E1F8A" w:rsidRDefault="001C72D7">
      <w:pPr>
        <w:widowControl/>
        <w:tabs>
          <w:tab w:val="left" w:pos="8390"/>
        </w:tabs>
        <w:spacing w:line="360" w:lineRule="auto"/>
        <w:ind w:right="170"/>
        <w:jc w:val="left"/>
        <w:rPr>
          <w:rFonts w:ascii="宋体"/>
          <w:bCs/>
          <w:szCs w:val="21"/>
          <w:u w:val="single"/>
        </w:rPr>
      </w:pPr>
      <w:r>
        <w:rPr>
          <w:rFonts w:ascii="宋体" w:hint="eastAsia"/>
          <w:bCs/>
          <w:szCs w:val="21"/>
        </w:rPr>
        <w:t xml:space="preserve">                                                                       签订地点：</w:t>
      </w:r>
    </w:p>
    <w:p w:rsidR="005E1F8A" w:rsidRDefault="001C72D7" w:rsidP="004A6556">
      <w:pPr>
        <w:widowControl/>
        <w:tabs>
          <w:tab w:val="left" w:pos="8390"/>
        </w:tabs>
        <w:spacing w:line="360" w:lineRule="auto"/>
        <w:ind w:right="-249" w:firstLineChars="201" w:firstLine="484"/>
        <w:rPr>
          <w:rFonts w:ascii="宋体" w:cs="楷体_GB2312"/>
          <w:sz w:val="24"/>
        </w:rPr>
      </w:pPr>
      <w:r>
        <w:rPr>
          <w:rFonts w:ascii="宋体" w:cs="楷体_GB2312" w:hint="eastAsia"/>
          <w:b/>
          <w:sz w:val="24"/>
        </w:rPr>
        <w:t>甲方</w:t>
      </w:r>
      <w:r>
        <w:rPr>
          <w:rFonts w:ascii="宋体" w:cs="楷体_GB2312" w:hint="eastAsia"/>
          <w:sz w:val="24"/>
        </w:rPr>
        <w:t xml:space="preserve">: </w:t>
      </w:r>
      <w:r w:rsidR="00E16DD7" w:rsidRPr="00350FD7">
        <w:rPr>
          <w:rFonts w:ascii="宋体" w:hint="eastAsia"/>
          <w:b/>
          <w:bCs/>
          <w:sz w:val="24"/>
          <w:u w:val="single"/>
        </w:rPr>
        <w:t>北汽福田汽车股份有限公司</w:t>
      </w:r>
      <w:r w:rsidR="00E16DD7">
        <w:rPr>
          <w:rFonts w:ascii="宋体" w:hint="eastAsia"/>
          <w:b/>
          <w:bCs/>
          <w:sz w:val="24"/>
          <w:u w:val="single"/>
        </w:rPr>
        <w:t>诸城</w:t>
      </w:r>
      <w:r w:rsidR="00E16DD7" w:rsidRPr="00350FD7">
        <w:rPr>
          <w:rFonts w:ascii="宋体" w:hint="eastAsia"/>
          <w:b/>
          <w:bCs/>
          <w:sz w:val="24"/>
          <w:u w:val="single"/>
        </w:rPr>
        <w:t>汽车厂</w:t>
      </w:r>
    </w:p>
    <w:p w:rsidR="005E1F8A" w:rsidRDefault="001C72D7" w:rsidP="004A6556">
      <w:pPr>
        <w:spacing w:line="360" w:lineRule="auto"/>
        <w:ind w:left="153" w:firstLineChars="150" w:firstLine="361"/>
        <w:rPr>
          <w:rFonts w:ascii="宋体"/>
          <w:sz w:val="24"/>
          <w:u w:val="single"/>
        </w:rPr>
      </w:pPr>
      <w:r>
        <w:rPr>
          <w:rFonts w:ascii="宋体" w:cs="楷体_GB2312" w:hint="eastAsia"/>
          <w:b/>
          <w:sz w:val="24"/>
        </w:rPr>
        <w:t>乙方</w:t>
      </w:r>
      <w:r>
        <w:rPr>
          <w:rFonts w:ascii="宋体" w:cs="楷体_GB2312" w:hint="eastAsia"/>
          <w:sz w:val="24"/>
        </w:rPr>
        <w:t>：</w:t>
      </w:r>
      <w:r w:rsidR="00E16DD7" w:rsidRPr="00E16DD7">
        <w:rPr>
          <w:rFonts w:ascii="宋体" w:hint="eastAsia"/>
          <w:b/>
          <w:bCs/>
          <w:sz w:val="24"/>
          <w:u w:val="single"/>
        </w:rPr>
        <w:t>河北光华荣昌汽车部件有限公司</w:t>
      </w:r>
      <w:r w:rsidR="00350FD7" w:rsidRPr="00350FD7">
        <w:rPr>
          <w:rFonts w:ascii="宋体" w:hint="eastAsia"/>
          <w:b/>
          <w:bCs/>
          <w:sz w:val="24"/>
          <w:u w:val="single"/>
        </w:rPr>
        <w:t xml:space="preserve">    </w:t>
      </w:r>
      <w:r w:rsidR="00C461A9">
        <w:rPr>
          <w:rFonts w:ascii="宋体"/>
          <w:b/>
          <w:bCs/>
          <w:sz w:val="24"/>
          <w:u w:val="single"/>
        </w:rPr>
        <w:t xml:space="preserve">  </w:t>
      </w:r>
      <w:bookmarkStart w:id="0" w:name="_GoBack"/>
      <w:bookmarkEnd w:id="0"/>
    </w:p>
    <w:p w:rsidR="005E1F8A" w:rsidRDefault="001C72D7">
      <w:pPr>
        <w:widowControl/>
        <w:tabs>
          <w:tab w:val="left" w:pos="8390"/>
        </w:tabs>
        <w:spacing w:line="360" w:lineRule="auto"/>
        <w:ind w:right="-249" w:firstLineChars="200" w:firstLine="480"/>
        <w:rPr>
          <w:rFonts w:ascii="宋体"/>
          <w:sz w:val="24"/>
        </w:rPr>
      </w:pPr>
      <w:r>
        <w:rPr>
          <w:rFonts w:ascii="宋体" w:hint="eastAsia"/>
          <w:bCs/>
          <w:sz w:val="24"/>
        </w:rPr>
        <w:t>2020年突发新型冠状病毒感染的肺炎疫情，全国人民奋力抗击病毒，</w:t>
      </w:r>
      <w:r>
        <w:rPr>
          <w:rFonts w:ascii="宋体"/>
          <w:bCs/>
          <w:sz w:val="24"/>
        </w:rPr>
        <w:t>甲方</w:t>
      </w:r>
      <w:r>
        <w:rPr>
          <w:rFonts w:ascii="宋体" w:hint="eastAsia"/>
          <w:bCs/>
          <w:sz w:val="24"/>
        </w:rPr>
        <w:t xml:space="preserve">将按照各级部门的要求与市场需求组织生产，为打赢这场战役做出更大的贡献。          </w:t>
      </w:r>
    </w:p>
    <w:p w:rsidR="005E1F8A" w:rsidRDefault="001C72D7">
      <w:pPr>
        <w:widowControl/>
        <w:tabs>
          <w:tab w:val="left" w:pos="8390"/>
        </w:tabs>
        <w:spacing w:line="360" w:lineRule="auto"/>
        <w:ind w:right="-249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乙方作为甲方</w:t>
      </w:r>
      <w:r w:rsidR="0020796D">
        <w:rPr>
          <w:rFonts w:ascii="宋体" w:hint="eastAsia"/>
          <w:sz w:val="24"/>
          <w:u w:val="single"/>
        </w:rPr>
        <w:t xml:space="preserve">  座椅</w:t>
      </w:r>
      <w:r w:rsidR="004F4824">
        <w:rPr>
          <w:rFonts w:ascii="宋体" w:hint="eastAsia"/>
          <w:sz w:val="24"/>
          <w:u w:val="single"/>
        </w:rPr>
        <w:t>、</w:t>
      </w:r>
      <w:r w:rsidR="004F4824">
        <w:rPr>
          <w:rFonts w:ascii="宋体"/>
          <w:sz w:val="24"/>
          <w:u w:val="single"/>
        </w:rPr>
        <w:t>后视镜</w:t>
      </w:r>
      <w:r w:rsidR="0020796D">
        <w:rPr>
          <w:rFonts w:ascii="宋体" w:hint="eastAsia"/>
          <w:sz w:val="24"/>
          <w:u w:val="single"/>
        </w:rPr>
        <w:t xml:space="preserve"> </w:t>
      </w:r>
      <w:r>
        <w:rPr>
          <w:rFonts w:ascii="宋体" w:hint="eastAsia"/>
          <w:sz w:val="24"/>
        </w:rPr>
        <w:t>供应商，双方已建立起长期、稳定的业务关系。为</w:t>
      </w:r>
      <w:r>
        <w:rPr>
          <w:rFonts w:ascii="宋体" w:hint="eastAsia"/>
          <w:bCs/>
          <w:sz w:val="24"/>
        </w:rPr>
        <w:t>共同抗击新型冠状病毒</w:t>
      </w:r>
      <w:r>
        <w:rPr>
          <w:rFonts w:ascii="宋体"/>
          <w:bCs/>
          <w:sz w:val="24"/>
        </w:rPr>
        <w:t>，确保</w:t>
      </w:r>
      <w:r>
        <w:rPr>
          <w:rFonts w:ascii="宋体" w:hint="eastAsia"/>
          <w:sz w:val="24"/>
        </w:rPr>
        <w:t>甲方2020年春节节后（疫情期间）订单需求</w:t>
      </w:r>
      <w:r>
        <w:rPr>
          <w:rFonts w:ascii="宋体" w:hint="eastAsia"/>
          <w:color w:val="000000"/>
          <w:sz w:val="24"/>
        </w:rPr>
        <w:t>，</w:t>
      </w:r>
      <w:r>
        <w:rPr>
          <w:rFonts w:ascii="宋体" w:hint="eastAsia"/>
          <w:sz w:val="24"/>
        </w:rPr>
        <w:t>甲、乙双方本着平等互利、诚实守信的原则，并经过充分友好协商就疫情期间采购订单保障签订如下协议</w:t>
      </w:r>
      <w:r>
        <w:rPr>
          <w:rFonts w:ascii="宋体" w:hint="eastAsia"/>
          <w:color w:val="000000"/>
          <w:sz w:val="24"/>
        </w:rPr>
        <w:t>：</w:t>
      </w:r>
    </w:p>
    <w:p w:rsidR="005E1F8A" w:rsidRDefault="001C72D7">
      <w:pPr>
        <w:spacing w:line="360" w:lineRule="auto"/>
        <w:ind w:firstLineChars="202" w:firstLine="485"/>
        <w:rPr>
          <w:rFonts w:ascii="宋体"/>
          <w:sz w:val="24"/>
        </w:rPr>
      </w:pPr>
      <w:r>
        <w:rPr>
          <w:rFonts w:ascii="宋体" w:hint="eastAsia"/>
          <w:sz w:val="24"/>
        </w:rPr>
        <w:t>一、甲乙双方就疫情期间乙方供甲方的</w:t>
      </w:r>
      <w:r w:rsidR="004F4824">
        <w:rPr>
          <w:rFonts w:ascii="宋体" w:hint="eastAsia"/>
          <w:sz w:val="24"/>
          <w:u w:val="single"/>
        </w:rPr>
        <w:t xml:space="preserve"> </w:t>
      </w:r>
      <w:r w:rsidR="00350FD7" w:rsidRPr="00350FD7">
        <w:rPr>
          <w:rFonts w:ascii="宋体" w:hint="eastAsia"/>
          <w:sz w:val="24"/>
          <w:u w:val="single"/>
        </w:rPr>
        <w:t xml:space="preserve"> </w:t>
      </w:r>
      <w:r w:rsidR="004F4824">
        <w:rPr>
          <w:rFonts w:ascii="宋体" w:hint="eastAsia"/>
          <w:sz w:val="24"/>
          <w:u w:val="single"/>
        </w:rPr>
        <w:t>座椅、</w:t>
      </w:r>
      <w:r w:rsidR="004F4824">
        <w:rPr>
          <w:rFonts w:ascii="宋体"/>
          <w:sz w:val="24"/>
          <w:u w:val="single"/>
        </w:rPr>
        <w:t xml:space="preserve">后视镜 </w:t>
      </w:r>
      <w:r>
        <w:rPr>
          <w:rFonts w:ascii="宋体" w:hint="eastAsia"/>
          <w:sz w:val="24"/>
        </w:rPr>
        <w:t xml:space="preserve">制订采购订单保障指标如下： </w:t>
      </w:r>
    </w:p>
    <w:tbl>
      <w:tblPr>
        <w:tblW w:w="96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1643"/>
        <w:gridCol w:w="2452"/>
        <w:gridCol w:w="3382"/>
      </w:tblGrid>
      <w:tr w:rsidR="005E1F8A" w:rsidTr="004F4824">
        <w:trPr>
          <w:trHeight w:hRule="exact" w:val="72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E1F8A" w:rsidRDefault="001C72D7">
            <w:pPr>
              <w:adjustRightInd w:val="0"/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业务指标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5" w:type="dxa"/>
              <w:right w:w="15" w:type="dxa"/>
            </w:tcMar>
            <w:vAlign w:val="center"/>
          </w:tcPr>
          <w:p w:rsidR="005E1F8A" w:rsidRDefault="001C72D7">
            <w:pPr>
              <w:adjustRightInd w:val="0"/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供货工厂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E1F8A" w:rsidRDefault="001C72D7">
            <w:pPr>
              <w:adjustRightInd w:val="0"/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2020年春节节后（疫情期间）订单保障指标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1" w:type="dxa"/>
              <w:left w:w="15" w:type="dxa"/>
              <w:right w:w="15" w:type="dxa"/>
            </w:tcMar>
            <w:vAlign w:val="center"/>
          </w:tcPr>
          <w:p w:rsidR="005E1F8A" w:rsidRDefault="001C72D7">
            <w:pPr>
              <w:adjustRightInd w:val="0"/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备注</w:t>
            </w:r>
          </w:p>
        </w:tc>
      </w:tr>
      <w:tr w:rsidR="00060F06" w:rsidTr="004F4824">
        <w:trPr>
          <w:trHeight w:hRule="exact" w:val="544"/>
        </w:trPr>
        <w:tc>
          <w:tcPr>
            <w:tcW w:w="21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06" w:rsidRDefault="00060F06" w:rsidP="00060F06">
            <w:pPr>
              <w:adjustRightInd w:val="0"/>
              <w:snapToGri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采购订单交付及时率</w:t>
            </w:r>
          </w:p>
          <w:p w:rsidR="00060F06" w:rsidRDefault="00060F06" w:rsidP="00060F06">
            <w:pPr>
              <w:widowControl/>
              <w:tabs>
                <w:tab w:val="left" w:pos="8390"/>
              </w:tabs>
              <w:adjustRightInd w:val="0"/>
              <w:snapToGrid w:val="0"/>
              <w:jc w:val="center"/>
              <w:rPr>
                <w:rFonts w:ascii="宋体"/>
                <w:szCs w:val="21"/>
                <w:u w:val="single"/>
              </w:rPr>
            </w:pPr>
            <w:r>
              <w:rPr>
                <w:rFonts w:ascii="宋体" w:hint="eastAsia"/>
                <w:bCs/>
                <w:szCs w:val="21"/>
              </w:rPr>
              <w:t>（%）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5" w:type="dxa"/>
              <w:right w:w="15" w:type="dxa"/>
            </w:tcMar>
            <w:vAlign w:val="center"/>
          </w:tcPr>
          <w:p w:rsidR="00060F06" w:rsidRPr="004F4824" w:rsidRDefault="00060F06" w:rsidP="00060F06">
            <w:pPr>
              <w:adjustRightInd w:val="0"/>
              <w:snapToGrid w:val="0"/>
              <w:jc w:val="center"/>
              <w:rPr>
                <w:rFonts w:ascii="宋体" w:hint="eastAsia"/>
                <w:bCs/>
                <w:color w:val="FF0000"/>
                <w:szCs w:val="21"/>
              </w:rPr>
            </w:pPr>
            <w:r w:rsidRPr="004F4824">
              <w:rPr>
                <w:rFonts w:ascii="宋体" w:hint="eastAsia"/>
                <w:bCs/>
                <w:szCs w:val="21"/>
              </w:rPr>
              <w:t>奥铃</w:t>
            </w:r>
            <w:r w:rsidRPr="004F4824">
              <w:rPr>
                <w:rFonts w:ascii="宋体"/>
                <w:bCs/>
                <w:szCs w:val="21"/>
              </w:rPr>
              <w:t>、超卡、瑞沃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0F06" w:rsidRPr="00335806" w:rsidRDefault="00060F06" w:rsidP="00060F06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35806">
              <w:rPr>
                <w:rFonts w:ascii="宋体" w:hint="eastAsia"/>
                <w:szCs w:val="21"/>
              </w:rPr>
              <w:t>100%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" w:type="dxa"/>
              <w:left w:w="15" w:type="dxa"/>
              <w:right w:w="15" w:type="dxa"/>
            </w:tcMar>
            <w:vAlign w:val="center"/>
          </w:tcPr>
          <w:p w:rsidR="00060F06" w:rsidRDefault="00060F06" w:rsidP="00060F06">
            <w:pPr>
              <w:adjustRightInd w:val="0"/>
              <w:snapToGrid w:val="0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保障</w:t>
            </w:r>
            <w:r>
              <w:rPr>
                <w:rFonts w:ascii="宋体"/>
                <w:szCs w:val="21"/>
              </w:rPr>
              <w:t>工厂按时供货，建立</w:t>
            </w:r>
            <w:r>
              <w:rPr>
                <w:rFonts w:ascii="宋体" w:hint="eastAsia"/>
                <w:szCs w:val="21"/>
              </w:rPr>
              <w:t>安全</w:t>
            </w:r>
            <w:r>
              <w:rPr>
                <w:rFonts w:ascii="宋体"/>
                <w:szCs w:val="21"/>
              </w:rPr>
              <w:t>库</w:t>
            </w:r>
            <w:r>
              <w:rPr>
                <w:rFonts w:ascii="宋体" w:hint="eastAsia"/>
                <w:szCs w:val="21"/>
              </w:rPr>
              <w:t>库存</w:t>
            </w:r>
          </w:p>
        </w:tc>
      </w:tr>
    </w:tbl>
    <w:p w:rsidR="008E012A" w:rsidRPr="008E012A" w:rsidRDefault="008E012A" w:rsidP="008E012A">
      <w:pPr>
        <w:adjustRightInd w:val="0"/>
        <w:snapToGrid w:val="0"/>
        <w:ind w:firstLineChars="250" w:firstLine="525"/>
        <w:rPr>
          <w:rFonts w:ascii="宋体"/>
          <w:bCs/>
          <w:szCs w:val="21"/>
        </w:rPr>
      </w:pPr>
      <w:r>
        <w:rPr>
          <w:rFonts w:ascii="宋体" w:hint="eastAsia"/>
          <w:bCs/>
          <w:szCs w:val="21"/>
        </w:rPr>
        <w:t>备注：采购订单交付及时率（%）指严格按时间、数量入库的零部件送验看板的百分比</w:t>
      </w:r>
    </w:p>
    <w:p w:rsidR="005E1F8A" w:rsidRDefault="001C72D7">
      <w:pPr>
        <w:spacing w:line="360" w:lineRule="auto"/>
        <w:ind w:firstLineChars="202" w:firstLine="485"/>
        <w:rPr>
          <w:rFonts w:ascii="宋体"/>
          <w:sz w:val="24"/>
        </w:rPr>
      </w:pPr>
      <w:r>
        <w:rPr>
          <w:rFonts w:ascii="宋体" w:hint="eastAsia"/>
          <w:sz w:val="24"/>
        </w:rPr>
        <w:t>二、协议期间乙方需按照甲方产品质量要求、技术标准及甲方下达的订单需求进行零部件的生产组织、库存储备及供货，确保</w:t>
      </w:r>
      <w:r>
        <w:rPr>
          <w:rFonts w:ascii="宋体"/>
          <w:sz w:val="24"/>
        </w:rPr>
        <w:t>满足甲方</w:t>
      </w:r>
      <w:r>
        <w:rPr>
          <w:rFonts w:ascii="宋体" w:hint="eastAsia"/>
          <w:sz w:val="24"/>
        </w:rPr>
        <w:t>订单</w:t>
      </w:r>
      <w:r>
        <w:rPr>
          <w:rFonts w:ascii="宋体"/>
          <w:sz w:val="24"/>
        </w:rPr>
        <w:t>需求，同时常用零部件（含二级零部件）储备不低于15天库存，具体零部件库存储备明细见附件</w:t>
      </w:r>
      <w:r>
        <w:rPr>
          <w:rFonts w:ascii="宋体" w:hint="eastAsia"/>
          <w:sz w:val="24"/>
        </w:rPr>
        <w:t>；非不可抗力原因</w:t>
      </w:r>
      <w:r>
        <w:rPr>
          <w:rFonts w:ascii="宋体"/>
          <w:sz w:val="24"/>
        </w:rPr>
        <w:t>，</w:t>
      </w:r>
      <w:r>
        <w:rPr>
          <w:rFonts w:ascii="宋体" w:hint="eastAsia"/>
          <w:sz w:val="24"/>
        </w:rPr>
        <w:t>乙方应优先满足甲方的需求。</w:t>
      </w:r>
    </w:p>
    <w:p w:rsidR="00350FD7" w:rsidRDefault="001C72D7">
      <w:pPr>
        <w:spacing w:line="360" w:lineRule="auto"/>
        <w:ind w:firstLineChars="202" w:firstLine="485"/>
        <w:rPr>
          <w:rFonts w:ascii="宋体"/>
          <w:sz w:val="24"/>
        </w:rPr>
      </w:pPr>
      <w:r>
        <w:rPr>
          <w:rFonts w:ascii="宋体" w:hint="eastAsia"/>
          <w:sz w:val="24"/>
        </w:rPr>
        <w:t>三、</w:t>
      </w:r>
      <w:r w:rsidR="00350FD7">
        <w:rPr>
          <w:rFonts w:ascii="宋体" w:hint="eastAsia"/>
          <w:sz w:val="24"/>
        </w:rPr>
        <w:t>乙方为甲方零部件储备建立期间，为了支持乙方原材料、二级件储备等工作开展，甲方可给予乙方特批款等资金支持政策。</w:t>
      </w:r>
    </w:p>
    <w:p w:rsidR="005E1F8A" w:rsidRDefault="00350FD7">
      <w:pPr>
        <w:spacing w:line="360" w:lineRule="auto"/>
        <w:ind w:firstLineChars="202" w:firstLine="485"/>
        <w:rPr>
          <w:rFonts w:ascii="宋体"/>
          <w:sz w:val="24"/>
        </w:rPr>
      </w:pPr>
      <w:r>
        <w:rPr>
          <w:rFonts w:ascii="宋体"/>
          <w:sz w:val="24"/>
        </w:rPr>
        <w:t>四、</w:t>
      </w:r>
      <w:r w:rsidR="001C72D7">
        <w:rPr>
          <w:rFonts w:ascii="宋体" w:hint="eastAsia"/>
          <w:sz w:val="24"/>
        </w:rPr>
        <w:t>协议期间如</w:t>
      </w:r>
      <w:r w:rsidR="001C72D7">
        <w:rPr>
          <w:rFonts w:ascii="宋体"/>
          <w:sz w:val="24"/>
        </w:rPr>
        <w:t>因</w:t>
      </w:r>
      <w:r w:rsidR="001C72D7">
        <w:rPr>
          <w:rFonts w:ascii="宋体" w:hint="eastAsia"/>
          <w:sz w:val="24"/>
        </w:rPr>
        <w:t>乙方</w:t>
      </w:r>
      <w:r w:rsidR="001C72D7">
        <w:rPr>
          <w:rFonts w:ascii="宋体"/>
          <w:sz w:val="24"/>
        </w:rPr>
        <w:t>储备不到位、</w:t>
      </w:r>
      <w:r w:rsidR="001C72D7">
        <w:rPr>
          <w:rFonts w:ascii="宋体" w:hint="eastAsia"/>
          <w:sz w:val="24"/>
        </w:rPr>
        <w:t>供货</w:t>
      </w:r>
      <w:r w:rsidR="001C72D7">
        <w:rPr>
          <w:rFonts w:ascii="宋体"/>
          <w:sz w:val="24"/>
        </w:rPr>
        <w:t>不及时</w:t>
      </w:r>
      <w:r w:rsidR="001C72D7">
        <w:rPr>
          <w:rFonts w:ascii="宋体" w:hint="eastAsia"/>
          <w:sz w:val="24"/>
        </w:rPr>
        <w:t>造成甲方调产、停线、欠产等异常生产情况，甲方将严格按《汽车零部件（及材辅料）采购合同书》的相关条款标准对乙方进行索赔</w:t>
      </w:r>
      <w:r w:rsidR="001C72D7">
        <w:rPr>
          <w:rFonts w:ascii="宋体"/>
          <w:sz w:val="24"/>
        </w:rPr>
        <w:t>。</w:t>
      </w:r>
    </w:p>
    <w:p w:rsidR="005E1F8A" w:rsidRDefault="00350FD7">
      <w:pPr>
        <w:spacing w:line="360" w:lineRule="auto"/>
        <w:ind w:firstLineChars="202" w:firstLine="485"/>
        <w:rPr>
          <w:rFonts w:ascii="宋体"/>
          <w:sz w:val="24"/>
        </w:rPr>
      </w:pPr>
      <w:r>
        <w:rPr>
          <w:rFonts w:ascii="宋体"/>
          <w:sz w:val="24"/>
        </w:rPr>
        <w:t>五</w:t>
      </w:r>
      <w:r>
        <w:rPr>
          <w:rFonts w:ascii="宋体" w:hint="eastAsia"/>
          <w:sz w:val="24"/>
        </w:rPr>
        <w:t>、</w:t>
      </w:r>
      <w:r w:rsidR="001C72D7">
        <w:rPr>
          <w:rFonts w:ascii="宋体" w:cs="宋体" w:hint="eastAsia"/>
          <w:color w:val="000000"/>
          <w:kern w:val="0"/>
          <w:sz w:val="24"/>
        </w:rPr>
        <w:t>协议</w:t>
      </w:r>
      <w:r w:rsidR="001C72D7">
        <w:rPr>
          <w:rFonts w:ascii="宋体" w:hint="eastAsia"/>
          <w:sz w:val="24"/>
        </w:rPr>
        <w:t>执行时间：2020年2月1日至2020年5月31日。</w:t>
      </w:r>
    </w:p>
    <w:p w:rsidR="005E1F8A" w:rsidRDefault="00350FD7">
      <w:pPr>
        <w:spacing w:line="360" w:lineRule="auto"/>
        <w:ind w:firstLineChars="202" w:firstLine="485"/>
        <w:rPr>
          <w:rFonts w:ascii="宋体"/>
          <w:sz w:val="24"/>
        </w:rPr>
      </w:pPr>
      <w:r>
        <w:rPr>
          <w:rFonts w:ascii="宋体"/>
          <w:sz w:val="24"/>
        </w:rPr>
        <w:t>六</w:t>
      </w:r>
      <w:r>
        <w:rPr>
          <w:rFonts w:ascii="宋体" w:hint="eastAsia"/>
          <w:sz w:val="24"/>
        </w:rPr>
        <w:t>、</w:t>
      </w:r>
      <w:r w:rsidR="001C72D7">
        <w:rPr>
          <w:rFonts w:ascii="宋体" w:hint="eastAsia"/>
          <w:sz w:val="24"/>
        </w:rPr>
        <w:t>如发生争议，双方友好协商解决</w:t>
      </w:r>
      <w:r w:rsidR="008A7F6E">
        <w:rPr>
          <w:rFonts w:ascii="宋体" w:hint="eastAsia"/>
          <w:sz w:val="24"/>
        </w:rPr>
        <w:t>,</w:t>
      </w:r>
      <w:r w:rsidR="008A7F6E" w:rsidRPr="008A7F6E">
        <w:rPr>
          <w:rFonts w:hint="eastAsia"/>
        </w:rPr>
        <w:t xml:space="preserve"> </w:t>
      </w:r>
      <w:r w:rsidR="008A7F6E" w:rsidRPr="008A7F6E">
        <w:rPr>
          <w:rFonts w:ascii="宋体" w:hint="eastAsia"/>
          <w:sz w:val="24"/>
        </w:rPr>
        <w:t>协商不成，向甲方所在地有管辖权的人民法院起诉，通过诉讼方式解决</w:t>
      </w:r>
      <w:r w:rsidR="008A7F6E">
        <w:rPr>
          <w:rFonts w:ascii="宋体" w:hint="eastAsia"/>
          <w:sz w:val="24"/>
        </w:rPr>
        <w:t>。</w:t>
      </w:r>
      <w:r w:rsidR="008E012A">
        <w:rPr>
          <w:rFonts w:ascii="宋体" w:hint="eastAsia"/>
          <w:sz w:val="24"/>
        </w:rPr>
        <w:tab/>
      </w:r>
    </w:p>
    <w:p w:rsidR="005E1F8A" w:rsidRDefault="00350FD7">
      <w:pPr>
        <w:spacing w:line="360" w:lineRule="auto"/>
        <w:ind w:firstLineChars="202" w:firstLine="485"/>
        <w:rPr>
          <w:rFonts w:ascii="宋体" w:cs="宋体"/>
          <w:color w:val="000000"/>
          <w:kern w:val="0"/>
          <w:sz w:val="24"/>
        </w:rPr>
      </w:pPr>
      <w:r>
        <w:rPr>
          <w:rFonts w:ascii="宋体" w:hint="eastAsia"/>
          <w:sz w:val="24"/>
        </w:rPr>
        <w:t>七</w:t>
      </w:r>
      <w:r w:rsidR="001C72D7">
        <w:rPr>
          <w:rFonts w:ascii="宋体" w:hint="eastAsia"/>
          <w:sz w:val="24"/>
        </w:rPr>
        <w:t>、</w:t>
      </w:r>
      <w:r w:rsidR="001C72D7">
        <w:rPr>
          <w:rFonts w:ascii="宋体" w:cs="宋体" w:hint="eastAsia"/>
          <w:color w:val="000000"/>
          <w:kern w:val="0"/>
          <w:sz w:val="24"/>
        </w:rPr>
        <w:t>协议一式二份，甲方执一份，乙方</w:t>
      </w:r>
      <w:r w:rsidR="001C72D7">
        <w:rPr>
          <w:rFonts w:ascii="宋体" w:cs="宋体"/>
          <w:color w:val="000000"/>
          <w:kern w:val="0"/>
          <w:sz w:val="24"/>
        </w:rPr>
        <w:t>执</w:t>
      </w:r>
      <w:r w:rsidR="001C72D7">
        <w:rPr>
          <w:rFonts w:ascii="宋体" w:cs="宋体" w:hint="eastAsia"/>
          <w:color w:val="000000"/>
          <w:kern w:val="0"/>
          <w:sz w:val="24"/>
        </w:rPr>
        <w:t>一份</w:t>
      </w:r>
      <w:r w:rsidR="001C72D7">
        <w:rPr>
          <w:rFonts w:ascii="宋体" w:cs="宋体"/>
          <w:color w:val="000000"/>
          <w:kern w:val="0"/>
          <w:sz w:val="24"/>
        </w:rPr>
        <w:t>，</w:t>
      </w:r>
      <w:r w:rsidR="001C72D7">
        <w:rPr>
          <w:rFonts w:ascii="宋体" w:cs="宋体" w:hint="eastAsia"/>
          <w:color w:val="000000"/>
          <w:kern w:val="0"/>
          <w:sz w:val="24"/>
        </w:rPr>
        <w:t>经双方签字后生效。</w:t>
      </w:r>
    </w:p>
    <w:p w:rsidR="005E1F8A" w:rsidRDefault="001C72D7" w:rsidP="008E012A">
      <w:pPr>
        <w:pStyle w:val="a4"/>
        <w:spacing w:after="0" w:line="360" w:lineRule="auto"/>
        <w:ind w:leftChars="0" w:left="0" w:firstLineChars="251" w:firstLine="602"/>
        <w:rPr>
          <w:rFonts w:ascii="宋体"/>
          <w:sz w:val="24"/>
        </w:rPr>
      </w:pPr>
      <w:r>
        <w:rPr>
          <w:rFonts w:ascii="宋体" w:hint="eastAsia"/>
          <w:sz w:val="24"/>
        </w:rPr>
        <w:t>（以下</w:t>
      </w:r>
      <w:r>
        <w:rPr>
          <w:rFonts w:ascii="宋体"/>
          <w:sz w:val="24"/>
        </w:rPr>
        <w:t>无正文</w:t>
      </w:r>
      <w:r>
        <w:rPr>
          <w:rFonts w:ascii="宋体" w:hint="eastAsia"/>
          <w:sz w:val="24"/>
        </w:rPr>
        <w:t>）</w:t>
      </w:r>
    </w:p>
    <w:p w:rsidR="005E1F8A" w:rsidRDefault="001C72D7" w:rsidP="008E012A">
      <w:pPr>
        <w:widowControl/>
        <w:tabs>
          <w:tab w:val="left" w:pos="8390"/>
        </w:tabs>
        <w:spacing w:line="480" w:lineRule="auto"/>
        <w:ind w:right="-249"/>
        <w:rPr>
          <w:rFonts w:ascii="宋体" w:cs="楷体_GB2312"/>
          <w:sz w:val="24"/>
        </w:rPr>
      </w:pPr>
      <w:r>
        <w:rPr>
          <w:rFonts w:ascii="宋体" w:hint="eastAsia"/>
          <w:b/>
          <w:sz w:val="24"/>
        </w:rPr>
        <w:t>甲方</w:t>
      </w:r>
      <w:r>
        <w:rPr>
          <w:rFonts w:ascii="宋体" w:hint="eastAsia"/>
          <w:sz w:val="24"/>
        </w:rPr>
        <w:t>：</w:t>
      </w:r>
      <w:r w:rsidR="004F4824" w:rsidRPr="00350FD7">
        <w:rPr>
          <w:rFonts w:ascii="宋体" w:hint="eastAsia"/>
          <w:b/>
          <w:bCs/>
          <w:sz w:val="24"/>
          <w:u w:val="single"/>
        </w:rPr>
        <w:t>北汽福田汽车股份有限公司</w:t>
      </w:r>
      <w:r w:rsidR="004F4824">
        <w:rPr>
          <w:rFonts w:ascii="宋体" w:hint="eastAsia"/>
          <w:b/>
          <w:bCs/>
          <w:sz w:val="24"/>
          <w:u w:val="single"/>
        </w:rPr>
        <w:t>诸城</w:t>
      </w:r>
      <w:r w:rsidR="004F4824" w:rsidRPr="00350FD7">
        <w:rPr>
          <w:rFonts w:ascii="宋体" w:hint="eastAsia"/>
          <w:b/>
          <w:bCs/>
          <w:sz w:val="24"/>
          <w:u w:val="single"/>
        </w:rPr>
        <w:t>汽车厂</w:t>
      </w:r>
      <w:r w:rsidR="004F4824">
        <w:rPr>
          <w:rFonts w:ascii="宋体" w:hint="eastAsia"/>
          <w:b/>
          <w:bCs/>
          <w:sz w:val="24"/>
          <w:u w:val="single"/>
        </w:rPr>
        <w:t xml:space="preserve">    </w:t>
      </w:r>
      <w:r w:rsidR="00C145C7">
        <w:rPr>
          <w:rFonts w:ascii="宋体"/>
          <w:sz w:val="24"/>
        </w:rPr>
        <w:t xml:space="preserve"> </w:t>
      </w:r>
      <w:r w:rsidR="004A6556">
        <w:rPr>
          <w:rFonts w:ascii="宋体" w:hint="eastAsia"/>
          <w:sz w:val="24"/>
        </w:rPr>
        <w:t xml:space="preserve"> </w:t>
      </w:r>
      <w:r>
        <w:rPr>
          <w:rFonts w:ascii="宋体" w:hint="eastAsia"/>
          <w:b/>
          <w:sz w:val="24"/>
        </w:rPr>
        <w:t>乙方</w:t>
      </w:r>
      <w:r>
        <w:rPr>
          <w:rFonts w:ascii="宋体" w:hint="eastAsia"/>
          <w:sz w:val="24"/>
        </w:rPr>
        <w:t>：</w:t>
      </w:r>
      <w:r w:rsidR="004F4824" w:rsidRPr="00E16DD7">
        <w:rPr>
          <w:rFonts w:ascii="宋体" w:hint="eastAsia"/>
          <w:b/>
          <w:bCs/>
          <w:sz w:val="24"/>
          <w:u w:val="single"/>
        </w:rPr>
        <w:t>河北光华荣昌汽车部件有限公司</w:t>
      </w:r>
      <w:r>
        <w:rPr>
          <w:rFonts w:ascii="宋体" w:hint="eastAsia"/>
          <w:sz w:val="24"/>
        </w:rPr>
        <w:t xml:space="preserve">                  </w:t>
      </w:r>
    </w:p>
    <w:p w:rsidR="005E1F8A" w:rsidRDefault="001C72D7" w:rsidP="008E012A">
      <w:pPr>
        <w:widowControl/>
        <w:spacing w:line="480" w:lineRule="auto"/>
        <w:ind w:firstLineChars="50" w:firstLine="12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签字：                                </w:t>
      </w:r>
      <w:r w:rsidR="004A6556">
        <w:rPr>
          <w:rFonts w:ascii="宋体" w:hint="eastAsia"/>
          <w:sz w:val="24"/>
        </w:rPr>
        <w:t xml:space="preserve">    </w:t>
      </w:r>
      <w:r w:rsidR="00C145C7">
        <w:rPr>
          <w:rFonts w:ascii="宋体"/>
          <w:sz w:val="24"/>
        </w:rPr>
        <w:t xml:space="preserve"> </w:t>
      </w:r>
      <w:r w:rsidR="004A6556"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签字：</w:t>
      </w:r>
    </w:p>
    <w:p w:rsidR="005E1F8A" w:rsidRDefault="001C72D7" w:rsidP="008E012A">
      <w:pPr>
        <w:widowControl/>
        <w:spacing w:line="480" w:lineRule="auto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日期：                                       日期：    </w:t>
      </w:r>
    </w:p>
    <w:p w:rsidR="005E1F8A" w:rsidRDefault="001C72D7">
      <w:pPr>
        <w:widowControl/>
        <w:spacing w:line="600" w:lineRule="auto"/>
        <w:jc w:val="left"/>
        <w:rPr>
          <w:rFonts w:ascii="宋体"/>
          <w:sz w:val="24"/>
        </w:rPr>
      </w:pPr>
      <w:r>
        <w:rPr>
          <w:rFonts w:ascii="宋体"/>
          <w:sz w:val="24"/>
        </w:rPr>
        <w:lastRenderedPageBreak/>
        <w:t>附件：零部件库存储备明细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734"/>
        <w:gridCol w:w="2869"/>
        <w:gridCol w:w="1794"/>
        <w:gridCol w:w="1709"/>
        <w:gridCol w:w="775"/>
      </w:tblGrid>
      <w:tr w:rsidR="005E1F8A" w:rsidTr="00E24861"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5E1F8A" w:rsidRDefault="001C72D7" w:rsidP="00487DA5">
            <w:pPr>
              <w:widowControl/>
              <w:spacing w:line="4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序号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5E1F8A" w:rsidRDefault="001C72D7" w:rsidP="00487DA5">
            <w:pPr>
              <w:widowControl/>
              <w:spacing w:line="4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零部件图号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5E1F8A" w:rsidRDefault="001C72D7" w:rsidP="00487DA5">
            <w:pPr>
              <w:widowControl/>
              <w:spacing w:line="4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零部件名称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5E1F8A" w:rsidRDefault="001C72D7" w:rsidP="00487DA5">
            <w:pPr>
              <w:widowControl/>
              <w:spacing w:line="4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库存储备数量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5E1F8A" w:rsidRDefault="001C72D7" w:rsidP="00487DA5">
            <w:pPr>
              <w:widowControl/>
              <w:spacing w:line="4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储备完成时间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5E1F8A" w:rsidRDefault="001C72D7" w:rsidP="00487DA5">
            <w:pPr>
              <w:widowControl/>
              <w:spacing w:line="4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备注</w:t>
            </w:r>
          </w:p>
        </w:tc>
      </w:tr>
      <w:tr w:rsidR="00E24861" w:rsidTr="00E24861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1B18054100010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拉带总成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rPr>
          <w:trHeight w:val="379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L0681010103A0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驾驶员座椅总成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rPr>
          <w:trHeight w:val="4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L0681010403A0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前排座椅前端饰盖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rPr>
          <w:trHeight w:val="317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L0681020105A0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副驾驶员座椅总成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rPr>
          <w:trHeight w:val="32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L0681040100A0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卧铺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L0821010057A0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左外后视镜总成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rPr>
          <w:trHeight w:val="43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L0821010058A0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右外后视镜总成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rPr>
          <w:trHeight w:val="33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L0821020008A0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前下视镜总成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rPr>
          <w:trHeight w:val="41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L0821030006A0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侧下视镜总成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rPr>
          <w:trHeight w:val="35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L0823020901A0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内视镜总成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M4681010101A0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驾驶员座椅总成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2034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M4681010104A0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驾驶员座椅总成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M4681020101A0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副驾驶员座椅总成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2054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4861" w:rsidTr="00E24861"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E4B1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M4704010200A0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下卧铺垫总成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4861" w:rsidRDefault="00E24861" w:rsidP="00E24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5E4B12">
              <w:rPr>
                <w:rFonts w:asciiTheme="minorEastAsia" w:eastAsiaTheme="minorEastAsia" w:hAnsiTheme="minorEastAsia" w:hint="eastAsia"/>
                <w:szCs w:val="21"/>
              </w:rPr>
              <w:t>2020/2/10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861" w:rsidRPr="005E4B12" w:rsidRDefault="00E24861" w:rsidP="00E24861">
            <w:pPr>
              <w:widowControl/>
              <w:spacing w:line="48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E1F8A" w:rsidRDefault="005E1F8A">
      <w:pPr>
        <w:widowControl/>
        <w:spacing w:line="600" w:lineRule="auto"/>
        <w:jc w:val="left"/>
        <w:rPr>
          <w:rFonts w:ascii="宋体"/>
          <w:sz w:val="24"/>
        </w:rPr>
      </w:pPr>
    </w:p>
    <w:sectPr w:rsidR="005E1F8A" w:rsidSect="008E012A">
      <w:footerReference w:type="even" r:id="rId6"/>
      <w:footerReference w:type="default" r:id="rId7"/>
      <w:pgSz w:w="11906" w:h="16838"/>
      <w:pgMar w:top="284" w:right="1134" w:bottom="426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9DF" w:rsidRDefault="008519DF" w:rsidP="005E1F8A">
      <w:r>
        <w:separator/>
      </w:r>
    </w:p>
  </w:endnote>
  <w:endnote w:type="continuationSeparator" w:id="0">
    <w:p w:rsidR="008519DF" w:rsidRDefault="008519DF" w:rsidP="005E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8A" w:rsidRDefault="00DB33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C72D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1F8A" w:rsidRDefault="005E1F8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F8A" w:rsidRDefault="00DB33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C72D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61A9">
      <w:rPr>
        <w:rStyle w:val="a8"/>
        <w:noProof/>
      </w:rPr>
      <w:t>2</w:t>
    </w:r>
    <w:r>
      <w:rPr>
        <w:rStyle w:val="a8"/>
      </w:rPr>
      <w:fldChar w:fldCharType="end"/>
    </w:r>
  </w:p>
  <w:p w:rsidR="005E1F8A" w:rsidRDefault="005E1F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9DF" w:rsidRDefault="008519DF" w:rsidP="005E1F8A">
      <w:r>
        <w:separator/>
      </w:r>
    </w:p>
  </w:footnote>
  <w:footnote w:type="continuationSeparator" w:id="0">
    <w:p w:rsidR="008519DF" w:rsidRDefault="008519DF" w:rsidP="005E1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8A"/>
    <w:rsid w:val="00060F06"/>
    <w:rsid w:val="00074228"/>
    <w:rsid w:val="00112C66"/>
    <w:rsid w:val="001B3E22"/>
    <w:rsid w:val="001B4788"/>
    <w:rsid w:val="001C72D7"/>
    <w:rsid w:val="0020796D"/>
    <w:rsid w:val="00271815"/>
    <w:rsid w:val="00350FD7"/>
    <w:rsid w:val="00487DA5"/>
    <w:rsid w:val="004A6556"/>
    <w:rsid w:val="004F4824"/>
    <w:rsid w:val="00564284"/>
    <w:rsid w:val="005A03E7"/>
    <w:rsid w:val="005E1F8A"/>
    <w:rsid w:val="005E4B12"/>
    <w:rsid w:val="0061688D"/>
    <w:rsid w:val="00621D0E"/>
    <w:rsid w:val="006956C2"/>
    <w:rsid w:val="007B6989"/>
    <w:rsid w:val="007F043A"/>
    <w:rsid w:val="008519DF"/>
    <w:rsid w:val="0086529F"/>
    <w:rsid w:val="008A7F6E"/>
    <w:rsid w:val="008E012A"/>
    <w:rsid w:val="008E082A"/>
    <w:rsid w:val="008F536A"/>
    <w:rsid w:val="009C0635"/>
    <w:rsid w:val="009D05AA"/>
    <w:rsid w:val="00BC3D25"/>
    <w:rsid w:val="00C145C7"/>
    <w:rsid w:val="00C461A9"/>
    <w:rsid w:val="00D55E31"/>
    <w:rsid w:val="00DB3355"/>
    <w:rsid w:val="00E16DD7"/>
    <w:rsid w:val="00E24861"/>
    <w:rsid w:val="00E648CD"/>
    <w:rsid w:val="00E66965"/>
    <w:rsid w:val="00EF02D8"/>
    <w:rsid w:val="00EF3BB5"/>
    <w:rsid w:val="00F13DB5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3DD341-952E-4A8B-AE5D-5948155F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1F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1F8A"/>
    <w:rPr>
      <w:sz w:val="30"/>
    </w:rPr>
  </w:style>
  <w:style w:type="paragraph" w:styleId="a4">
    <w:name w:val="Body Text Indent"/>
    <w:basedOn w:val="a"/>
    <w:rsid w:val="005E1F8A"/>
    <w:pPr>
      <w:spacing w:after="120"/>
      <w:ind w:leftChars="200" w:left="200"/>
    </w:pPr>
  </w:style>
  <w:style w:type="paragraph" w:styleId="a5">
    <w:name w:val="Balloon Text"/>
    <w:basedOn w:val="a"/>
    <w:rsid w:val="005E1F8A"/>
    <w:rPr>
      <w:sz w:val="18"/>
      <w:szCs w:val="18"/>
    </w:rPr>
  </w:style>
  <w:style w:type="paragraph" w:styleId="a6">
    <w:name w:val="footer"/>
    <w:basedOn w:val="a"/>
    <w:rsid w:val="005E1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5E1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rsid w:val="005E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1389</Characters>
  <Application>Microsoft Office Word</Application>
  <DocSecurity>0</DocSecurity>
  <Lines>11</Lines>
  <Paragraphs>3</Paragraphs>
  <ScaleCrop>false</ScaleCrop>
  <Company>Microsoft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钢材期货订购协议</dc:title>
  <dc:creator>User</dc:creator>
  <cp:lastModifiedBy>王铮</cp:lastModifiedBy>
  <cp:revision>14</cp:revision>
  <cp:lastPrinted>2017-12-05T05:38:00Z</cp:lastPrinted>
  <dcterms:created xsi:type="dcterms:W3CDTF">2020-02-05T06:20:00Z</dcterms:created>
  <dcterms:modified xsi:type="dcterms:W3CDTF">2020-02-07T02:36:00Z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