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GHRC-PJ-20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en-US" w:eastAsia="zh-CN"/>
        </w:rPr>
        <w:t>407</w:t>
      </w:r>
      <w:r>
        <w:rPr>
          <w:rFonts w:ascii="仿宋" w:hAnsi="仿宋" w:eastAsia="仿宋"/>
          <w:sz w:val="24"/>
        </w:rPr>
        <w:t>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Style w:val="13"/>
          <w:rFonts w:hint="eastAsia"/>
          <w:szCs w:val="21"/>
          <w:u w:val="single"/>
          <w:shd w:val="clear" w:color="auto" w:fill="FFFFFF"/>
        </w:rPr>
        <w:t>安路普</w:t>
      </w:r>
      <w:r>
        <w:rPr>
          <w:rStyle w:val="13"/>
          <w:szCs w:val="21"/>
          <w:u w:val="single"/>
          <w:shd w:val="clear" w:color="auto" w:fill="FFFFFF"/>
        </w:rPr>
        <w:t>(</w:t>
      </w:r>
      <w:r>
        <w:rPr>
          <w:rStyle w:val="13"/>
          <w:rFonts w:hint="eastAsia"/>
          <w:szCs w:val="21"/>
          <w:u w:val="single"/>
          <w:shd w:val="clear" w:color="auto" w:fill="FFFFFF"/>
        </w:rPr>
        <w:t>北京)汽车技术有限公司黄骅分公司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701"/>
        <w:gridCol w:w="1304"/>
        <w:gridCol w:w="124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产品图号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含税13%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产品数量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左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  <w:t>L0821010017A0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右后视镜总成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L0821010018A0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 xml:space="preserve">       150 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右外后视镜下视镜镜头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1B1780下视镜头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7</w:t>
            </w:r>
            <w:bookmarkStart w:id="1" w:name="_GoBack"/>
            <w:bookmarkEnd w:id="1"/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零玖拾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              1090元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1．合同签订后，甲方全额付款至乙方指定账户，乙方按照订单要求将产品送至甲方指定收货地点。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北京市怀柔区雁栖新路与雁八路红绿灯路西库房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第八条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b/>
          <w:sz w:val="24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交货地址：北京市怀柔区雁栖新路与雁八路红绿灯路西库房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话：13691504478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法定代表人：张磊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委托代理人：宋娜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3"/>
          <w:rFonts w:hint="eastAsia"/>
          <w:szCs w:val="21"/>
          <w:shd w:val="clear" w:color="auto" w:fill="FFFFFF"/>
        </w:rPr>
        <w:t>安路普</w:t>
      </w:r>
      <w:r>
        <w:rPr>
          <w:rStyle w:val="13"/>
          <w:szCs w:val="21"/>
          <w:shd w:val="clear" w:color="auto" w:fill="FFFFFF"/>
        </w:rPr>
        <w:t>(</w:t>
      </w:r>
      <w:r>
        <w:rPr>
          <w:rStyle w:val="13"/>
          <w:rFonts w:hint="eastAsia"/>
          <w:szCs w:val="21"/>
          <w:shd w:val="clear" w:color="auto" w:fill="FFFFFF"/>
        </w:rPr>
        <w:t>北京)汽车技术有限公司黄骅分公司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河北省沧州市黄骅市开发区迎宾大街西3</w:t>
      </w:r>
      <w:r>
        <w:rPr>
          <w:rFonts w:ascii="宋体" w:hAnsi="宋体"/>
          <w:sz w:val="24"/>
        </w:rPr>
        <w:t>07</w:t>
      </w:r>
      <w:r>
        <w:rPr>
          <w:rFonts w:hint="eastAsia" w:ascii="宋体" w:hAnsi="宋体"/>
          <w:sz w:val="24"/>
        </w:rPr>
        <w:t xml:space="preserve">国道南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话：1</w:t>
      </w:r>
      <w:r>
        <w:rPr>
          <w:rFonts w:ascii="仿宋" w:hAnsi="仿宋" w:eastAsia="仿宋"/>
          <w:sz w:val="24"/>
        </w:rPr>
        <w:t>8601235503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法定代表人：王巨云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委托代理人：张海亮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2140D"/>
    <w:rsid w:val="00227220"/>
    <w:rsid w:val="002C24D1"/>
    <w:rsid w:val="002F383F"/>
    <w:rsid w:val="00313D86"/>
    <w:rsid w:val="004165C4"/>
    <w:rsid w:val="00445D6B"/>
    <w:rsid w:val="00495B63"/>
    <w:rsid w:val="005515CA"/>
    <w:rsid w:val="00573652"/>
    <w:rsid w:val="006B1554"/>
    <w:rsid w:val="006E07F4"/>
    <w:rsid w:val="007960D9"/>
    <w:rsid w:val="00936CB8"/>
    <w:rsid w:val="009D001F"/>
    <w:rsid w:val="00A73A56"/>
    <w:rsid w:val="00AB0BFC"/>
    <w:rsid w:val="00B4140B"/>
    <w:rsid w:val="00C93E16"/>
    <w:rsid w:val="00CD26FD"/>
    <w:rsid w:val="00D273E5"/>
    <w:rsid w:val="05302CA9"/>
    <w:rsid w:val="0ED557F0"/>
    <w:rsid w:val="138F6AF8"/>
    <w:rsid w:val="1D872FFF"/>
    <w:rsid w:val="202C0112"/>
    <w:rsid w:val="277239A9"/>
    <w:rsid w:val="27972BDE"/>
    <w:rsid w:val="2A493E4D"/>
    <w:rsid w:val="327507AB"/>
    <w:rsid w:val="4A367135"/>
    <w:rsid w:val="4A413BFF"/>
    <w:rsid w:val="4A9A476F"/>
    <w:rsid w:val="64607532"/>
    <w:rsid w:val="6AD143F6"/>
    <w:rsid w:val="7D161DD3"/>
    <w:rsid w:val="7DBB3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sz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 字符1"/>
    <w:basedOn w:val="7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objwebdatawindowcontrol117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990</Characters>
  <Lines>8</Lines>
  <Paragraphs>2</Paragraphs>
  <TotalTime>88</TotalTime>
  <ScaleCrop>false</ScaleCrop>
  <LinksUpToDate>false</LinksUpToDate>
  <CharactersWithSpaces>1161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2019-08-27T08:03:00Z</dcterms:created>
  <dc:creator>wang fucheng</dc:creator>
  <cp:lastModifiedBy>Administrator</cp:lastModifiedBy>
  <dcterms:modified xsi:type="dcterms:W3CDTF">2020-04-08T09:27:13Z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