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新元科技园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“五一”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节</w:t>
      </w:r>
      <w:r>
        <w:rPr>
          <w:rFonts w:hint="eastAsia" w:ascii="宋体" w:hAnsi="宋体" w:eastAsia="宋体" w:cs="宋体"/>
          <w:b/>
          <w:sz w:val="44"/>
          <w:szCs w:val="44"/>
        </w:rPr>
        <w:t>后入园人员管控办法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自新冠疫情发生以来，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全园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奋</w:t>
      </w:r>
      <w:r>
        <w:rPr>
          <w:rFonts w:hint="eastAsia" w:ascii="仿宋_GB2312" w:hAnsi="仿宋_GB2312" w:eastAsia="仿宋_GB2312" w:cs="仿宋_GB2312"/>
          <w:sz w:val="32"/>
          <w:szCs w:val="32"/>
        </w:rPr>
        <w:t>力阻击，园区疫情防控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得以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为加强“五一”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</w:t>
      </w:r>
      <w:r>
        <w:rPr>
          <w:rFonts w:hint="eastAsia" w:ascii="仿宋_GB2312" w:hAnsi="仿宋_GB2312" w:eastAsia="仿宋_GB2312" w:cs="仿宋_GB2312"/>
          <w:sz w:val="32"/>
          <w:szCs w:val="32"/>
        </w:rPr>
        <w:t>后入园人员管控，巩固来之不易的防疫成果，根据北京市疫情防控相关规定，结合园区实际，特制定本办法。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鉴于新冠疫情还没有结束，园区企业员工“五一”期间应减少不必要出行，保护自身及家人安全。确有离京出行需求的，所在单位须汇总掌握相关人员信息，明确告知离返京注意事项，并于4月30日12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前向园区安资部报备《“五一”期间离京人员备案表》（见附件）并加盖公章。</w:t>
      </w:r>
    </w:p>
    <w:p>
      <w:pPr>
        <w:spacing w:line="50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“五一”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期间离京人员返京入园的相关要求：</w:t>
      </w:r>
    </w:p>
    <w:p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（一）节后首日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入园人员（包含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园区企业未离京人员及离京到津冀地区的人员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，入园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时须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出示北京健康宝健康状态信息，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显示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“未见异常”方可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刷证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进入园区。为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提高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早高峰入园效率，入园人员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提前一天采集北京健康宝健康状态信息，查询结果截屏并留存，以备入园时审核。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北京健康宝健康状态信息异常或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状态信息的人员一律不得入园。</w:t>
      </w:r>
    </w:p>
    <w:p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）节后非首日入园的人员，需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按以下要求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向园区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安资部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提供备案资料：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离京到津冀地区的，返京后，入园前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sz w:val="32"/>
          <w:szCs w:val="32"/>
        </w:rPr>
        <w:t>需向园区提供①身份证原件，复印件园区留存；②北京健康宝健康状态查询结果，复印件园区留存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上述材料需加盖公章。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离京到津冀以外地区的（不含湖北），返京居家观察14天后，入园前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sz w:val="32"/>
          <w:szCs w:val="32"/>
        </w:rPr>
        <w:t>需向园区提供①身份证原件，复印件园区留存；②北京居家观察证明或京心相助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，复印件园区留存；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北京健康宝健康状态查询结果，复印件园区留存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上述材料需加盖公章。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离京到湖北的（不含武汉），返京医学观察14天后，入园前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sz w:val="32"/>
          <w:szCs w:val="32"/>
        </w:rPr>
        <w:t>需向园区提供①身份证原件，复印件园区留存；②湖北健康绿码，复印件园区留存；③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医学观察期满证明或京心相助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，复印件园区留存；④北京健康宝查询结果，复印件园区留存。上述材料需加盖公章。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离京到武汉的，返京集中医学观察14天后，入园前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sz w:val="32"/>
          <w:szCs w:val="32"/>
        </w:rPr>
        <w:t>需向园区提供①身份证原件，复印件园区留存；②湖北健康绿码，复印件园区留存；③湖北核酸检测证明，复印件园区留存；④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医学观察期满证明，复印件园区留存；⑤北京疾控部门核酸检测证明，复印件园区留存；⑥北京健康宝查询结果，复印件园区留存。上述材料需加盖公章。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、“五一”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</w:t>
      </w:r>
      <w:r>
        <w:rPr>
          <w:rFonts w:hint="eastAsia" w:ascii="仿宋_GB2312" w:hAnsi="仿宋_GB2312" w:eastAsia="仿宋_GB2312" w:cs="仿宋_GB2312"/>
          <w:sz w:val="32"/>
          <w:szCs w:val="32"/>
        </w:rPr>
        <w:t>后首日，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不影响企业员工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早高峰入园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不安排企业来访人员、施工人员、拟聘用人员入园，确需入园的，企业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须于4月30日12时前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</w:rPr>
        <w:t>入园人员信息报园区安资部审核，符合入园条件的，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上午10时后入园。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、企业或企业员工隐瞒出行信息未报，给园区造成损失及影响的，应承担相应的法律责任。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526" w:firstLineChars="110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北京首冶新元科技发展有限公司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疫情防控领导专班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2020年4月2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“五一”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期间</w:t>
      </w:r>
      <w:r>
        <w:rPr>
          <w:rFonts w:hint="eastAsia" w:ascii="仿宋_GB2312" w:eastAsia="仿宋_GB2312"/>
          <w:b/>
          <w:bCs/>
          <w:sz w:val="36"/>
          <w:szCs w:val="36"/>
        </w:rPr>
        <w:t>离京人员备案表</w:t>
      </w:r>
    </w:p>
    <w:p>
      <w:pPr>
        <w:jc w:val="left"/>
        <w:rPr>
          <w:rFonts w:hint="eastAsia" w:ascii="仿宋_GB2312" w:eastAsia="仿宋_GB2312"/>
          <w:bCs/>
          <w:sz w:val="24"/>
          <w:szCs w:val="24"/>
        </w:rPr>
      </w:pPr>
    </w:p>
    <w:p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企业名称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94"/>
        <w:gridCol w:w="1540"/>
        <w:gridCol w:w="1540"/>
        <w:gridCol w:w="1540"/>
        <w:gridCol w:w="1218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离京日期</w:t>
            </w:r>
          </w:p>
        </w:tc>
        <w:tc>
          <w:tcPr>
            <w:tcW w:w="90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返京日期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前往</w:t>
            </w:r>
            <w:r>
              <w:rPr>
                <w:rFonts w:hint="eastAsia" w:ascii="仿宋_GB2312" w:eastAsia="仿宋_GB2312"/>
                <w:sz w:val="28"/>
                <w:szCs w:val="28"/>
              </w:rPr>
              <w:t>地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填报人：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83"/>
    <w:rsid w:val="001859F3"/>
    <w:rsid w:val="001965CE"/>
    <w:rsid w:val="001E6932"/>
    <w:rsid w:val="00473FBA"/>
    <w:rsid w:val="004A4184"/>
    <w:rsid w:val="004A76C0"/>
    <w:rsid w:val="00673511"/>
    <w:rsid w:val="00697839"/>
    <w:rsid w:val="007144EC"/>
    <w:rsid w:val="00781283"/>
    <w:rsid w:val="0078447C"/>
    <w:rsid w:val="007A6DDC"/>
    <w:rsid w:val="00A37013"/>
    <w:rsid w:val="00AC5984"/>
    <w:rsid w:val="00B46825"/>
    <w:rsid w:val="00C566AA"/>
    <w:rsid w:val="00CD2ECD"/>
    <w:rsid w:val="00D56E29"/>
    <w:rsid w:val="00DE3211"/>
    <w:rsid w:val="00E07693"/>
    <w:rsid w:val="00E32D92"/>
    <w:rsid w:val="00F2740D"/>
    <w:rsid w:val="04DE0314"/>
    <w:rsid w:val="08252FBC"/>
    <w:rsid w:val="08E8570B"/>
    <w:rsid w:val="0ADB6516"/>
    <w:rsid w:val="0BD66FA5"/>
    <w:rsid w:val="0E100ACC"/>
    <w:rsid w:val="0F564507"/>
    <w:rsid w:val="0FFF1B88"/>
    <w:rsid w:val="112F287E"/>
    <w:rsid w:val="124F2499"/>
    <w:rsid w:val="13046073"/>
    <w:rsid w:val="134A1DAC"/>
    <w:rsid w:val="16190E28"/>
    <w:rsid w:val="18817BB2"/>
    <w:rsid w:val="1B607D57"/>
    <w:rsid w:val="1F074876"/>
    <w:rsid w:val="201E56B4"/>
    <w:rsid w:val="21D15938"/>
    <w:rsid w:val="22DF7A98"/>
    <w:rsid w:val="27411B3E"/>
    <w:rsid w:val="27F93E02"/>
    <w:rsid w:val="284C2004"/>
    <w:rsid w:val="2A9D5B6C"/>
    <w:rsid w:val="2C216B9E"/>
    <w:rsid w:val="345C6FB3"/>
    <w:rsid w:val="35750CFD"/>
    <w:rsid w:val="371B4CBF"/>
    <w:rsid w:val="38900BE4"/>
    <w:rsid w:val="44110729"/>
    <w:rsid w:val="4441650F"/>
    <w:rsid w:val="47D725F7"/>
    <w:rsid w:val="47F11F1D"/>
    <w:rsid w:val="49154189"/>
    <w:rsid w:val="4A1B3D9F"/>
    <w:rsid w:val="4C4149A4"/>
    <w:rsid w:val="4C5B10B2"/>
    <w:rsid w:val="501F4885"/>
    <w:rsid w:val="51257A0E"/>
    <w:rsid w:val="540D7096"/>
    <w:rsid w:val="54651F0F"/>
    <w:rsid w:val="56A204AC"/>
    <w:rsid w:val="57312584"/>
    <w:rsid w:val="57324D4E"/>
    <w:rsid w:val="577177B3"/>
    <w:rsid w:val="57767D26"/>
    <w:rsid w:val="57932728"/>
    <w:rsid w:val="5813219A"/>
    <w:rsid w:val="5BF52901"/>
    <w:rsid w:val="5CA860EA"/>
    <w:rsid w:val="5D934460"/>
    <w:rsid w:val="5DBE089A"/>
    <w:rsid w:val="600D5C38"/>
    <w:rsid w:val="601A41A5"/>
    <w:rsid w:val="61432C78"/>
    <w:rsid w:val="61592EC1"/>
    <w:rsid w:val="62A0575A"/>
    <w:rsid w:val="64E16F99"/>
    <w:rsid w:val="67E91DB4"/>
    <w:rsid w:val="699A6A7C"/>
    <w:rsid w:val="6A086B64"/>
    <w:rsid w:val="6BE25C0D"/>
    <w:rsid w:val="6CC963A0"/>
    <w:rsid w:val="70CC1DDE"/>
    <w:rsid w:val="76382CB8"/>
    <w:rsid w:val="76DB6728"/>
    <w:rsid w:val="7ED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tty</Company>
  <Pages>3</Pages>
  <Words>200</Words>
  <Characters>1144</Characters>
  <Lines>9</Lines>
  <Paragraphs>2</Paragraphs>
  <TotalTime>9</TotalTime>
  <ScaleCrop>false</ScaleCrop>
  <LinksUpToDate>false</LinksUpToDate>
  <CharactersWithSpaces>1342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2020-04-22T13:13:00Z</dcterms:created>
  <dc:creator>yhl</dc:creator>
  <cp:lastModifiedBy>BESOS</cp:lastModifiedBy>
  <dcterms:modified xsi:type="dcterms:W3CDTF">2020-04-29T00:41:59Z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