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22" w:rsidRPr="00DD2422" w:rsidRDefault="00DD2422" w:rsidP="00DD2422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b/>
          <w:bCs/>
          <w:color w:val="000000"/>
          <w:kern w:val="0"/>
          <w:sz w:val="24"/>
          <w:szCs w:val="24"/>
        </w:rPr>
        <w:t>一、单位开户、复机</w:t>
      </w:r>
    </w:p>
    <w:p w:rsidR="00DD2422" w:rsidRPr="00DD2422" w:rsidRDefault="00DD2422" w:rsidP="00DD2422">
      <w:pPr>
        <w:widowControl/>
        <w:shd w:val="clear" w:color="auto" w:fill="FFFFFF"/>
        <w:spacing w:line="315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根据《</w:t>
      </w:r>
      <w:bookmarkStart w:id="0" w:name="_Toc512592170"/>
      <w:bookmarkStart w:id="1" w:name="_Toc512440246"/>
      <w:bookmarkStart w:id="2" w:name="_Toc512439591"/>
      <w:bookmarkStart w:id="3" w:name="_Toc512439458"/>
      <w:bookmarkStart w:id="4" w:name="_Toc430790950"/>
      <w:bookmarkStart w:id="5" w:name="_Toc430364133"/>
      <w:bookmarkStart w:id="6" w:name="_Toc408582230"/>
      <w:bookmarkEnd w:id="0"/>
      <w:bookmarkEnd w:id="1"/>
      <w:bookmarkEnd w:id="2"/>
      <w:bookmarkEnd w:id="3"/>
      <w:bookmarkEnd w:id="4"/>
      <w:bookmarkEnd w:id="5"/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山东移动营业厅业务规范</w:t>
      </w:r>
      <w:bookmarkStart w:id="7" w:name="_Toc512592370"/>
      <w:bookmarkStart w:id="8" w:name="_Toc512592171"/>
      <w:bookmarkStart w:id="9" w:name="_Toc512440247"/>
      <w:bookmarkStart w:id="10" w:name="_Toc512439592"/>
      <w:bookmarkStart w:id="11" w:name="_Toc512439459"/>
      <w:bookmarkStart w:id="12" w:name="_Toc430790951"/>
      <w:bookmarkStart w:id="13" w:name="_Toc430364134"/>
      <w:bookmarkStart w:id="14" w:name="_Toc408582231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（V3.0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 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版）</w:t>
      </w:r>
      <w:bookmarkEnd w:id="14"/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》要求使用单位证件开户的客户，需按实名制要求录入三套资料：单位客户资料、使用者资料、经办人资料，</w:t>
      </w:r>
      <w:r w:rsidRPr="00DD2422">
        <w:rPr>
          <w:rFonts w:ascii="幼圆" w:eastAsia="幼圆" w:hAnsi="Times New Roman" w:cs="Times New Roman" w:hint="eastAsia"/>
          <w:color w:val="FF0000"/>
          <w:kern w:val="0"/>
          <w:sz w:val="24"/>
          <w:szCs w:val="24"/>
        </w:rPr>
        <w:t>使用者和经办人均到场，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具体如下：</w:t>
      </w:r>
    </w:p>
    <w:p w:rsidR="00DD2422" w:rsidRPr="00DD2422" w:rsidRDefault="00DD2422" w:rsidP="00DD2422">
      <w:pPr>
        <w:widowControl/>
        <w:shd w:val="clear" w:color="auto" w:fill="FFFFFF"/>
        <w:spacing w:line="315" w:lineRule="atLeast"/>
        <w:ind w:firstLine="47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●</w:t>
      </w:r>
      <w:r w:rsidRPr="00DD2422">
        <w:rPr>
          <w:rFonts w:ascii="幼圆" w:eastAsia="幼圆" w:hAnsi="Times New Roman" w:cs="Times New Roman" w:hint="eastAsia"/>
          <w:b/>
          <w:bCs/>
          <w:color w:val="000000"/>
          <w:kern w:val="0"/>
          <w:sz w:val="24"/>
          <w:szCs w:val="24"/>
        </w:rPr>
        <w:t>单位客户资料：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单位有效证件及授权书</w:t>
      </w:r>
      <w:r w:rsidRPr="00DD2422">
        <w:rPr>
          <w:rFonts w:ascii="幼圆" w:eastAsia="幼圆" w:hAnsi="Times New Roman" w:cs="Times New Roman" w:hint="eastAsia"/>
          <w:color w:val="FF0000"/>
          <w:kern w:val="0"/>
          <w:sz w:val="24"/>
          <w:szCs w:val="24"/>
        </w:rPr>
        <w:t>（或介绍信）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DD2422" w:rsidRPr="00DD2422" w:rsidRDefault="00DD2422" w:rsidP="00DD2422">
      <w:pPr>
        <w:widowControl/>
        <w:shd w:val="clear" w:color="auto" w:fill="FFFFFF"/>
        <w:spacing w:line="480" w:lineRule="atLeast"/>
        <w:ind w:firstLine="567"/>
        <w:rPr>
          <w:rFonts w:ascii="长城仿宋" w:eastAsia="长城仿宋" w:hAnsi="宋体" w:cs="宋体"/>
          <w:color w:val="000000"/>
          <w:spacing w:val="20"/>
          <w:kern w:val="0"/>
          <w:sz w:val="28"/>
          <w:szCs w:val="28"/>
        </w:rPr>
      </w:pPr>
      <w:r w:rsidRPr="00DD2422">
        <w:rPr>
          <w:rFonts w:ascii="幼圆" w:eastAsia="幼圆" w:hAnsi="宋体" w:cs="宋体" w:hint="eastAsia"/>
          <w:color w:val="FF0000"/>
          <w:kern w:val="0"/>
          <w:sz w:val="22"/>
          <w:shd w:val="clear" w:color="auto" w:fill="FFFF00"/>
        </w:rPr>
        <w:t>注：自2020年4月1日起只能用授权委托书（2020.3.17集客魏老师</w:t>
      </w:r>
      <w:proofErr w:type="gramStart"/>
      <w:r w:rsidRPr="00DD2422">
        <w:rPr>
          <w:rFonts w:ascii="幼圆" w:eastAsia="幼圆" w:hAnsi="宋体" w:cs="宋体" w:hint="eastAsia"/>
          <w:color w:val="FF0000"/>
          <w:kern w:val="0"/>
          <w:sz w:val="22"/>
          <w:shd w:val="clear" w:color="auto" w:fill="FFFF00"/>
        </w:rPr>
        <w:t>微信群</w:t>
      </w:r>
      <w:proofErr w:type="gramEnd"/>
      <w:r w:rsidRPr="00DD2422">
        <w:rPr>
          <w:rFonts w:ascii="幼圆" w:eastAsia="幼圆" w:hAnsi="宋体" w:cs="宋体" w:hint="eastAsia"/>
          <w:color w:val="FF0000"/>
          <w:kern w:val="0"/>
          <w:sz w:val="22"/>
          <w:shd w:val="clear" w:color="auto" w:fill="FFFF00"/>
        </w:rPr>
        <w:t>通知）</w:t>
      </w:r>
    </w:p>
    <w:p w:rsidR="00DD2422" w:rsidRPr="00DD2422" w:rsidRDefault="00DD2422" w:rsidP="00DD2422">
      <w:pPr>
        <w:widowControl/>
        <w:shd w:val="clear" w:color="auto" w:fill="FFFFFF"/>
        <w:spacing w:line="315" w:lineRule="atLeast"/>
        <w:ind w:firstLine="470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●</w:t>
      </w:r>
      <w:r w:rsidRPr="00DD2422">
        <w:rPr>
          <w:rFonts w:ascii="幼圆" w:eastAsia="幼圆" w:hAnsi="Times New Roman" w:cs="Times New Roman" w:hint="eastAsia"/>
          <w:b/>
          <w:bCs/>
          <w:color w:val="000000"/>
          <w:kern w:val="0"/>
          <w:sz w:val="24"/>
          <w:szCs w:val="24"/>
        </w:rPr>
        <w:t>经办人资料：</w:t>
      </w: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经办人有效证件原件、现场留存照片、签字。</w:t>
      </w:r>
    </w:p>
    <w:p w:rsidR="00DD2422" w:rsidRPr="00DD2422" w:rsidRDefault="00DD2422" w:rsidP="00DD2422">
      <w:pPr>
        <w:widowControl/>
        <w:shd w:val="clear" w:color="auto" w:fill="FFFFFF"/>
        <w:spacing w:line="315" w:lineRule="atLeast"/>
        <w:ind w:firstLine="47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color w:val="000000"/>
          <w:kern w:val="0"/>
          <w:sz w:val="24"/>
          <w:szCs w:val="24"/>
        </w:rPr>
        <w:t>●</w:t>
      </w:r>
      <w:r w:rsidRPr="00DD2422">
        <w:rPr>
          <w:rFonts w:ascii="幼圆" w:eastAsia="幼圆" w:hAnsi="Times New Roman" w:cs="Times New Roman" w:hint="eastAsia"/>
          <w:b/>
          <w:bCs/>
          <w:color w:val="FF0000"/>
          <w:kern w:val="0"/>
          <w:sz w:val="24"/>
          <w:szCs w:val="24"/>
        </w:rPr>
        <w:t>使用者资料：</w:t>
      </w:r>
      <w:r w:rsidRPr="00DD2422">
        <w:rPr>
          <w:rFonts w:ascii="幼圆" w:eastAsia="幼圆" w:hAnsi="Times New Roman" w:cs="Times New Roman" w:hint="eastAsia"/>
          <w:color w:val="FF0000"/>
          <w:kern w:val="0"/>
          <w:sz w:val="24"/>
          <w:szCs w:val="24"/>
        </w:rPr>
        <w:t>使用者有效证件原件、现场留存照片。</w:t>
      </w:r>
    </w:p>
    <w:p w:rsidR="00DD2422" w:rsidRPr="00DD2422" w:rsidRDefault="00DD2422" w:rsidP="00DD2422">
      <w:pPr>
        <w:widowControl/>
        <w:shd w:val="clear" w:color="auto" w:fill="FFFFFF"/>
        <w:spacing w:line="315" w:lineRule="atLeast"/>
        <w:ind w:firstLine="1859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422">
        <w:rPr>
          <w:rFonts w:ascii="幼圆" w:eastAsia="幼圆" w:hAnsi="Times New Roman" w:cs="Times New Roman" w:hint="eastAsia"/>
          <w:color w:val="FF0000"/>
          <w:kern w:val="0"/>
          <w:sz w:val="22"/>
          <w:shd w:val="clear" w:color="auto" w:fill="FFFF00"/>
        </w:rPr>
        <w:t>（使用者需到场，但无需签字，后</w:t>
      </w:r>
      <w:proofErr w:type="gramStart"/>
      <w:r w:rsidRPr="00DD2422">
        <w:rPr>
          <w:rFonts w:ascii="幼圆" w:eastAsia="幼圆" w:hAnsi="Times New Roman" w:cs="Times New Roman" w:hint="eastAsia"/>
          <w:color w:val="FF0000"/>
          <w:kern w:val="0"/>
          <w:sz w:val="22"/>
          <w:shd w:val="clear" w:color="auto" w:fill="FFFF00"/>
        </w:rPr>
        <w:t>附使用</w:t>
      </w:r>
      <w:proofErr w:type="gramEnd"/>
      <w:r w:rsidRPr="00DD2422">
        <w:rPr>
          <w:rFonts w:ascii="幼圆" w:eastAsia="幼圆" w:hAnsi="Times New Roman" w:cs="Times New Roman" w:hint="eastAsia"/>
          <w:color w:val="FF0000"/>
          <w:kern w:val="0"/>
          <w:sz w:val="22"/>
          <w:shd w:val="clear" w:color="auto" w:fill="FFFF00"/>
        </w:rPr>
        <w:t>者查询方式）。</w:t>
      </w:r>
      <w:bookmarkStart w:id="15" w:name="_GoBack"/>
      <w:bookmarkEnd w:id="15"/>
    </w:p>
    <w:p w:rsidR="00DD2422" w:rsidRPr="00DD2422" w:rsidRDefault="00DD2422" w:rsidP="00DD2422">
      <w:pPr>
        <w:widowControl/>
        <w:shd w:val="clear" w:color="auto" w:fill="FFFFFF"/>
        <w:spacing w:line="480" w:lineRule="atLeast"/>
        <w:ind w:firstLine="567"/>
        <w:rPr>
          <w:rFonts w:ascii="长城仿宋" w:eastAsia="长城仿宋" w:hAnsi="宋体" w:cs="宋体"/>
          <w:color w:val="000000"/>
          <w:spacing w:val="20"/>
          <w:kern w:val="0"/>
          <w:sz w:val="28"/>
          <w:szCs w:val="28"/>
        </w:rPr>
      </w:pPr>
      <w:r w:rsidRPr="00DD2422">
        <w:rPr>
          <w:rFonts w:ascii="幼圆" w:eastAsia="幼圆" w:hAnsi="宋体" w:cs="宋体" w:hint="eastAsia"/>
          <w:color w:val="FF0000"/>
          <w:kern w:val="0"/>
          <w:sz w:val="24"/>
          <w:szCs w:val="24"/>
        </w:rPr>
        <w:t> </w:t>
      </w:r>
    </w:p>
    <w:p w:rsidR="00DD2422" w:rsidRPr="00DD2422" w:rsidRDefault="00DD2422" w:rsidP="00DD2422">
      <w:pPr>
        <w:widowControl/>
        <w:shd w:val="clear" w:color="auto" w:fill="FFFFFF"/>
        <w:spacing w:line="480" w:lineRule="atLeast"/>
        <w:ind w:firstLine="567"/>
        <w:rPr>
          <w:rFonts w:ascii="长城仿宋" w:eastAsia="长城仿宋" w:hAnsi="宋体" w:cs="宋体" w:hint="eastAsia"/>
          <w:color w:val="000000"/>
          <w:spacing w:val="20"/>
          <w:kern w:val="0"/>
          <w:sz w:val="28"/>
          <w:szCs w:val="28"/>
        </w:rPr>
      </w:pPr>
      <w:r w:rsidRPr="00DD2422">
        <w:rPr>
          <w:rFonts w:ascii="幼圆" w:eastAsia="幼圆" w:hAnsi="宋体" w:cs="宋体" w:hint="eastAsia"/>
          <w:color w:val="FF0000"/>
          <w:kern w:val="0"/>
          <w:sz w:val="24"/>
          <w:szCs w:val="24"/>
        </w:rPr>
        <w:t>注：1、临时居民身份证、户口簿办理业务需经地市公司审核后授权方可办理。过期临时身份证为无效证件，不能办理任何业务。</w:t>
      </w:r>
    </w:p>
    <w:p w:rsidR="00DD2422" w:rsidRDefault="00DD2422" w:rsidP="00DD2422">
      <w:pPr>
        <w:widowControl/>
        <w:shd w:val="clear" w:color="auto" w:fill="FFFFFF"/>
        <w:spacing w:line="480" w:lineRule="atLeast"/>
        <w:ind w:firstLine="567"/>
        <w:rPr>
          <w:rFonts w:ascii="幼圆" w:eastAsia="幼圆" w:hAnsi="宋体" w:cs="宋体"/>
          <w:color w:val="FF0000"/>
          <w:kern w:val="0"/>
          <w:sz w:val="24"/>
          <w:szCs w:val="24"/>
        </w:rPr>
      </w:pPr>
      <w:r w:rsidRPr="00DD2422">
        <w:rPr>
          <w:rFonts w:ascii="幼圆" w:eastAsia="幼圆" w:hAnsi="宋体" w:cs="宋体" w:hint="eastAsia"/>
          <w:color w:val="FF0000"/>
          <w:kern w:val="0"/>
          <w:sz w:val="24"/>
          <w:szCs w:val="24"/>
        </w:rPr>
        <w:t>   </w:t>
      </w:r>
      <w:r w:rsidRPr="00DD2422">
        <w:rPr>
          <w:rFonts w:ascii="幼圆" w:eastAsia="幼圆" w:hAnsi="宋体" w:cs="宋体" w:hint="eastAsia"/>
          <w:color w:val="FF0000"/>
          <w:kern w:val="0"/>
          <w:sz w:val="24"/>
          <w:szCs w:val="24"/>
        </w:rPr>
        <w:t xml:space="preserve"> 2、经办人与使用者不能为同一人。</w:t>
      </w:r>
    </w:p>
    <w:p w:rsidR="003F64AD" w:rsidRPr="00DD2422" w:rsidRDefault="003F64AD" w:rsidP="00DD2422">
      <w:pPr>
        <w:widowControl/>
        <w:shd w:val="clear" w:color="auto" w:fill="FFFFFF"/>
        <w:spacing w:line="480" w:lineRule="atLeast"/>
        <w:ind w:firstLine="567"/>
        <w:rPr>
          <w:rFonts w:ascii="长城仿宋" w:eastAsia="长城仿宋" w:hAnsi="宋体" w:cs="宋体" w:hint="eastAsia"/>
          <w:color w:val="000000"/>
          <w:spacing w:val="2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917"/>
        <w:gridCol w:w="2043"/>
        <w:gridCol w:w="2643"/>
        <w:gridCol w:w="1406"/>
        <w:gridCol w:w="541"/>
      </w:tblGrid>
      <w:tr w:rsidR="003F64AD" w:rsidRPr="003F64AD" w:rsidTr="003F64AD">
        <w:trPr>
          <w:trHeight w:val="660"/>
        </w:trPr>
        <w:tc>
          <w:tcPr>
            <w:tcW w:w="1080" w:type="dxa"/>
            <w:noWrap/>
            <w:hideMark/>
          </w:tcPr>
          <w:p w:rsidR="003F64AD" w:rsidRPr="003F64AD" w:rsidRDefault="003F64AD" w:rsidP="003F64AD">
            <w:pPr>
              <w:rPr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月费</w:t>
            </w:r>
          </w:p>
        </w:tc>
        <w:tc>
          <w:tcPr>
            <w:tcW w:w="13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国内流量</w:t>
            </w:r>
          </w:p>
        </w:tc>
        <w:tc>
          <w:tcPr>
            <w:tcW w:w="320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国内主叫（国内接听免费）</w:t>
            </w:r>
          </w:p>
        </w:tc>
        <w:tc>
          <w:tcPr>
            <w:tcW w:w="41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2640" w:type="dxa"/>
            <w:gridSpan w:val="2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费用合计</w:t>
            </w:r>
          </w:p>
        </w:tc>
      </w:tr>
      <w:tr w:rsidR="003F64AD" w:rsidRPr="003F64AD" w:rsidTr="003F64AD">
        <w:trPr>
          <w:trHeight w:val="915"/>
        </w:trPr>
        <w:tc>
          <w:tcPr>
            <w:tcW w:w="10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58</w:t>
            </w:r>
          </w:p>
        </w:tc>
        <w:tc>
          <w:tcPr>
            <w:tcW w:w="13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10G</w:t>
            </w:r>
          </w:p>
        </w:tc>
        <w:tc>
          <w:tcPr>
            <w:tcW w:w="320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300</w:t>
            </w:r>
            <w:r w:rsidRPr="003F64AD">
              <w:rPr>
                <w:rFonts w:hint="eastAsia"/>
                <w:b/>
                <w:bCs/>
              </w:rPr>
              <w:t>分钟</w:t>
            </w:r>
          </w:p>
        </w:tc>
        <w:tc>
          <w:tcPr>
            <w:tcW w:w="4180" w:type="dxa"/>
            <w:vMerge w:val="restart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58</w:t>
            </w:r>
            <w:r w:rsidRPr="003F64AD">
              <w:rPr>
                <w:rFonts w:hint="eastAsia"/>
                <w:b/>
                <w:bCs/>
              </w:rPr>
              <w:t>元赠送</w:t>
            </w:r>
            <w:r w:rsidRPr="003F64AD">
              <w:rPr>
                <w:rFonts w:hint="eastAsia"/>
                <w:b/>
                <w:bCs/>
              </w:rPr>
              <w:t>200M</w:t>
            </w:r>
            <w:r w:rsidRPr="003F64AD">
              <w:rPr>
                <w:rFonts w:hint="eastAsia"/>
                <w:b/>
                <w:bCs/>
              </w:rPr>
              <w:t>光纤宽带，只需缴纳</w:t>
            </w:r>
            <w:r w:rsidRPr="003F64AD">
              <w:rPr>
                <w:rFonts w:hint="eastAsia"/>
                <w:b/>
                <w:bCs/>
              </w:rPr>
              <w:t>100</w:t>
            </w:r>
            <w:r w:rsidRPr="003F64AD">
              <w:rPr>
                <w:rFonts w:hint="eastAsia"/>
                <w:b/>
                <w:bCs/>
              </w:rPr>
              <w:t>元初装费，另外买一个路由器大约</w:t>
            </w:r>
            <w:r w:rsidRPr="003F64AD">
              <w:rPr>
                <w:rFonts w:hint="eastAsia"/>
                <w:b/>
                <w:bCs/>
              </w:rPr>
              <w:t>200</w:t>
            </w:r>
            <w:r w:rsidRPr="003F64AD">
              <w:rPr>
                <w:rFonts w:hint="eastAsia"/>
                <w:b/>
                <w:bCs/>
              </w:rPr>
              <w:t>元，</w:t>
            </w:r>
            <w:r w:rsidRPr="003F64AD">
              <w:rPr>
                <w:rFonts w:hint="eastAsia"/>
                <w:b/>
                <w:bCs/>
              </w:rPr>
              <w:t>58</w:t>
            </w:r>
            <w:r w:rsidRPr="003F64AD">
              <w:rPr>
                <w:rFonts w:hint="eastAsia"/>
                <w:b/>
                <w:bCs/>
              </w:rPr>
              <w:t>元赠送</w:t>
            </w:r>
            <w:r w:rsidRPr="003F64AD">
              <w:rPr>
                <w:rFonts w:hint="eastAsia"/>
                <w:b/>
                <w:bCs/>
              </w:rPr>
              <w:t>200M</w:t>
            </w:r>
            <w:r w:rsidRPr="003F64AD">
              <w:rPr>
                <w:rFonts w:hint="eastAsia"/>
                <w:b/>
                <w:bCs/>
              </w:rPr>
              <w:t>光纤宽带</w:t>
            </w:r>
          </w:p>
        </w:tc>
        <w:tc>
          <w:tcPr>
            <w:tcW w:w="21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58*12</w:t>
            </w:r>
          </w:p>
        </w:tc>
        <w:tc>
          <w:tcPr>
            <w:tcW w:w="4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68*12</w:t>
            </w:r>
          </w:p>
        </w:tc>
      </w:tr>
      <w:tr w:rsidR="003F64AD" w:rsidRPr="003F64AD" w:rsidTr="003F64AD">
        <w:trPr>
          <w:trHeight w:val="840"/>
        </w:trPr>
        <w:tc>
          <w:tcPr>
            <w:tcW w:w="10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68</w:t>
            </w:r>
          </w:p>
        </w:tc>
        <w:tc>
          <w:tcPr>
            <w:tcW w:w="13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10G</w:t>
            </w:r>
          </w:p>
        </w:tc>
        <w:tc>
          <w:tcPr>
            <w:tcW w:w="320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  <w:b/>
                <w:bCs/>
              </w:rPr>
            </w:pPr>
            <w:r w:rsidRPr="003F64AD">
              <w:rPr>
                <w:rFonts w:hint="eastAsia"/>
                <w:b/>
                <w:bCs/>
              </w:rPr>
              <w:t>500</w:t>
            </w:r>
            <w:r w:rsidRPr="003F64AD">
              <w:rPr>
                <w:rFonts w:hint="eastAsia"/>
                <w:b/>
                <w:bCs/>
              </w:rPr>
              <w:t>分钟</w:t>
            </w:r>
          </w:p>
        </w:tc>
        <w:tc>
          <w:tcPr>
            <w:tcW w:w="4180" w:type="dxa"/>
            <w:vMerge/>
            <w:hideMark/>
          </w:tcPr>
          <w:p w:rsidR="003F64AD" w:rsidRPr="003F64AD" w:rsidRDefault="003F64AD">
            <w:pPr>
              <w:rPr>
                <w:b/>
                <w:bCs/>
              </w:rPr>
            </w:pPr>
          </w:p>
        </w:tc>
        <w:tc>
          <w:tcPr>
            <w:tcW w:w="21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200</w:t>
            </w:r>
          </w:p>
        </w:tc>
        <w:tc>
          <w:tcPr>
            <w:tcW w:w="4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200</w:t>
            </w:r>
          </w:p>
        </w:tc>
      </w:tr>
      <w:tr w:rsidR="003F64AD" w:rsidRPr="003F64AD" w:rsidTr="003F64AD">
        <w:trPr>
          <w:trHeight w:val="405"/>
        </w:trPr>
        <w:tc>
          <w:tcPr>
            <w:tcW w:w="10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320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41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100</w:t>
            </w:r>
          </w:p>
        </w:tc>
        <w:tc>
          <w:tcPr>
            <w:tcW w:w="4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100</w:t>
            </w:r>
          </w:p>
        </w:tc>
      </w:tr>
      <w:tr w:rsidR="003F64AD" w:rsidRPr="003F64AD" w:rsidTr="003F64AD">
        <w:trPr>
          <w:trHeight w:val="495"/>
        </w:trPr>
        <w:tc>
          <w:tcPr>
            <w:tcW w:w="10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320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41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996</w:t>
            </w:r>
          </w:p>
        </w:tc>
        <w:tc>
          <w:tcPr>
            <w:tcW w:w="480" w:type="dxa"/>
            <w:noWrap/>
            <w:hideMark/>
          </w:tcPr>
          <w:p w:rsidR="003F64AD" w:rsidRPr="003F64AD" w:rsidRDefault="003F64AD" w:rsidP="003F64AD">
            <w:pPr>
              <w:rPr>
                <w:rFonts w:hint="eastAsia"/>
              </w:rPr>
            </w:pPr>
            <w:r w:rsidRPr="003F64AD">
              <w:rPr>
                <w:rFonts w:hint="eastAsia"/>
              </w:rPr>
              <w:t>1116</w:t>
            </w:r>
          </w:p>
        </w:tc>
      </w:tr>
    </w:tbl>
    <w:p w:rsidR="00257C11" w:rsidRPr="00DD2422" w:rsidRDefault="00257C11"/>
    <w:sectPr w:rsidR="00257C11" w:rsidRPr="00DD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22"/>
    <w:rsid w:val="00257C11"/>
    <w:rsid w:val="003F64AD"/>
    <w:rsid w:val="00D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AE56-7E4B-4B53-8A0B-0BC9A247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2020-05-18T08:24:00Z</dcterms:created>
  <dcterms:modified xsi:type="dcterms:W3CDTF">2020-05-18T08:53:00Z</dcterms:modified>
</cp:coreProperties>
</file>