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before="156" w:beforeLines="50" w:after="156" w:afterLines="50" w:line="360" w:lineRule="exact"/>
        <w:jc w:val="center"/>
        <w:rPr>
          <w:rFonts w:ascii="Arial" w:hAnsi="Arial" w:cs="Arial"/>
          <w:b/>
          <w:bCs/>
          <w:color w:val="000000"/>
          <w:spacing w:val="5"/>
          <w:sz w:val="30"/>
          <w:szCs w:val="30"/>
        </w:rPr>
      </w:pPr>
      <w:r>
        <w:rPr>
          <w:rFonts w:ascii="Arial" w:hAnsi="宋体" w:cs="Arial"/>
          <w:b/>
          <w:bCs/>
          <w:color w:val="000000"/>
          <w:spacing w:val="5"/>
          <w:sz w:val="30"/>
          <w:szCs w:val="30"/>
        </w:rPr>
        <w:t>检测服务报价单</w:t>
      </w:r>
    </w:p>
    <w:tbl>
      <w:tblPr>
        <w:tblStyle w:val="5"/>
        <w:tblW w:w="101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977"/>
        <w:gridCol w:w="1701"/>
        <w:gridCol w:w="851"/>
        <w:gridCol w:w="2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000000"/>
                <w:spacing w:val="5"/>
                <w:szCs w:val="21"/>
              </w:rPr>
            </w:pPr>
            <w:r>
              <w:rPr>
                <w:rFonts w:hint="eastAsia" w:ascii="Arial" w:hAnsi="宋体" w:cs="Arial"/>
                <w:color w:val="000000"/>
                <w:sz w:val="20"/>
                <w:szCs w:val="20"/>
              </w:rPr>
              <w:t>报价日期(Date)：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000000"/>
                <w:spacing w:val="5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</w:rPr>
              <w:t>20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  <w:lang w:val="en-US" w:eastAsia="zh-CN"/>
              </w:rPr>
              <w:t>20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</w:rPr>
              <w:t>年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</w:rPr>
              <w:t>月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b/>
                <w:bCs/>
                <w:color w:val="000000"/>
                <w:spacing w:val="5"/>
                <w:szCs w:val="21"/>
              </w:rPr>
              <w:t>日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color w:val="000000"/>
                <w:spacing w:val="5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20"/>
                <w:szCs w:val="20"/>
              </w:rPr>
              <w:t>报价单号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Quotation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No.)</w:t>
            </w:r>
            <w:r>
              <w:rPr>
                <w:rFonts w:ascii="Arial" w:hAnsi="宋体" w:cs="Arial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80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color w:val="000000"/>
                <w:spacing w:val="5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pacing w:val="5"/>
                <w:sz w:val="18"/>
                <w:szCs w:val="18"/>
                <w:lang w:val="en-US" w:eastAsia="zh-CN"/>
              </w:rPr>
              <w:t>NKQRKS0030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致</w:t>
            </w:r>
            <w:r>
              <w:rPr>
                <w:rFonts w:ascii="Arial" w:hAnsi="Arial" w:cs="Arial"/>
                <w:color w:val="000000"/>
                <w:szCs w:val="21"/>
              </w:rPr>
              <w:t>(To)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 xml:space="preserve">光华荣昌    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发件人</w:t>
            </w:r>
            <w:r>
              <w:rPr>
                <w:rFonts w:ascii="Arial" w:hAnsi="Arial" w:cs="Arial"/>
                <w:color w:val="000000"/>
                <w:szCs w:val="21"/>
              </w:rPr>
              <w:t>(From)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</w:tc>
        <w:tc>
          <w:tcPr>
            <w:tcW w:w="36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default" w:ascii="宋体" w:hAnsi="宋体" w:eastAsia="宋体" w:cs="宋体"/>
                <w:b w:val="0"/>
                <w:bCs w:val="0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5"/>
                <w:szCs w:val="21"/>
                <w:lang w:val="en-US" w:eastAsia="zh-CN"/>
              </w:rPr>
              <w:t>昆山北测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000000"/>
                <w:spacing w:val="5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接收人</w:t>
            </w:r>
            <w:r>
              <w:rPr>
                <w:rFonts w:ascii="Arial" w:hAnsi="Arial" w:cs="Arial"/>
                <w:color w:val="000000"/>
                <w:szCs w:val="21"/>
              </w:rPr>
              <w:t>(Attn)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梁工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="宋体" w:hAnsi="宋体" w:eastAsia="宋体" w:cs="宋体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Cs w:val="21"/>
                <w:lang w:eastAsia="zh-CN"/>
              </w:rPr>
              <w:t>李秀芹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000000"/>
                <w:spacing w:val="5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电话</w:t>
            </w:r>
            <w:r>
              <w:rPr>
                <w:rFonts w:ascii="Arial" w:hAnsi="Arial" w:cs="Arial"/>
                <w:color w:val="000000"/>
                <w:szCs w:val="21"/>
              </w:rPr>
              <w:t>(Tel)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 w:val="22"/>
                <w:szCs w:val="22"/>
                <w:lang w:val="en-US" w:eastAsia="zh-CN"/>
              </w:rPr>
              <w:t>18632772899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eastAsia="宋体" w:cs="Arial"/>
                <w:b/>
                <w:bCs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电话</w:t>
            </w:r>
            <w:r>
              <w:rPr>
                <w:rFonts w:ascii="Arial" w:hAnsi="Arial" w:cs="Arial"/>
                <w:color w:val="000000"/>
                <w:szCs w:val="21"/>
              </w:rPr>
              <w:t>(Tel)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</w:tc>
        <w:tc>
          <w:tcPr>
            <w:tcW w:w="36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="宋体" w:hAnsi="宋体" w:eastAsia="宋体" w:cs="宋体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5"/>
                <w:szCs w:val="21"/>
                <w:lang w:val="en-US" w:eastAsia="zh-CN"/>
              </w:rPr>
              <w:t>15865568024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宋体" w:eastAsia="宋体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宋体" w:cs="Arial"/>
                <w:color w:val="000000"/>
                <w:szCs w:val="21"/>
              </w:rPr>
              <w:t>邮箱(E-mail)：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宋体" w:cs="Arial"/>
                <w:color w:val="000000"/>
                <w:szCs w:val="21"/>
              </w:rPr>
            </w:pPr>
            <w:r>
              <w:rPr>
                <w:rFonts w:hint="eastAsia" w:ascii="Arial" w:hAnsi="宋体" w:cs="Arial"/>
                <w:color w:val="000000"/>
                <w:szCs w:val="21"/>
              </w:rPr>
              <w:t>邮箱(E-mail)：</w:t>
            </w:r>
          </w:p>
        </w:tc>
        <w:tc>
          <w:tcPr>
            <w:tcW w:w="36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Cs w:val="21"/>
              </w:rPr>
              <w:t>n259695@126.com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0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"/>
              </w:tabs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宋体" w:cs="Arial"/>
                <w:color w:val="000000"/>
                <w:szCs w:val="21"/>
              </w:rPr>
              <w:t>请将费用支付到下列账户</w:t>
            </w:r>
            <w:r>
              <w:rPr>
                <w:rFonts w:ascii="Arial" w:hAnsi="Arial" w:cs="Arial"/>
                <w:color w:val="000000"/>
                <w:szCs w:val="21"/>
              </w:rPr>
              <w:t>(Please pay the service fee to the following account)</w:t>
            </w:r>
            <w:r>
              <w:rPr>
                <w:rFonts w:ascii="Arial" w:hAnsi="宋体" w:cs="Arial"/>
                <w:color w:val="000000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账户名称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(Name of the Account)</w:t>
            </w: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</w:rPr>
              <w:t>昆山北测检测技术有限公司</w:t>
            </w:r>
          </w:p>
          <w:p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开户行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(Name of the Bank)</w:t>
            </w: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</w:rPr>
              <w:t>中国光大银行昆山高新技术产业园区支行</w:t>
            </w:r>
          </w:p>
          <w:p>
            <w:pPr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帐号</w:t>
            </w: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(Bank Account)</w:t>
            </w:r>
            <w:r>
              <w:rPr>
                <w:rFonts w:ascii="Arial" w:hAnsi="宋体" w:cs="Arial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37150188000052395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请将汇款单据传真至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(86)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512-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36825508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宋体" w:cs="Arial"/>
                <w:kern w:val="0"/>
                <w:sz w:val="18"/>
                <w:szCs w:val="18"/>
              </w:rPr>
              <w:t>委托方须结清检测服务款项后方可取得检测报告或证书！</w:t>
            </w:r>
          </w:p>
        </w:tc>
      </w:tr>
    </w:tbl>
    <w:p>
      <w:pPr>
        <w:jc w:val="left"/>
        <w:rPr>
          <w:rFonts w:ascii="Arial" w:hAnsi="Arial" w:cs="Arial"/>
          <w:bCs/>
          <w:color w:val="000000"/>
          <w:sz w:val="10"/>
          <w:szCs w:val="10"/>
        </w:rPr>
      </w:pPr>
    </w:p>
    <w:tbl>
      <w:tblPr>
        <w:tblStyle w:val="5"/>
        <w:tblW w:w="10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30"/>
        <w:gridCol w:w="1500"/>
        <w:gridCol w:w="1092"/>
        <w:gridCol w:w="1416"/>
        <w:gridCol w:w="852"/>
        <w:gridCol w:w="953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4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bookmarkStart w:id="0" w:name="OLE_LINK7"/>
            <w:bookmarkStart w:id="1" w:name="OLE_LINK8"/>
            <w:r>
              <w:rPr>
                <w:rFonts w:ascii="Arial" w:hAnsi="宋体" w:cs="Arial"/>
                <w:kern w:val="0"/>
                <w:sz w:val="18"/>
                <w:szCs w:val="18"/>
              </w:rPr>
              <w:t>申请服务项目</w:t>
            </w:r>
          </w:p>
        </w:tc>
        <w:tc>
          <w:tcPr>
            <w:tcW w:w="4806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服务费用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2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500" w:type="dxa"/>
            <w:tcBorders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测试要求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标准</w:t>
            </w:r>
          </w:p>
        </w:tc>
        <w:tc>
          <w:tcPr>
            <w:tcW w:w="1092" w:type="dxa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测试周期</w:t>
            </w:r>
          </w:p>
        </w:tc>
        <w:tc>
          <w:tcPr>
            <w:tcW w:w="1416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单价</w:t>
            </w:r>
          </w:p>
        </w:tc>
        <w:tc>
          <w:tcPr>
            <w:tcW w:w="85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数量</w:t>
            </w:r>
          </w:p>
        </w:tc>
        <w:tc>
          <w:tcPr>
            <w:tcW w:w="953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金额</w:t>
            </w:r>
          </w:p>
        </w:tc>
        <w:tc>
          <w:tcPr>
            <w:tcW w:w="15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优惠价格（元）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M20内视镜壳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ELV六项</w:t>
            </w:r>
          </w:p>
        </w:tc>
        <w:tc>
          <w:tcPr>
            <w:tcW w:w="1500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2" w:type="dxa"/>
            <w:tcBorders>
              <w:lef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M20内视镜反转手柄</w:t>
            </w:r>
          </w:p>
        </w:tc>
        <w:tc>
          <w:tcPr>
            <w:tcW w:w="12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ELV六项</w:t>
            </w:r>
          </w:p>
        </w:tc>
        <w:tc>
          <w:tcPr>
            <w:tcW w:w="1500" w:type="dxa"/>
            <w:tcBorders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color="auto" w:sz="6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85" w:type="dxa"/>
            <w:tcBorders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M20内视镜杆</w:t>
            </w:r>
          </w:p>
        </w:tc>
        <w:tc>
          <w:tcPr>
            <w:tcW w:w="12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ELV四项</w:t>
            </w:r>
          </w:p>
        </w:tc>
        <w:tc>
          <w:tcPr>
            <w:tcW w:w="1500" w:type="dxa"/>
            <w:tcBorders>
              <w:left w:val="single" w:color="000000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color="auto" w:sz="6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85" w:type="dxa"/>
            <w:tcBorders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镜片（菱镜片）</w:t>
            </w:r>
          </w:p>
        </w:tc>
        <w:tc>
          <w:tcPr>
            <w:tcW w:w="12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ELV六项</w:t>
            </w:r>
          </w:p>
        </w:tc>
        <w:tc>
          <w:tcPr>
            <w:tcW w:w="1500" w:type="dxa"/>
            <w:tcBorders>
              <w:left w:val="single" w:color="000000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color="auto" w:sz="6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85" w:type="dxa"/>
            <w:tcBorders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内六角花形盘头螺钉</w:t>
            </w:r>
          </w:p>
        </w:tc>
        <w:tc>
          <w:tcPr>
            <w:tcW w:w="1230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ELV四项</w:t>
            </w:r>
          </w:p>
        </w:tc>
        <w:tc>
          <w:tcPr>
            <w:tcW w:w="1500" w:type="dxa"/>
            <w:tcBorders>
              <w:left w:val="single" w:color="000000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color="auto" w:sz="6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6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2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85" w:type="dxa"/>
            <w:tcBorders>
              <w:left w:val="single" w:color="000000" w:sz="4" w:space="0"/>
              <w:bottom w:val="doub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工装费用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(RMB)</w:t>
            </w:r>
          </w:p>
        </w:tc>
        <w:tc>
          <w:tcPr>
            <w:tcW w:w="3822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宋体" w:cs="Arial"/>
                <w:kern w:val="0"/>
                <w:sz w:val="18"/>
                <w:szCs w:val="18"/>
                <w:lang w:val="en-US" w:eastAsia="zh-CN"/>
              </w:rPr>
              <w:t>优惠价（RMB）</w:t>
            </w:r>
          </w:p>
        </w:tc>
        <w:tc>
          <w:tcPr>
            <w:tcW w:w="339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宋体" w:cs="Arial"/>
                <w:kern w:val="0"/>
                <w:sz w:val="18"/>
                <w:szCs w:val="18"/>
                <w:lang w:val="en-US" w:eastAsia="zh-CN" w:bidi="ar-SA"/>
              </w:rPr>
              <w:t>1750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工装制作周期</w:t>
            </w:r>
          </w:p>
        </w:tc>
        <w:tc>
          <w:tcPr>
            <w:tcW w:w="3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税金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(RMB)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000000" w:sz="4" w:space="0"/>
              <w:bottom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快递费用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(RMB)</w:t>
            </w:r>
          </w:p>
        </w:tc>
        <w:tc>
          <w:tcPr>
            <w:tcW w:w="3822" w:type="dxa"/>
            <w:gridSpan w:val="3"/>
            <w:tcBorders>
              <w:top w:val="single" w:color="000000" w:sz="4" w:space="0"/>
              <w:bottom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bottom w:val="single" w:color="000000" w:sz="1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kern w:val="0"/>
                <w:sz w:val="18"/>
                <w:szCs w:val="18"/>
                <w:lang w:eastAsia="zh-CN"/>
              </w:rPr>
              <w:t>合作</w:t>
            </w:r>
            <w:r>
              <w:rPr>
                <w:rFonts w:hint="eastAsia" w:ascii="Arial" w:hAnsi="Arial" w:cs="Arial"/>
                <w:b/>
                <w:kern w:val="0"/>
                <w:sz w:val="18"/>
                <w:szCs w:val="18"/>
              </w:rPr>
              <w:t>总价</w:t>
            </w: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(RMB)</w:t>
            </w:r>
          </w:p>
        </w:tc>
        <w:tc>
          <w:tcPr>
            <w:tcW w:w="8628" w:type="dxa"/>
            <w:gridSpan w:val="7"/>
            <w:tcBorders>
              <w:top w:val="single" w:color="000000" w:sz="18" w:space="0"/>
              <w:bottom w:val="single" w:color="000000" w:sz="1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1750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59" w:type="dxa"/>
            <w:gridSpan w:val="8"/>
            <w:tcBorders>
              <w:top w:val="single" w:color="000000" w:sz="18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宋体" w:cs="Arial"/>
                <w:sz w:val="18"/>
                <w:szCs w:val="18"/>
              </w:rPr>
              <w:t>人民币大写：</w:t>
            </w:r>
            <w:r>
              <w:rPr>
                <w:rFonts w:hint="eastAsia" w:ascii="Arial" w:hAnsi="宋体" w:cs="Arial"/>
                <w:sz w:val="18"/>
                <w:szCs w:val="18"/>
                <w:lang w:eastAsia="zh-CN"/>
              </w:rPr>
              <w:t>壹仟柒佰伍拾圆整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备注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(Note)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：</w:t>
            </w:r>
          </w:p>
        </w:tc>
      </w:tr>
      <w:bookmarkEnd w:id="0"/>
      <w:bookmarkEnd w:id="1"/>
    </w:tbl>
    <w:p>
      <w:pPr>
        <w:rPr>
          <w:rFonts w:ascii="Arial" w:hAnsi="Arial" w:cs="Arial"/>
          <w:b/>
          <w:bCs/>
          <w:spacing w:val="-4"/>
          <w:sz w:val="18"/>
          <w:szCs w:val="18"/>
        </w:rPr>
      </w:pPr>
      <w:r>
        <w:rPr>
          <w:rFonts w:ascii="Arial" w:hAnsi="宋体" w:cs="Arial"/>
          <w:b/>
          <w:bCs/>
          <w:spacing w:val="-4"/>
          <w:sz w:val="18"/>
          <w:szCs w:val="18"/>
        </w:rPr>
        <w:t>本报价是我们的正式邀约，委托方回签后即具有合同效力。双方应该共同遵守以下条款，并保证按照该报价单的规定履行义务和承担相应责任。本报价单传真件与原件具有同等法律效力。</w:t>
      </w:r>
    </w:p>
    <w:p>
      <w:pPr>
        <w:rPr>
          <w:rFonts w:ascii="Arial" w:hAnsi="宋体" w:cs="Arial"/>
          <w:kern w:val="0"/>
          <w:sz w:val="18"/>
          <w:szCs w:val="18"/>
        </w:rPr>
      </w:pPr>
      <w:r>
        <w:rPr>
          <w:rFonts w:ascii="Arial" w:hAnsi="宋体" w:cs="Arial"/>
          <w:kern w:val="0"/>
          <w:sz w:val="18"/>
          <w:szCs w:val="18"/>
        </w:rPr>
        <w:t>感谢阁下</w:t>
      </w:r>
      <w:r>
        <w:rPr>
          <w:rFonts w:hint="eastAsia" w:ascii="Arial" w:hAnsi="宋体" w:cs="Arial"/>
          <w:kern w:val="0"/>
          <w:sz w:val="18"/>
          <w:szCs w:val="18"/>
        </w:rPr>
        <w:t>选择</w:t>
      </w:r>
      <w:r>
        <w:rPr>
          <w:rFonts w:hint="eastAsia" w:ascii="Arial" w:hAnsi="Arial" w:cs="Arial"/>
          <w:kern w:val="0"/>
          <w:sz w:val="18"/>
          <w:szCs w:val="18"/>
        </w:rPr>
        <w:t>NTEK</w:t>
      </w:r>
      <w:r>
        <w:rPr>
          <w:rFonts w:ascii="Arial" w:hAnsi="宋体" w:cs="Arial"/>
          <w:kern w:val="0"/>
          <w:sz w:val="18"/>
          <w:szCs w:val="18"/>
        </w:rPr>
        <w:t>，</w:t>
      </w:r>
      <w:r>
        <w:rPr>
          <w:rFonts w:hint="eastAsia" w:ascii="Arial" w:hAnsi="Arial" w:cs="Arial"/>
          <w:kern w:val="0"/>
          <w:sz w:val="18"/>
          <w:szCs w:val="18"/>
        </w:rPr>
        <w:t>NTEK</w:t>
      </w:r>
      <w:r>
        <w:rPr>
          <w:rFonts w:hint="eastAsia" w:ascii="Arial" w:hAnsi="宋体" w:cs="Arial"/>
          <w:kern w:val="0"/>
          <w:sz w:val="18"/>
          <w:szCs w:val="18"/>
        </w:rPr>
        <w:t>竭诚</w:t>
      </w:r>
      <w:r>
        <w:rPr>
          <w:rFonts w:ascii="Arial" w:hAnsi="宋体" w:cs="Arial"/>
          <w:kern w:val="0"/>
          <w:sz w:val="18"/>
          <w:szCs w:val="18"/>
        </w:rPr>
        <w:t>为您服务。</w:t>
      </w:r>
    </w:p>
    <w:p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hint="eastAsia" w:ascii="Arial" w:hAnsi="Arial" w:cs="Arial"/>
          <w:sz w:val="20"/>
          <w:szCs w:val="20"/>
        </w:rPr>
        <w:t>已阅读报价单相关说明（见附页）</w:t>
      </w:r>
    </w:p>
    <w:tbl>
      <w:tblPr>
        <w:tblStyle w:val="5"/>
        <w:tblpPr w:leftFromText="180" w:rightFromText="180" w:vertAnchor="text" w:horzAnchor="page" w:tblpX="1191" w:tblpY="197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36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spacing w:val="-4"/>
                <w:sz w:val="20"/>
                <w:szCs w:val="20"/>
              </w:rPr>
              <w:t>委托方/</w:t>
            </w: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付款方授权签字并盖章</w:t>
            </w:r>
            <w:r>
              <w:rPr>
                <w:rFonts w:hint="eastAsia" w:ascii="Arial" w:hAnsi="Arial" w:cs="Arial"/>
                <w:bCs/>
                <w:spacing w:val="-4"/>
                <w:sz w:val="20"/>
                <w:szCs w:val="20"/>
              </w:rPr>
              <w:t>（</w:t>
            </w:r>
            <w:r>
              <w:rPr>
                <w:rFonts w:hint="eastAsia" w:ascii="Arial" w:hAnsi="Arial" w:cs="Arial"/>
                <w:sz w:val="20"/>
                <w:szCs w:val="20"/>
              </w:rPr>
              <w:t>加盖骑缝章</w:t>
            </w:r>
            <w:r>
              <w:rPr>
                <w:rFonts w:hint="eastAsia" w:ascii="Arial" w:hAnsi="Arial" w:cs="Arial"/>
                <w:bCs/>
                <w:spacing w:val="-4"/>
                <w:sz w:val="20"/>
                <w:szCs w:val="20"/>
              </w:rPr>
              <w:t>）</w:t>
            </w:r>
          </w:p>
        </w:tc>
        <w:tc>
          <w:tcPr>
            <w:tcW w:w="36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468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收款方授权签字并盖章：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36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4680" w:type="dxa"/>
          </w:tcPr>
          <w:p>
            <w:pPr>
              <w:spacing w:line="400" w:lineRule="exact"/>
              <w:jc w:val="lef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  <w:p>
            <w:pPr>
              <w:spacing w:line="400" w:lineRule="exact"/>
              <w:jc w:val="righ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0" w:type="dxa"/>
            <w:tcBorders>
              <w:top w:val="dotted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日期 Date:</w:t>
            </w:r>
          </w:p>
        </w:tc>
        <w:tc>
          <w:tcPr>
            <w:tcW w:w="360" w:type="dxa"/>
          </w:tcPr>
          <w:p>
            <w:pPr>
              <w:spacing w:line="4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dotted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4"/>
                <w:sz w:val="20"/>
                <w:szCs w:val="20"/>
              </w:rPr>
              <w:t>日期Date:</w:t>
            </w:r>
          </w:p>
        </w:tc>
      </w:tr>
    </w:tbl>
    <w:p>
      <w:pPr>
        <w:spacing w:before="156" w:beforeLines="50" w:line="288" w:lineRule="auto"/>
        <w:rPr>
          <w:rFonts w:ascii="Arial" w:hAnsi="宋体" w:cs="Arial"/>
          <w:b/>
          <w:bCs/>
          <w:spacing w:val="-4"/>
          <w:sz w:val="20"/>
          <w:szCs w:val="20"/>
        </w:rPr>
      </w:pPr>
      <w:r>
        <w:rPr>
          <w:rFonts w:ascii="Arial" w:hAnsi="宋体" w:cs="Arial"/>
          <w:b/>
          <w:bCs/>
          <w:spacing w:val="-4"/>
          <w:sz w:val="20"/>
          <w:szCs w:val="20"/>
        </w:rPr>
        <w:br w:type="page"/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附页</w:t>
      </w:r>
    </w:p>
    <w:p>
      <w:pPr>
        <w:spacing w:before="156" w:beforeLines="50" w:line="288" w:lineRule="auto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宋体" w:cs="Arial"/>
          <w:b/>
          <w:bCs/>
          <w:spacing w:val="-4"/>
          <w:sz w:val="20"/>
          <w:szCs w:val="20"/>
        </w:rPr>
        <w:t>一．报价说明</w:t>
      </w:r>
    </w:p>
    <w:p>
      <w:pPr>
        <w:spacing w:line="288" w:lineRule="auto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>1</w:t>
      </w:r>
      <w:r>
        <w:rPr>
          <w:rFonts w:hint="eastAsia" w:ascii="Arial" w:hAnsi="Arial" w:cs="Arial"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本报价仅包括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NTEK</w:t>
      </w:r>
      <w:r>
        <w:rPr>
          <w:rFonts w:ascii="Arial" w:hAnsi="宋体" w:cs="Arial"/>
          <w:b/>
          <w:bCs/>
          <w:spacing w:val="-4"/>
          <w:sz w:val="20"/>
          <w:szCs w:val="20"/>
        </w:rPr>
        <w:t>检测服务费，不包括可能需要的整改费及未列名</w:t>
      </w:r>
      <w:r>
        <w:rPr>
          <w:rFonts w:ascii="Arial" w:hAnsi="Arial" w:cs="Arial"/>
          <w:b/>
          <w:bCs/>
          <w:spacing w:val="-4"/>
          <w:sz w:val="20"/>
          <w:szCs w:val="20"/>
        </w:rPr>
        <w:t>/</w:t>
      </w:r>
      <w:r>
        <w:rPr>
          <w:rFonts w:ascii="Arial" w:hAnsi="宋体" w:cs="Arial"/>
          <w:b/>
          <w:bCs/>
          <w:spacing w:val="-4"/>
          <w:sz w:val="20"/>
          <w:szCs w:val="20"/>
        </w:rPr>
        <w:t>未认证零部件随机测试费用。</w:t>
      </w:r>
    </w:p>
    <w:p>
      <w:pPr>
        <w:spacing w:line="288" w:lineRule="auto"/>
        <w:rPr>
          <w:rFonts w:ascii="Arial" w:hAnsi="宋体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>2</w:t>
      </w:r>
      <w:r>
        <w:rPr>
          <w:rFonts w:hint="eastAsia" w:ascii="Arial" w:hAnsi="Arial" w:cs="Arial"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该报价单是基于委托方所提供的信息而报出的。如果收到完整的样品及文件后发现必须增加更多的测试时，本公司保留调整收费及测试周期的权利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。</w:t>
      </w:r>
    </w:p>
    <w:p>
      <w:pPr>
        <w:spacing w:line="288" w:lineRule="auto"/>
        <w:rPr>
          <w:rFonts w:ascii="Arial" w:hAnsi="宋体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>3</w:t>
      </w:r>
      <w:r>
        <w:rPr>
          <w:rFonts w:hint="eastAsia" w:ascii="Arial" w:hAnsi="Arial" w:cs="Arial"/>
          <w:bCs/>
          <w:spacing w:val="-4"/>
          <w:sz w:val="20"/>
          <w:szCs w:val="20"/>
        </w:rPr>
        <w:t>、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测试</w:t>
      </w:r>
      <w:r>
        <w:rPr>
          <w:rFonts w:ascii="Arial" w:hAnsi="宋体" w:cs="Arial"/>
          <w:b/>
          <w:bCs/>
          <w:spacing w:val="-4"/>
          <w:sz w:val="20"/>
          <w:szCs w:val="20"/>
        </w:rPr>
        <w:t>周期自收齐样品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产品资料及相应款项之日起，至取得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检测报告</w:t>
      </w:r>
      <w:r>
        <w:rPr>
          <w:rFonts w:ascii="Arial" w:hAnsi="宋体" w:cs="Arial"/>
          <w:b/>
          <w:bCs/>
          <w:spacing w:val="-4"/>
          <w:sz w:val="20"/>
          <w:szCs w:val="20"/>
        </w:rPr>
        <w:t>之日止；因样品数量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资料不齐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产品改进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bCs/>
          <w:spacing w:val="-4"/>
          <w:sz w:val="20"/>
          <w:szCs w:val="20"/>
        </w:rPr>
        <w:t>付款不及时等原因拖延的时间不计算在内。</w:t>
      </w:r>
    </w:p>
    <w:p>
      <w:pPr>
        <w:spacing w:line="288" w:lineRule="auto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hint="eastAsia" w:ascii="Arial" w:hAnsi="宋体" w:cs="Arial"/>
          <w:spacing w:val="-4"/>
          <w:sz w:val="20"/>
          <w:szCs w:val="20"/>
        </w:rPr>
        <w:t>4、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 xml:space="preserve">测试周期加急服务加收40%服务费用，特急服务加收100%服务费用。 </w:t>
      </w:r>
    </w:p>
    <w:p>
      <w:pPr>
        <w:spacing w:line="288" w:lineRule="auto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hint="eastAsia" w:ascii="Arial" w:hAnsi="Arial" w:cs="Arial"/>
          <w:bCs/>
          <w:spacing w:val="-4"/>
          <w:sz w:val="20"/>
          <w:szCs w:val="20"/>
        </w:rPr>
        <w:t>5、</w:t>
      </w:r>
      <w:r>
        <w:rPr>
          <w:rFonts w:ascii="Arial" w:hAnsi="宋体" w:cs="Arial"/>
          <w:b/>
          <w:bCs/>
          <w:spacing w:val="-4"/>
          <w:sz w:val="20"/>
          <w:szCs w:val="20"/>
        </w:rPr>
        <w:t>如果发生由于委托人的任何原因致使项目廷迟或终止的情况，本公司有权利要求委托人支付已经由本公司提供的服务的相应款项。</w:t>
      </w:r>
    </w:p>
    <w:p>
      <w:pPr>
        <w:spacing w:line="288" w:lineRule="auto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hint="eastAsia" w:ascii="Arial" w:hAnsi="Arial" w:cs="Arial"/>
          <w:bCs/>
          <w:spacing w:val="-4"/>
          <w:sz w:val="20"/>
          <w:szCs w:val="20"/>
        </w:rPr>
        <w:t>6、</w:t>
      </w:r>
      <w:r>
        <w:rPr>
          <w:rFonts w:hint="eastAsia" w:ascii="Arial" w:hAnsi="Arial" w:cs="Arial"/>
          <w:b/>
          <w:spacing w:val="-4"/>
          <w:sz w:val="20"/>
          <w:szCs w:val="20"/>
        </w:rPr>
        <w:t>报价单的有效期为30天。委托方确认报价后，样品逾期不能开始测试，我司将自行清理样品，不另行通知，且报价单自动失效。</w:t>
      </w:r>
    </w:p>
    <w:p>
      <w:pPr>
        <w:spacing w:before="156" w:beforeLines="50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宋体" w:cs="Arial"/>
          <w:bCs/>
          <w:spacing w:val="-4"/>
          <w:sz w:val="20"/>
          <w:szCs w:val="20"/>
        </w:rPr>
        <w:t>二．</w:t>
      </w:r>
      <w:r>
        <w:rPr>
          <w:rFonts w:ascii="Arial" w:hAnsi="宋体" w:cs="Arial"/>
          <w:b/>
          <w:sz w:val="20"/>
          <w:szCs w:val="20"/>
        </w:rPr>
        <w:t>样品的准备</w:t>
      </w:r>
    </w:p>
    <w:p>
      <w:pPr>
        <w:spacing w:line="288" w:lineRule="auto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hint="eastAsia" w:ascii="Arial" w:hAnsi="Arial" w:cs="Arial"/>
          <w:b/>
          <w:spacing w:val="-4"/>
          <w:sz w:val="20"/>
          <w:szCs w:val="20"/>
        </w:rPr>
        <w:t>提供的样品应具代表性并应尽可能细分至同材质单元；原则上不同材质的部件不可混测。</w:t>
      </w:r>
      <w:r>
        <w:rPr>
          <w:rFonts w:hint="eastAsia" w:ascii="Arial" w:hAnsi="宋体" w:cs="Arial"/>
          <w:b/>
          <w:bCs/>
          <w:spacing w:val="-4"/>
          <w:sz w:val="20"/>
          <w:szCs w:val="20"/>
        </w:rPr>
        <w:t>NTEK</w:t>
      </w:r>
      <w:r>
        <w:rPr>
          <w:rFonts w:hint="eastAsia" w:ascii="Arial" w:hAnsi="Arial" w:cs="Arial"/>
          <w:b/>
          <w:spacing w:val="-4"/>
          <w:sz w:val="20"/>
          <w:szCs w:val="20"/>
        </w:rPr>
        <w:t>技术人员可帮助委托方进行样品拆解和分析。</w:t>
      </w:r>
    </w:p>
    <w:p>
      <w:pPr>
        <w:spacing w:before="156" w:beforeLines="50" w:line="288" w:lineRule="auto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宋体" w:cs="Arial"/>
          <w:b/>
          <w:bCs/>
          <w:spacing w:val="-4"/>
          <w:sz w:val="20"/>
          <w:szCs w:val="20"/>
        </w:rPr>
        <w:t>三．申请流程</w:t>
      </w:r>
    </w:p>
    <w:p>
      <w:pPr>
        <w:spacing w:line="288" w:lineRule="auto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>1</w:t>
      </w:r>
      <w:r>
        <w:rPr>
          <w:rFonts w:hint="eastAsia" w:ascii="Arial" w:hAnsi="Arial" w:cs="Arial"/>
          <w:bCs/>
          <w:spacing w:val="-4"/>
          <w:sz w:val="20"/>
          <w:szCs w:val="20"/>
        </w:rPr>
        <w:t>、</w:t>
      </w:r>
      <w:r>
        <w:rPr>
          <w:rFonts w:ascii="Arial" w:hAnsi="宋体" w:cs="Arial"/>
          <w:b/>
          <w:spacing w:val="-4"/>
          <w:sz w:val="20"/>
          <w:szCs w:val="20"/>
        </w:rPr>
        <w:t>回签此报价单，填写</w:t>
      </w:r>
      <w:r>
        <w:rPr>
          <w:rFonts w:hint="eastAsia" w:ascii="Arial" w:hAnsi="宋体" w:cs="Arial"/>
          <w:b/>
          <w:spacing w:val="-4"/>
          <w:sz w:val="20"/>
          <w:szCs w:val="20"/>
        </w:rPr>
        <w:t>检测</w:t>
      </w:r>
      <w:r>
        <w:rPr>
          <w:rFonts w:ascii="Arial" w:hAnsi="宋体" w:cs="Arial"/>
          <w:b/>
          <w:spacing w:val="-4"/>
          <w:sz w:val="20"/>
          <w:szCs w:val="20"/>
        </w:rPr>
        <w:t>服务申请表，寄送</w:t>
      </w:r>
      <w:r>
        <w:rPr>
          <w:rFonts w:hint="eastAsia" w:ascii="Arial" w:hAnsi="宋体" w:cs="Arial"/>
          <w:b/>
          <w:spacing w:val="-4"/>
          <w:sz w:val="20"/>
          <w:szCs w:val="20"/>
        </w:rPr>
        <w:t>测试样品</w:t>
      </w:r>
      <w:r>
        <w:rPr>
          <w:rFonts w:ascii="Arial" w:hAnsi="宋体" w:cs="Arial"/>
          <w:b/>
          <w:spacing w:val="-4"/>
          <w:sz w:val="20"/>
          <w:szCs w:val="20"/>
        </w:rPr>
        <w:t>和产品资料，并按照付款方式支付款项。</w:t>
      </w:r>
    </w:p>
    <w:p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Cs/>
          <w:spacing w:val="-4"/>
          <w:sz w:val="20"/>
          <w:szCs w:val="20"/>
        </w:rPr>
        <w:t>2、</w:t>
      </w:r>
      <w:r>
        <w:rPr>
          <w:rFonts w:hint="eastAsia" w:ascii="Arial" w:hAnsi="Arial" w:cs="Arial"/>
          <w:b/>
          <w:spacing w:val="-4"/>
          <w:sz w:val="20"/>
          <w:szCs w:val="20"/>
        </w:rPr>
        <w:t>安排测试，委托方结清余款，取得检测报告或证书。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>
      <w:pPr>
        <w:jc w:val="left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---结束---</w:t>
      </w:r>
    </w:p>
    <w:p/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816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75" w:firstLineChars="2450"/>
      <w:rPr>
        <w:sz w:val="15"/>
        <w:szCs w:val="15"/>
      </w:rPr>
    </w:pPr>
    <w:r>
      <w:rPr>
        <w:rFonts w:hint="eastAsia"/>
        <w:sz w:val="15"/>
        <w:szCs w:val="15"/>
      </w:rPr>
      <w:t>江苏省昆山市周市镇民管路8号</w:t>
    </w:r>
  </w:p>
  <w:p>
    <w:pPr>
      <w:widowControl/>
      <w:jc w:val="center"/>
      <w:rPr>
        <w:rFonts w:cs="宋体"/>
        <w:kern w:val="0"/>
        <w:sz w:val="24"/>
        <w:szCs w:val="24"/>
      </w:rPr>
    </w:pPr>
    <w:r>
      <w:rPr>
        <w:sz w:val="15"/>
        <w:szCs w:val="15"/>
      </w:rPr>
      <w:t>No.8 Minguan Road, Zhoushi Town, Kunshan City, Jiangsu Province</w:t>
    </w:r>
  </w:p>
  <w:p>
    <w:pPr>
      <w:pStyle w:val="3"/>
      <w:ind w:right="300" w:firstLine="825" w:firstLineChars="550"/>
      <w:jc w:val="both"/>
      <w:rPr>
        <w:color w:val="7C7C7C"/>
      </w:rPr>
    </w:pPr>
    <w:r>
      <w:rPr>
        <w:rFonts w:hint="eastAsia"/>
        <w:sz w:val="15"/>
        <w:szCs w:val="15"/>
      </w:rPr>
      <w:t>追求卓越，永不止步！                   客服热线</w:t>
    </w:r>
    <w:r>
      <w:rPr>
        <w:rFonts w:hint="eastAsia"/>
        <w:spacing w:val="-20"/>
      </w:rPr>
      <w:t xml:space="preserve">：4 0 0 </w:t>
    </w:r>
    <w:r>
      <w:rPr>
        <w:spacing w:val="-20"/>
      </w:rPr>
      <w:t>–</w:t>
    </w:r>
    <w:r>
      <w:rPr>
        <w:rFonts w:hint="eastAsia"/>
        <w:spacing w:val="-20"/>
      </w:rPr>
      <w:t xml:space="preserve"> 0 1 8 6 </w:t>
    </w:r>
    <w:r>
      <w:rPr>
        <w:spacing w:val="-20"/>
      </w:rPr>
      <w:t>–</w:t>
    </w:r>
    <w:r>
      <w:rPr>
        <w:rFonts w:hint="eastAsia"/>
        <w:spacing w:val="-20"/>
      </w:rPr>
      <w:t xml:space="preserve"> 1 6 9                             </w:t>
    </w:r>
    <w:r>
      <w:rPr>
        <w:rFonts w:hint="eastAsia"/>
        <w:spacing w:val="-20"/>
        <w:kern w:val="20"/>
        <w:sz w:val="15"/>
        <w:szCs w:val="15"/>
      </w:rPr>
      <w:t xml:space="preserve">网 址 </w:t>
    </w:r>
    <w:r>
      <w:rPr>
        <w:rFonts w:hint="eastAsia"/>
        <w:spacing w:val="-20"/>
        <w:kern w:val="20"/>
      </w:rPr>
      <w:t xml:space="preserve">:  </w:t>
    </w:r>
    <w:r>
      <w:rPr>
        <w:rFonts w:hint="eastAsia"/>
        <w:kern w:val="20"/>
      </w:rPr>
      <w:t>www . ntek . org . 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posOffset>5157470</wp:posOffset>
              </wp:positionH>
              <wp:positionV relativeFrom="paragraph">
                <wp:posOffset>440055</wp:posOffset>
              </wp:positionV>
              <wp:extent cx="981075" cy="14795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06.1pt;margin-top:34.65pt;height:11.65pt;width:77.25pt;mso-position-horizontal-relative:margin;z-index:1024;mso-width-relative:page;mso-height-relative:page;" filled="f" stroked="f" coordsize="21600,21600" o:gfxdata="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w/bFtgAAAAJAQAA&#10;DwAAAAAAAAABACAAAAAiAAAAZHJzL2Rvd25yZXYueG1sUEsBAhQAFAAAAAgAh07iQOC0D0enAQAA&#10;LAMAAA4AAAAAAAAAAQAgAAAAJ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  <w:drawing>
        <wp:inline distT="0" distB="0" distL="114300" distR="114300">
          <wp:extent cx="2105025" cy="457200"/>
          <wp:effectExtent l="0" t="0" r="9525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5" cy="457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ind w:right="180"/>
    </w:pPr>
    <w:r>
      <w:rPr>
        <w:rFonts w:hint="eastAsia" w:ascii="宋体" w:hAnsi="宋体" w:cs="宋体"/>
      </w:rPr>
      <w:t xml:space="preserve">                          NTEK-KS-OD-FM-OO1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5217"/>
    <w:multiLevelType w:val="multilevel"/>
    <w:tmpl w:val="23095217"/>
    <w:lvl w:ilvl="0" w:tentative="0">
      <w:start w:val="0"/>
      <w:numFmt w:val="bullet"/>
      <w:lvlText w:val="★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eastAsia="宋体" w:cs="Times New Roman"/>
        <w:b w:val="0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B7C"/>
    <w:rsid w:val="00087D0B"/>
    <w:rsid w:val="000A24F1"/>
    <w:rsid w:val="000C64A6"/>
    <w:rsid w:val="00172A27"/>
    <w:rsid w:val="001873C9"/>
    <w:rsid w:val="001D2F47"/>
    <w:rsid w:val="001D577B"/>
    <w:rsid w:val="00255CC3"/>
    <w:rsid w:val="00290DA6"/>
    <w:rsid w:val="00293962"/>
    <w:rsid w:val="00296F63"/>
    <w:rsid w:val="002A40C8"/>
    <w:rsid w:val="002E4821"/>
    <w:rsid w:val="003B206A"/>
    <w:rsid w:val="00400D0C"/>
    <w:rsid w:val="00411620"/>
    <w:rsid w:val="004503CD"/>
    <w:rsid w:val="004552F3"/>
    <w:rsid w:val="00512232"/>
    <w:rsid w:val="00552883"/>
    <w:rsid w:val="005533E8"/>
    <w:rsid w:val="005F3272"/>
    <w:rsid w:val="00600882"/>
    <w:rsid w:val="006573A4"/>
    <w:rsid w:val="006B1CA5"/>
    <w:rsid w:val="006B3410"/>
    <w:rsid w:val="0070337E"/>
    <w:rsid w:val="0072580A"/>
    <w:rsid w:val="00756B0E"/>
    <w:rsid w:val="00861985"/>
    <w:rsid w:val="0087116F"/>
    <w:rsid w:val="00926708"/>
    <w:rsid w:val="00973813"/>
    <w:rsid w:val="00A35EAA"/>
    <w:rsid w:val="00A56C8D"/>
    <w:rsid w:val="00A7121D"/>
    <w:rsid w:val="00AD2CE2"/>
    <w:rsid w:val="00C3067F"/>
    <w:rsid w:val="00CD19EF"/>
    <w:rsid w:val="00CD5435"/>
    <w:rsid w:val="00CD57F9"/>
    <w:rsid w:val="00D23CEB"/>
    <w:rsid w:val="00D350A0"/>
    <w:rsid w:val="00D911CC"/>
    <w:rsid w:val="00DA49E6"/>
    <w:rsid w:val="00DF6858"/>
    <w:rsid w:val="00DF7BA7"/>
    <w:rsid w:val="00E118C1"/>
    <w:rsid w:val="00F143E8"/>
    <w:rsid w:val="00F61CB7"/>
    <w:rsid w:val="00F75A2E"/>
    <w:rsid w:val="00FD16D0"/>
    <w:rsid w:val="00FD4269"/>
    <w:rsid w:val="01C52171"/>
    <w:rsid w:val="02C11215"/>
    <w:rsid w:val="04962078"/>
    <w:rsid w:val="07516321"/>
    <w:rsid w:val="08746E06"/>
    <w:rsid w:val="0A866BF2"/>
    <w:rsid w:val="0B13311A"/>
    <w:rsid w:val="0CFD0891"/>
    <w:rsid w:val="0E6F4E75"/>
    <w:rsid w:val="0F240559"/>
    <w:rsid w:val="101678EA"/>
    <w:rsid w:val="11442F54"/>
    <w:rsid w:val="12210236"/>
    <w:rsid w:val="124B10D1"/>
    <w:rsid w:val="13474199"/>
    <w:rsid w:val="17A06E1C"/>
    <w:rsid w:val="19040BAA"/>
    <w:rsid w:val="1995656A"/>
    <w:rsid w:val="1B0B13DC"/>
    <w:rsid w:val="1C076076"/>
    <w:rsid w:val="1C9D4D92"/>
    <w:rsid w:val="1D362C45"/>
    <w:rsid w:val="1DE73077"/>
    <w:rsid w:val="1E584782"/>
    <w:rsid w:val="1F1D156E"/>
    <w:rsid w:val="230F2BC4"/>
    <w:rsid w:val="23577ABA"/>
    <w:rsid w:val="241D0E2E"/>
    <w:rsid w:val="246E40E9"/>
    <w:rsid w:val="24E9482C"/>
    <w:rsid w:val="251D402A"/>
    <w:rsid w:val="26ED2938"/>
    <w:rsid w:val="273610EB"/>
    <w:rsid w:val="29DF15EA"/>
    <w:rsid w:val="2E6A1AC9"/>
    <w:rsid w:val="2ED34057"/>
    <w:rsid w:val="30237CAD"/>
    <w:rsid w:val="35151107"/>
    <w:rsid w:val="361C2FB0"/>
    <w:rsid w:val="36BD76EF"/>
    <w:rsid w:val="3A727425"/>
    <w:rsid w:val="3B7B718D"/>
    <w:rsid w:val="3BC96E81"/>
    <w:rsid w:val="3CF7732D"/>
    <w:rsid w:val="3D3A0A09"/>
    <w:rsid w:val="3D495B1B"/>
    <w:rsid w:val="3F1D2366"/>
    <w:rsid w:val="410D45D4"/>
    <w:rsid w:val="412410D3"/>
    <w:rsid w:val="412F615A"/>
    <w:rsid w:val="421C058C"/>
    <w:rsid w:val="427F300D"/>
    <w:rsid w:val="44CF3AD3"/>
    <w:rsid w:val="44DE3C0E"/>
    <w:rsid w:val="44FD440B"/>
    <w:rsid w:val="452C3A0E"/>
    <w:rsid w:val="4533058E"/>
    <w:rsid w:val="46282C3B"/>
    <w:rsid w:val="46A30C44"/>
    <w:rsid w:val="4B004093"/>
    <w:rsid w:val="4C4939E3"/>
    <w:rsid w:val="4C650728"/>
    <w:rsid w:val="4DFF26D1"/>
    <w:rsid w:val="4E300959"/>
    <w:rsid w:val="4E6B6773"/>
    <w:rsid w:val="4EB636C6"/>
    <w:rsid w:val="4F8B4369"/>
    <w:rsid w:val="524379BC"/>
    <w:rsid w:val="538115EC"/>
    <w:rsid w:val="53F74F63"/>
    <w:rsid w:val="55073E0C"/>
    <w:rsid w:val="57D538AC"/>
    <w:rsid w:val="58057FF1"/>
    <w:rsid w:val="59D77A57"/>
    <w:rsid w:val="5B5F2948"/>
    <w:rsid w:val="5B931092"/>
    <w:rsid w:val="5BF6416C"/>
    <w:rsid w:val="61B9537B"/>
    <w:rsid w:val="624235FB"/>
    <w:rsid w:val="63D10156"/>
    <w:rsid w:val="641720E2"/>
    <w:rsid w:val="6840589B"/>
    <w:rsid w:val="68A73040"/>
    <w:rsid w:val="6AC9799D"/>
    <w:rsid w:val="6B7506A5"/>
    <w:rsid w:val="6C5A793F"/>
    <w:rsid w:val="6DC24A19"/>
    <w:rsid w:val="6FD45C86"/>
    <w:rsid w:val="6FD50258"/>
    <w:rsid w:val="701B16AF"/>
    <w:rsid w:val="715275AB"/>
    <w:rsid w:val="79ED6F53"/>
    <w:rsid w:val="7BAA1CCC"/>
    <w:rsid w:val="7C0E76DC"/>
    <w:rsid w:val="7C6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pBdr>
        <w:top w:val="single" w:color="A5A5A5" w:sz="4" w:space="1"/>
      </w:pBdr>
      <w:tabs>
        <w:tab w:val="center" w:pos="4153"/>
        <w:tab w:val="right" w:pos="8306"/>
      </w:tabs>
      <w:snapToGrid w:val="0"/>
      <w:jc w:val="righ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paragraph" w:customStyle="1" w:styleId="8">
    <w:name w:val="无间隔1"/>
    <w:link w:val="12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2">
    <w:name w:val="无间隔 Char"/>
    <w:link w:val="8"/>
    <w:qFormat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0EDFC-CF73-4330-96B5-A642921FDC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2</Pages>
  <Words>932</Words>
  <Characters>1251</Characters>
  <Lines>10</Lines>
  <Paragraphs>2</Paragraphs>
  <TotalTime>0</TotalTime>
  <ScaleCrop>false</ScaleCrop>
  <LinksUpToDate>false</LinksUpToDate>
  <CharactersWithSpaces>1270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2015-08-14T08:14:00Z</dcterms:created>
  <dc:creator>ntek155</dc:creator>
  <cp:lastModifiedBy>李秀芹</cp:lastModifiedBy>
  <cp:lastPrinted>2017-11-01T05:36:00Z</cp:lastPrinted>
  <dcterms:modified xsi:type="dcterms:W3CDTF">2020-05-08T06:01:45Z</dcterms:modified>
  <dc:title>检测服务报价单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