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3F" w:rsidRDefault="00C92463">
      <w:pPr>
        <w:jc w:val="center"/>
        <w:rPr>
          <w:rFonts w:ascii="黑体" w:eastAsia="黑体" w:hAnsi="黑体"/>
          <w:sz w:val="36"/>
          <w:szCs w:val="36"/>
        </w:rPr>
      </w:pPr>
      <w:r>
        <w:rPr>
          <w:rFonts w:ascii="黑体" w:eastAsia="黑体" w:hAnsi="黑体" w:hint="eastAsia"/>
          <w:sz w:val="36"/>
          <w:szCs w:val="36"/>
        </w:rPr>
        <w:t>运输合同</w:t>
      </w:r>
    </w:p>
    <w:p w:rsidR="00BF143F" w:rsidRDefault="00BF143F">
      <w:pPr>
        <w:rPr>
          <w:rFonts w:ascii="楷体" w:eastAsia="楷体" w:hAnsi="楷体"/>
          <w:sz w:val="28"/>
          <w:szCs w:val="28"/>
        </w:rPr>
      </w:pPr>
    </w:p>
    <w:p w:rsidR="00BF143F" w:rsidRDefault="00C92463">
      <w:pPr>
        <w:rPr>
          <w:rFonts w:ascii="楷体" w:eastAsia="楷体" w:hAnsi="楷体"/>
          <w:sz w:val="28"/>
          <w:szCs w:val="28"/>
        </w:rPr>
      </w:pPr>
      <w:r>
        <w:rPr>
          <w:rFonts w:ascii="楷体" w:eastAsia="楷体" w:hAnsi="楷体" w:hint="eastAsia"/>
          <w:sz w:val="28"/>
          <w:szCs w:val="28"/>
        </w:rPr>
        <w:t>甲方：</w:t>
      </w:r>
      <w:r w:rsidR="00AF57AA">
        <w:rPr>
          <w:rFonts w:ascii="楷体" w:eastAsia="楷体" w:hAnsi="楷体" w:hint="eastAsia"/>
          <w:sz w:val="28"/>
          <w:szCs w:val="28"/>
        </w:rPr>
        <w:t>天津光华智能汽车科技有限公司</w:t>
      </w:r>
    </w:p>
    <w:p w:rsidR="00BF143F" w:rsidRDefault="00C92463">
      <w:pPr>
        <w:rPr>
          <w:rFonts w:ascii="楷体" w:eastAsia="楷体" w:hAnsi="楷体"/>
          <w:sz w:val="28"/>
          <w:szCs w:val="28"/>
        </w:rPr>
      </w:pPr>
      <w:r>
        <w:rPr>
          <w:rFonts w:ascii="楷体" w:eastAsia="楷体" w:hAnsi="楷体" w:hint="eastAsia"/>
          <w:sz w:val="28"/>
          <w:szCs w:val="28"/>
        </w:rPr>
        <w:t>乙方：</w:t>
      </w:r>
      <w:r w:rsidR="00611598" w:rsidRPr="00611598">
        <w:rPr>
          <w:rFonts w:ascii="楷体" w:eastAsia="楷体" w:hAnsi="楷体" w:hint="eastAsia"/>
          <w:sz w:val="28"/>
          <w:szCs w:val="28"/>
        </w:rPr>
        <w:t>北京正翔通达货运有限公司</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总则</w:t>
      </w:r>
    </w:p>
    <w:p w:rsidR="00BF143F" w:rsidRDefault="00C92463">
      <w:pPr>
        <w:ind w:left="420" w:firstLine="420"/>
        <w:rPr>
          <w:rFonts w:ascii="楷体" w:eastAsia="楷体" w:hAnsi="楷体"/>
          <w:sz w:val="28"/>
          <w:szCs w:val="28"/>
        </w:rPr>
      </w:pPr>
      <w:r>
        <w:rPr>
          <w:rFonts w:ascii="楷体" w:eastAsia="楷体" w:hAnsi="楷体" w:hint="eastAsia"/>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货物运输的权利义务</w:t>
      </w:r>
    </w:p>
    <w:p w:rsidR="00BF143F" w:rsidRDefault="00C92463" w:rsidP="00713BCA">
      <w:pPr>
        <w:pStyle w:val="a3"/>
        <w:ind w:leftChars="257" w:left="540" w:firstLineChars="171" w:firstLine="479"/>
        <w:rPr>
          <w:rFonts w:ascii="楷体" w:eastAsia="楷体" w:hAnsi="楷体"/>
          <w:sz w:val="28"/>
          <w:szCs w:val="28"/>
        </w:rPr>
      </w:pPr>
      <w:r>
        <w:rPr>
          <w:rFonts w:ascii="楷体" w:eastAsia="楷体" w:hAnsi="楷体" w:hint="eastAsia"/>
          <w:sz w:val="28"/>
          <w:szCs w:val="28"/>
        </w:rPr>
        <w:t>本合同所定义的货物是指甲方委托</w:t>
      </w:r>
      <w:r w:rsidR="00713BCA">
        <w:rPr>
          <w:rFonts w:ascii="楷体" w:eastAsia="楷体" w:hAnsi="楷体" w:hint="eastAsia"/>
          <w:sz w:val="28"/>
          <w:szCs w:val="28"/>
        </w:rPr>
        <w:t>乙方运输</w:t>
      </w:r>
      <w:r>
        <w:rPr>
          <w:rFonts w:ascii="楷体" w:eastAsia="楷体" w:hAnsi="楷体" w:hint="eastAsia"/>
          <w:sz w:val="28"/>
          <w:szCs w:val="28"/>
        </w:rPr>
        <w:t>的汽车零部件</w:t>
      </w:r>
      <w:r w:rsidR="00713BCA">
        <w:rPr>
          <w:rFonts w:ascii="楷体" w:eastAsia="楷体" w:hAnsi="楷体" w:hint="eastAsia"/>
          <w:sz w:val="28"/>
          <w:szCs w:val="28"/>
        </w:rPr>
        <w:t>等</w:t>
      </w:r>
      <w:r>
        <w:rPr>
          <w:rFonts w:ascii="楷体" w:eastAsia="楷体" w:hAnsi="楷体" w:hint="eastAsia"/>
          <w:sz w:val="28"/>
          <w:szCs w:val="28"/>
        </w:rPr>
        <w:t>，乙方充分了解其所承运的货物的性质并据此为甲方</w:t>
      </w:r>
      <w:r w:rsidR="00B0495A">
        <w:rPr>
          <w:rFonts w:ascii="楷体" w:eastAsia="楷体" w:hAnsi="楷体" w:hint="eastAsia"/>
          <w:sz w:val="28"/>
          <w:szCs w:val="28"/>
        </w:rPr>
        <w:t>和甲方客户</w:t>
      </w:r>
      <w:r>
        <w:rPr>
          <w:rFonts w:ascii="楷体" w:eastAsia="楷体" w:hAnsi="楷体" w:hint="eastAsia"/>
          <w:sz w:val="28"/>
          <w:szCs w:val="28"/>
        </w:rPr>
        <w:t>提供符合运输安全要求的服务。</w:t>
      </w:r>
    </w:p>
    <w:p w:rsidR="00B0495A" w:rsidRDefault="00B0495A" w:rsidP="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甲方应在货物运载前提前</w:t>
      </w:r>
      <w:r>
        <w:rPr>
          <w:rFonts w:ascii="楷体" w:eastAsia="楷体" w:hAnsi="楷体"/>
          <w:sz w:val="28"/>
          <w:szCs w:val="28"/>
        </w:rPr>
        <w:t>3</w:t>
      </w:r>
      <w:r>
        <w:rPr>
          <w:rFonts w:ascii="楷体" w:eastAsia="楷体" w:hAnsi="楷体" w:hint="eastAsia"/>
          <w:sz w:val="28"/>
          <w:szCs w:val="28"/>
        </w:rPr>
        <w:t>小时向乙方以书面或电话形式告知发货计划，以便乙方准备。经双方确认后，乙方必须按时提供符合甲方运输要求的车辆。</w:t>
      </w:r>
    </w:p>
    <w:p w:rsidR="00B0495A" w:rsidRDefault="00B0495A" w:rsidP="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乙方运输工具都必须符合甲方确定的适运性要求并符合国家相关部门的运行要求。</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甲方将货物《产品出库单》交给乙方。《产品出库单》将明确注明收货单位，发货日期，产品名称，数量；所有有关的货物规格、体积，重量、联系人及电话等则由甲方在本合同签署后交给乙方。</w:t>
      </w:r>
    </w:p>
    <w:p w:rsidR="00BF143F" w:rsidRDefault="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乙方须在接到甲方委托</w:t>
      </w:r>
      <w:r w:rsidR="00C92463">
        <w:rPr>
          <w:rFonts w:ascii="楷体" w:eastAsia="楷体" w:hAnsi="楷体" w:hint="eastAsia"/>
          <w:sz w:val="28"/>
          <w:szCs w:val="28"/>
        </w:rPr>
        <w:t>规定时间内（出库单据上注明），按照甲方的要求安全起运，准确地将货物送达目的地。货到目的地后由接货人对货物进行验收，在出库单据上签收实收数量。没有</w:t>
      </w:r>
      <w:r w:rsidR="001F6CF2">
        <w:rPr>
          <w:rFonts w:ascii="楷体" w:eastAsia="楷体" w:hAnsi="楷体" w:hint="eastAsia"/>
          <w:sz w:val="28"/>
          <w:szCs w:val="28"/>
        </w:rPr>
        <w:t>指定</w:t>
      </w:r>
      <w:r w:rsidR="00C92463">
        <w:rPr>
          <w:rFonts w:ascii="楷体" w:eastAsia="楷体" w:hAnsi="楷体" w:hint="eastAsia"/>
          <w:sz w:val="28"/>
          <w:szCs w:val="28"/>
        </w:rPr>
        <w:t>接货人签收的单据甲方</w:t>
      </w:r>
      <w:r w:rsidR="001F6CF2">
        <w:rPr>
          <w:rFonts w:ascii="楷体" w:eastAsia="楷体" w:hAnsi="楷体" w:hint="eastAsia"/>
          <w:sz w:val="28"/>
          <w:szCs w:val="28"/>
        </w:rPr>
        <w:t>将不予</w:t>
      </w:r>
      <w:r w:rsidR="00C92463">
        <w:rPr>
          <w:rFonts w:ascii="楷体" w:eastAsia="楷体" w:hAnsi="楷体" w:hint="eastAsia"/>
          <w:sz w:val="28"/>
          <w:szCs w:val="28"/>
        </w:rPr>
        <w:t>结算运费。</w:t>
      </w:r>
    </w:p>
    <w:p w:rsidR="00FE0A95" w:rsidRDefault="00FE0A95" w:rsidP="00FE0A95">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lastRenderedPageBreak/>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若因</w:t>
      </w:r>
      <w:r w:rsidR="001F6CF2">
        <w:rPr>
          <w:rFonts w:ascii="楷体" w:eastAsia="楷体" w:hAnsi="楷体" w:hint="eastAsia"/>
          <w:sz w:val="28"/>
          <w:szCs w:val="28"/>
        </w:rPr>
        <w:t>法律规定</w:t>
      </w:r>
      <w:r>
        <w:rPr>
          <w:rFonts w:ascii="楷体" w:eastAsia="楷体" w:hAnsi="楷体" w:hint="eastAsia"/>
          <w:sz w:val="28"/>
          <w:szCs w:val="28"/>
        </w:rPr>
        <w:t>不可抗力，造成乙方不能按照甲方要求起运，乙方应在第一时间内通知甲方，双方可以协商再次确定起运时间。同时，乙方应该按照甲方要求随时提供货物运输动态。</w:t>
      </w:r>
      <w:r w:rsidR="00FE0A95">
        <w:rPr>
          <w:rFonts w:ascii="楷体" w:eastAsia="楷体" w:hAnsi="楷体" w:hint="eastAsia"/>
          <w:sz w:val="28"/>
          <w:szCs w:val="28"/>
        </w:rPr>
        <w:t>若造成运输货物的损坏、灭失或货物质量上的瑕疵，甲方有权拒付该票货物的运输费用，乙方应当在事故发生起二十四小时内通知甲方并提供所需证明资料。</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除在运输途中遭遇不可抗力的因素外，如货物在运输途中缺损</w:t>
      </w:r>
      <w:r w:rsidR="0056095F">
        <w:rPr>
          <w:rFonts w:ascii="楷体" w:eastAsia="楷体" w:hAnsi="楷体" w:hint="eastAsia"/>
          <w:sz w:val="28"/>
          <w:szCs w:val="28"/>
        </w:rPr>
        <w:t>、灭失</w:t>
      </w:r>
      <w:r>
        <w:rPr>
          <w:rFonts w:ascii="楷体" w:eastAsia="楷体" w:hAnsi="楷体" w:hint="eastAsia"/>
          <w:sz w:val="28"/>
          <w:szCs w:val="28"/>
        </w:rPr>
        <w:t>或丢失</w:t>
      </w:r>
      <w:r w:rsidR="0056095F">
        <w:rPr>
          <w:rFonts w:ascii="楷体" w:eastAsia="楷体" w:hAnsi="楷体" w:hint="eastAsia"/>
          <w:sz w:val="28"/>
          <w:szCs w:val="28"/>
        </w:rPr>
        <w:t>、短缺</w:t>
      </w:r>
      <w:r w:rsidR="00FE0A95">
        <w:rPr>
          <w:rFonts w:ascii="楷体" w:eastAsia="楷体" w:hAnsi="楷体" w:hint="eastAsia"/>
          <w:sz w:val="28"/>
          <w:szCs w:val="28"/>
        </w:rPr>
        <w:t>；如因运输工具不合格或堆放不符甲方的要求造成的货物损失或出现质量上的瑕疵；</w:t>
      </w:r>
      <w:r w:rsidR="00FE0A95" w:rsidRPr="00B0495A">
        <w:rPr>
          <w:rFonts w:ascii="楷体" w:eastAsia="楷体" w:hAnsi="楷体" w:hint="eastAsia"/>
          <w:sz w:val="28"/>
          <w:szCs w:val="28"/>
        </w:rPr>
        <w:t>如因交通事故造成运输货物的损坏、灭失或造成货物质量上的瑕疵，乙方应当在二十四小时内通知甲方并提供相应的证明资料，甲方有权拒付该票货物的运输费用，</w:t>
      </w:r>
      <w:r>
        <w:rPr>
          <w:rFonts w:ascii="楷体" w:eastAsia="楷体" w:hAnsi="楷体" w:hint="eastAsia"/>
          <w:sz w:val="28"/>
          <w:szCs w:val="28"/>
        </w:rPr>
        <w:t>在发生损失之日起</w:t>
      </w:r>
      <w:r>
        <w:rPr>
          <w:rFonts w:ascii="楷体" w:eastAsia="楷体" w:hAnsi="楷体"/>
          <w:sz w:val="28"/>
          <w:szCs w:val="28"/>
        </w:rPr>
        <w:t>30</w:t>
      </w:r>
      <w:r>
        <w:rPr>
          <w:rFonts w:ascii="楷体" w:eastAsia="楷体" w:hAnsi="楷体" w:hint="eastAsia"/>
          <w:sz w:val="28"/>
          <w:szCs w:val="28"/>
        </w:rPr>
        <w:t>天内由乙方</w:t>
      </w:r>
      <w:r w:rsidR="001F6CF2">
        <w:rPr>
          <w:rFonts w:ascii="楷体" w:eastAsia="楷体" w:hAnsi="楷体" w:hint="eastAsia"/>
          <w:sz w:val="28"/>
          <w:szCs w:val="28"/>
        </w:rPr>
        <w:t>负责</w:t>
      </w:r>
      <w:r>
        <w:rPr>
          <w:rFonts w:ascii="楷体" w:eastAsia="楷体" w:hAnsi="楷体" w:hint="eastAsia"/>
          <w:sz w:val="28"/>
          <w:szCs w:val="28"/>
        </w:rPr>
        <w:t>按甲方销售价格（</w:t>
      </w:r>
      <w:r w:rsidR="001F6CF2">
        <w:rPr>
          <w:rFonts w:ascii="楷体" w:eastAsia="楷体" w:hAnsi="楷体" w:hint="eastAsia"/>
          <w:sz w:val="28"/>
          <w:szCs w:val="28"/>
        </w:rPr>
        <w:t>含税</w:t>
      </w:r>
      <w:r>
        <w:rPr>
          <w:rFonts w:ascii="楷体" w:eastAsia="楷体" w:hAnsi="楷体" w:hint="eastAsia"/>
          <w:sz w:val="28"/>
          <w:szCs w:val="28"/>
        </w:rPr>
        <w:t>）赔偿</w:t>
      </w:r>
      <w:r w:rsidR="00FE0A95">
        <w:rPr>
          <w:rFonts w:ascii="楷体" w:eastAsia="楷体" w:hAnsi="楷体" w:hint="eastAsia"/>
          <w:sz w:val="28"/>
          <w:szCs w:val="28"/>
        </w:rPr>
        <w:t>，</w:t>
      </w:r>
      <w:r>
        <w:rPr>
          <w:rFonts w:ascii="楷体" w:eastAsia="楷体" w:hAnsi="楷体" w:hint="eastAsia"/>
          <w:sz w:val="28"/>
          <w:szCs w:val="28"/>
        </w:rPr>
        <w:t>并承担由此产生的紧急运输（</w:t>
      </w:r>
      <w:r w:rsidR="001F6CF2">
        <w:rPr>
          <w:rFonts w:ascii="楷体" w:eastAsia="楷体" w:hAnsi="楷体" w:hint="eastAsia"/>
          <w:sz w:val="28"/>
          <w:szCs w:val="28"/>
        </w:rPr>
        <w:t>包括</w:t>
      </w:r>
      <w:r>
        <w:rPr>
          <w:rFonts w:ascii="楷体" w:eastAsia="楷体" w:hAnsi="楷体" w:hint="eastAsia"/>
          <w:sz w:val="28"/>
          <w:szCs w:val="28"/>
        </w:rPr>
        <w:t>空运）等</w:t>
      </w:r>
      <w:r w:rsidR="00FE0A95">
        <w:rPr>
          <w:rFonts w:ascii="楷体" w:eastAsia="楷体" w:hAnsi="楷体" w:hint="eastAsia"/>
          <w:sz w:val="28"/>
          <w:szCs w:val="28"/>
        </w:rPr>
        <w:t>甲方</w:t>
      </w:r>
      <w:r w:rsidR="001F6CF2">
        <w:rPr>
          <w:rFonts w:ascii="楷体" w:eastAsia="楷体" w:hAnsi="楷体" w:hint="eastAsia"/>
          <w:sz w:val="28"/>
          <w:szCs w:val="28"/>
        </w:rPr>
        <w:t>一切</w:t>
      </w:r>
      <w:r>
        <w:rPr>
          <w:rFonts w:ascii="楷体" w:eastAsia="楷体" w:hAnsi="楷体" w:hint="eastAsia"/>
          <w:sz w:val="28"/>
          <w:szCs w:val="28"/>
        </w:rPr>
        <w:t>额外</w:t>
      </w:r>
      <w:r w:rsidR="001F6CF2">
        <w:rPr>
          <w:rFonts w:ascii="楷体" w:eastAsia="楷体" w:hAnsi="楷体" w:hint="eastAsia"/>
          <w:sz w:val="28"/>
          <w:szCs w:val="28"/>
        </w:rPr>
        <w:t>损失和</w:t>
      </w:r>
      <w:r>
        <w:rPr>
          <w:rFonts w:ascii="楷体" w:eastAsia="楷体" w:hAnsi="楷体" w:hint="eastAsia"/>
          <w:sz w:val="28"/>
          <w:szCs w:val="28"/>
        </w:rPr>
        <w:t>费用。</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lastRenderedPageBreak/>
        <w:t>货物交运时，乙方司机或押运人员应参与货物清点，并</w:t>
      </w:r>
      <w:r w:rsidR="000C2D98">
        <w:rPr>
          <w:rFonts w:ascii="楷体" w:eastAsia="楷体" w:hAnsi="楷体" w:hint="eastAsia"/>
          <w:sz w:val="28"/>
          <w:szCs w:val="28"/>
        </w:rPr>
        <w:t>在《产品出库单》上</w:t>
      </w:r>
      <w:r>
        <w:rPr>
          <w:rFonts w:ascii="楷体" w:eastAsia="楷体" w:hAnsi="楷体" w:hint="eastAsia"/>
          <w:sz w:val="28"/>
          <w:szCs w:val="28"/>
        </w:rPr>
        <w:t>签</w:t>
      </w:r>
      <w:r w:rsidR="000C2D98">
        <w:rPr>
          <w:rFonts w:ascii="楷体" w:eastAsia="楷体" w:hAnsi="楷体" w:hint="eastAsia"/>
          <w:sz w:val="28"/>
          <w:szCs w:val="28"/>
        </w:rPr>
        <w:t>收。</w:t>
      </w:r>
      <w:r>
        <w:rPr>
          <w:rFonts w:ascii="楷体" w:eastAsia="楷体" w:hAnsi="楷体" w:hint="eastAsia"/>
          <w:sz w:val="28"/>
          <w:szCs w:val="28"/>
        </w:rPr>
        <w:t>如</w:t>
      </w:r>
      <w:r w:rsidR="000C2D98">
        <w:rPr>
          <w:rFonts w:ascii="楷体" w:eastAsia="楷体" w:hAnsi="楷体" w:hint="eastAsia"/>
          <w:sz w:val="28"/>
          <w:szCs w:val="28"/>
        </w:rPr>
        <w:t>清点时</w:t>
      </w:r>
      <w:r>
        <w:rPr>
          <w:rFonts w:ascii="楷体" w:eastAsia="楷体" w:hAnsi="楷体" w:hint="eastAsia"/>
          <w:sz w:val="28"/>
          <w:szCs w:val="28"/>
        </w:rPr>
        <w:t>有疑问应在</w:t>
      </w:r>
      <w:r w:rsidR="000C2D98">
        <w:rPr>
          <w:rFonts w:ascii="楷体" w:eastAsia="楷体" w:hAnsi="楷体" w:hint="eastAsia"/>
          <w:sz w:val="28"/>
          <w:szCs w:val="28"/>
        </w:rPr>
        <w:t>《产品出库单》</w:t>
      </w:r>
      <w:r>
        <w:rPr>
          <w:rFonts w:ascii="楷体" w:eastAsia="楷体" w:hAnsi="楷体" w:hint="eastAsia"/>
          <w:sz w:val="28"/>
          <w:szCs w:val="28"/>
        </w:rPr>
        <w:t>上注明</w:t>
      </w:r>
      <w:r w:rsidR="000C2D98">
        <w:rPr>
          <w:rFonts w:ascii="楷体" w:eastAsia="楷体" w:hAnsi="楷体" w:hint="eastAsia"/>
          <w:sz w:val="28"/>
          <w:szCs w:val="28"/>
        </w:rPr>
        <w:t>；如未注明</w:t>
      </w:r>
      <w:r>
        <w:rPr>
          <w:rFonts w:ascii="楷体" w:eastAsia="楷体" w:hAnsi="楷体" w:hint="eastAsia"/>
          <w:sz w:val="28"/>
          <w:szCs w:val="28"/>
        </w:rPr>
        <w:t>，则表示对此货物无任何疑问。</w:t>
      </w:r>
    </w:p>
    <w:p w:rsidR="00BF143F" w:rsidRDefault="00C92463">
      <w:pPr>
        <w:numPr>
          <w:ilvl w:val="1"/>
          <w:numId w:val="1"/>
        </w:numPr>
        <w:tabs>
          <w:tab w:val="left" w:pos="720"/>
        </w:tabs>
        <w:ind w:left="900" w:hanging="480"/>
        <w:rPr>
          <w:rFonts w:ascii="楷体" w:eastAsia="楷体" w:hAnsi="楷体"/>
          <w:sz w:val="28"/>
          <w:szCs w:val="28"/>
        </w:rPr>
      </w:pPr>
      <w:r>
        <w:rPr>
          <w:rFonts w:ascii="楷体" w:eastAsia="楷体" w:hAnsi="楷体" w:hint="eastAsia"/>
          <w:sz w:val="28"/>
          <w:szCs w:val="28"/>
        </w:rPr>
        <w:t>货物运到后，乙方应与收货方妥善交接，并将客户签收</w:t>
      </w:r>
      <w:r w:rsidR="00C36AAD">
        <w:rPr>
          <w:rFonts w:ascii="楷体" w:eastAsia="楷体" w:hAnsi="楷体" w:hint="eastAsia"/>
          <w:sz w:val="28"/>
          <w:szCs w:val="28"/>
        </w:rPr>
        <w:t>回</w:t>
      </w:r>
      <w:r>
        <w:rPr>
          <w:rFonts w:ascii="楷体" w:eastAsia="楷体" w:hAnsi="楷体" w:hint="eastAsia"/>
          <w:sz w:val="28"/>
          <w:szCs w:val="28"/>
        </w:rPr>
        <w:t>单在自收货方签收后</w:t>
      </w:r>
      <w:r w:rsidR="00C36AAD">
        <w:rPr>
          <w:rFonts w:ascii="楷体" w:eastAsia="楷体" w:hAnsi="楷体" w:hint="eastAsia"/>
          <w:sz w:val="28"/>
          <w:szCs w:val="28"/>
        </w:rPr>
        <w:t>12</w:t>
      </w:r>
      <w:r>
        <w:rPr>
          <w:rFonts w:ascii="楷体" w:eastAsia="楷体" w:hAnsi="楷体" w:hint="eastAsia"/>
          <w:sz w:val="28"/>
          <w:szCs w:val="28"/>
        </w:rPr>
        <w:t>小时内以传真或其他</w:t>
      </w:r>
      <w:r w:rsidR="00C36AAD">
        <w:rPr>
          <w:rFonts w:ascii="楷体" w:eastAsia="楷体" w:hAnsi="楷体" w:hint="eastAsia"/>
          <w:sz w:val="28"/>
          <w:szCs w:val="28"/>
        </w:rPr>
        <w:t>电子</w:t>
      </w:r>
      <w:r>
        <w:rPr>
          <w:rFonts w:ascii="楷体" w:eastAsia="楷体" w:hAnsi="楷体" w:hint="eastAsia"/>
          <w:sz w:val="28"/>
          <w:szCs w:val="28"/>
        </w:rPr>
        <w:t>方式通知甲方，</w:t>
      </w:r>
      <w:r w:rsidR="00C36AAD">
        <w:rPr>
          <w:rFonts w:ascii="楷体" w:eastAsia="楷体" w:hAnsi="楷体" w:hint="eastAsia"/>
          <w:sz w:val="28"/>
          <w:szCs w:val="28"/>
        </w:rPr>
        <w:t>同时将原始单据一联带回甲方</w:t>
      </w:r>
      <w:r>
        <w:rPr>
          <w:rFonts w:ascii="楷体" w:eastAsia="楷体" w:hAnsi="楷体" w:hint="eastAsia"/>
          <w:sz w:val="28"/>
          <w:szCs w:val="28"/>
        </w:rPr>
        <w:t>。如发生收货人拒收货物或延迟收货时（到达目的地</w:t>
      </w:r>
      <w:r>
        <w:rPr>
          <w:rFonts w:ascii="楷体" w:eastAsia="楷体" w:hAnsi="楷体"/>
          <w:sz w:val="28"/>
          <w:szCs w:val="28"/>
        </w:rPr>
        <w:t>4</w:t>
      </w:r>
      <w:r>
        <w:rPr>
          <w:rFonts w:ascii="楷体" w:eastAsia="楷体" w:hAnsi="楷体" w:hint="eastAsia"/>
          <w:sz w:val="28"/>
          <w:szCs w:val="28"/>
        </w:rPr>
        <w:t>小时以上），乙方应当及时通知甲方，乙方应及时按照甲方的指示处理货物，并将处理结果及货物状态及时通知甲方。</w:t>
      </w:r>
    </w:p>
    <w:p w:rsidR="00BF143F" w:rsidRDefault="00C92463">
      <w:pPr>
        <w:numPr>
          <w:ilvl w:val="1"/>
          <w:numId w:val="1"/>
        </w:numPr>
        <w:tabs>
          <w:tab w:val="clear" w:pos="1260"/>
          <w:tab w:val="left" w:pos="720"/>
        </w:tabs>
        <w:ind w:left="900" w:hanging="480"/>
        <w:rPr>
          <w:rFonts w:ascii="楷体" w:eastAsia="楷体" w:hAnsi="楷体"/>
          <w:sz w:val="28"/>
          <w:szCs w:val="28"/>
        </w:rPr>
      </w:pPr>
      <w:r>
        <w:rPr>
          <w:rFonts w:ascii="楷体" w:eastAsia="楷体" w:hAnsi="楷体" w:hint="eastAsia"/>
          <w:sz w:val="28"/>
          <w:szCs w:val="28"/>
        </w:rPr>
        <w:t>如发现乙方在运输过程中存在偷盗行为，甲方有权要求乙方</w:t>
      </w:r>
      <w:r>
        <w:rPr>
          <w:rFonts w:ascii="楷体" w:eastAsia="楷体" w:hAnsi="楷体" w:hint="eastAsia"/>
          <w:b/>
          <w:sz w:val="28"/>
          <w:szCs w:val="28"/>
          <w:lang w:val="en-GB"/>
        </w:rPr>
        <w:t>赔偿遗失货物的货值并扣除该批货物的运费</w:t>
      </w:r>
      <w:r w:rsidR="0033325E">
        <w:rPr>
          <w:rFonts w:ascii="楷体" w:eastAsia="楷体" w:hAnsi="楷体" w:hint="eastAsia"/>
          <w:b/>
          <w:sz w:val="28"/>
          <w:szCs w:val="28"/>
          <w:lang w:val="en-GB"/>
        </w:rPr>
        <w:t>，</w:t>
      </w:r>
      <w:r>
        <w:rPr>
          <w:rFonts w:ascii="楷体" w:eastAsia="楷体" w:hAnsi="楷体" w:hint="eastAsia"/>
          <w:b/>
          <w:sz w:val="28"/>
          <w:szCs w:val="28"/>
          <w:lang w:val="en-GB"/>
        </w:rPr>
        <w:t>同时有权要求乙方赔偿相应货值</w:t>
      </w:r>
      <w:r>
        <w:rPr>
          <w:rFonts w:ascii="楷体" w:eastAsia="楷体" w:hAnsi="楷体"/>
          <w:b/>
          <w:sz w:val="28"/>
          <w:szCs w:val="28"/>
          <w:lang w:val="en-GB"/>
        </w:rPr>
        <w:t>5</w:t>
      </w:r>
      <w:r>
        <w:rPr>
          <w:rFonts w:ascii="楷体" w:eastAsia="楷体" w:hAnsi="楷体" w:hint="eastAsia"/>
          <w:b/>
          <w:sz w:val="28"/>
          <w:szCs w:val="28"/>
          <w:lang w:val="en-GB"/>
        </w:rPr>
        <w:t>倍的罚金并保留追究刑事责任的权利。</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运输时效约定</w:t>
      </w:r>
    </w:p>
    <w:p w:rsidR="00BF143F" w:rsidRDefault="00C92463">
      <w:pPr>
        <w:ind w:left="420" w:firstLine="420"/>
        <w:rPr>
          <w:rFonts w:ascii="楷体" w:eastAsia="楷体" w:hAnsi="楷体"/>
          <w:sz w:val="28"/>
          <w:szCs w:val="28"/>
        </w:rPr>
      </w:pPr>
      <w:r>
        <w:rPr>
          <w:rFonts w:ascii="楷体" w:eastAsia="楷体" w:hAnsi="楷体" w:hint="eastAsia"/>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w:t>
      </w:r>
      <w:r w:rsidR="00F51627">
        <w:rPr>
          <w:rFonts w:ascii="楷体" w:eastAsia="楷体" w:hAnsi="楷体" w:hint="eastAsia"/>
          <w:sz w:val="28"/>
          <w:szCs w:val="28"/>
        </w:rPr>
        <w:t>5</w:t>
      </w:r>
      <w:r>
        <w:rPr>
          <w:rFonts w:ascii="楷体" w:eastAsia="楷体" w:hAnsi="楷体"/>
          <w:sz w:val="28"/>
          <w:szCs w:val="28"/>
        </w:rPr>
        <w:t>0%</w:t>
      </w:r>
      <w:r>
        <w:rPr>
          <w:rFonts w:ascii="楷体" w:eastAsia="楷体" w:hAnsi="楷体" w:hint="eastAsia"/>
          <w:sz w:val="28"/>
          <w:szCs w:val="28"/>
        </w:rPr>
        <w:t>的罚金。</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运输费用与结算</w:t>
      </w:r>
    </w:p>
    <w:p w:rsidR="00BF143F" w:rsidRDefault="00C92463">
      <w:pPr>
        <w:numPr>
          <w:ilvl w:val="0"/>
          <w:numId w:val="2"/>
        </w:numPr>
        <w:rPr>
          <w:rFonts w:ascii="楷体" w:eastAsia="楷体" w:hAnsi="楷体"/>
          <w:sz w:val="28"/>
          <w:szCs w:val="28"/>
        </w:rPr>
      </w:pPr>
      <w:r>
        <w:rPr>
          <w:rFonts w:ascii="楷体" w:eastAsia="楷体" w:hAnsi="楷体" w:hint="eastAsia"/>
          <w:sz w:val="28"/>
          <w:szCs w:val="28"/>
        </w:rPr>
        <w:t>运费按双方确认并签署的《货物运输</w:t>
      </w:r>
      <w:r w:rsidR="00F51627">
        <w:rPr>
          <w:rFonts w:ascii="楷体" w:eastAsia="楷体" w:hAnsi="楷体" w:hint="eastAsia"/>
          <w:sz w:val="28"/>
          <w:szCs w:val="28"/>
        </w:rPr>
        <w:t>价格</w:t>
      </w:r>
      <w:r>
        <w:rPr>
          <w:rFonts w:ascii="楷体" w:eastAsia="楷体" w:hAnsi="楷体" w:hint="eastAsia"/>
          <w:sz w:val="28"/>
          <w:szCs w:val="28"/>
        </w:rPr>
        <w:t>表》结算，《货物运输</w:t>
      </w:r>
      <w:r w:rsidR="00F51627">
        <w:rPr>
          <w:rFonts w:ascii="楷体" w:eastAsia="楷体" w:hAnsi="楷体" w:hint="eastAsia"/>
          <w:sz w:val="28"/>
          <w:szCs w:val="28"/>
        </w:rPr>
        <w:t>价格</w:t>
      </w:r>
      <w:r>
        <w:rPr>
          <w:rFonts w:ascii="楷体" w:eastAsia="楷体" w:hAnsi="楷体" w:hint="eastAsia"/>
          <w:sz w:val="28"/>
          <w:szCs w:val="28"/>
        </w:rPr>
        <w:t>表》作为本协议之附件，自签署之日起生效。</w:t>
      </w:r>
    </w:p>
    <w:p w:rsidR="00BF143F" w:rsidRDefault="00C92463">
      <w:pPr>
        <w:numPr>
          <w:ilvl w:val="0"/>
          <w:numId w:val="2"/>
        </w:numPr>
        <w:rPr>
          <w:rFonts w:ascii="楷体" w:eastAsia="楷体" w:hAnsi="楷体"/>
          <w:sz w:val="28"/>
          <w:szCs w:val="28"/>
        </w:rPr>
      </w:pPr>
      <w:r>
        <w:rPr>
          <w:rFonts w:ascii="楷体" w:eastAsia="楷体" w:hAnsi="楷体" w:hint="eastAsia"/>
          <w:sz w:val="28"/>
          <w:szCs w:val="28"/>
        </w:rPr>
        <w:t>运费结算方法：每月</w:t>
      </w:r>
      <w:r w:rsidR="00F51627">
        <w:rPr>
          <w:rFonts w:ascii="楷体" w:eastAsia="楷体" w:hAnsi="楷体" w:hint="eastAsia"/>
          <w:sz w:val="28"/>
          <w:szCs w:val="28"/>
        </w:rPr>
        <w:t>月末</w:t>
      </w:r>
      <w:r>
        <w:rPr>
          <w:rFonts w:ascii="楷体" w:eastAsia="楷体" w:hAnsi="楷体" w:hint="eastAsia"/>
          <w:sz w:val="28"/>
          <w:szCs w:val="28"/>
        </w:rPr>
        <w:t>结算一次，乙方凭客户签收或盖章的送货回单及乙方增值税</w:t>
      </w:r>
      <w:r w:rsidR="00F51627">
        <w:rPr>
          <w:rFonts w:ascii="楷体" w:eastAsia="楷体" w:hAnsi="楷体" w:hint="eastAsia"/>
          <w:sz w:val="28"/>
          <w:szCs w:val="28"/>
        </w:rPr>
        <w:t>专用</w:t>
      </w:r>
      <w:r>
        <w:rPr>
          <w:rFonts w:ascii="楷体" w:eastAsia="楷体" w:hAnsi="楷体" w:hint="eastAsia"/>
          <w:sz w:val="28"/>
          <w:szCs w:val="28"/>
        </w:rPr>
        <w:t>发票</w:t>
      </w:r>
      <w:r w:rsidR="00F51627">
        <w:rPr>
          <w:rFonts w:ascii="楷体" w:eastAsia="楷体" w:hAnsi="楷体" w:hint="eastAsia"/>
          <w:sz w:val="28"/>
          <w:szCs w:val="28"/>
        </w:rPr>
        <w:t>（税率</w:t>
      </w:r>
      <w:r w:rsidR="00DB3CF0">
        <w:rPr>
          <w:rFonts w:ascii="楷体" w:eastAsia="楷体" w:hAnsi="楷体" w:hint="eastAsia"/>
          <w:sz w:val="28"/>
          <w:szCs w:val="28"/>
        </w:rPr>
        <w:t>9</w:t>
      </w:r>
      <w:r w:rsidR="00F51627">
        <w:rPr>
          <w:rFonts w:ascii="楷体" w:eastAsia="楷体" w:hAnsi="楷体" w:hint="eastAsia"/>
          <w:sz w:val="28"/>
          <w:szCs w:val="28"/>
        </w:rPr>
        <w:t>%）</w:t>
      </w:r>
      <w:r>
        <w:rPr>
          <w:rFonts w:ascii="楷体" w:eastAsia="楷体" w:hAnsi="楷体" w:hint="eastAsia"/>
          <w:sz w:val="28"/>
          <w:szCs w:val="28"/>
        </w:rPr>
        <w:t>向甲方结算运费</w:t>
      </w:r>
      <w:r w:rsidR="00F51627">
        <w:rPr>
          <w:rFonts w:ascii="楷体" w:eastAsia="楷体" w:hAnsi="楷体" w:hint="eastAsia"/>
          <w:sz w:val="28"/>
          <w:szCs w:val="28"/>
        </w:rPr>
        <w:t>。</w:t>
      </w:r>
      <w:r>
        <w:rPr>
          <w:rFonts w:ascii="楷体" w:eastAsia="楷体" w:hAnsi="楷体" w:hint="eastAsia"/>
          <w:sz w:val="28"/>
          <w:szCs w:val="28"/>
        </w:rPr>
        <w:t>甲方收到增值税发票后，经审核无误挂账后</w:t>
      </w:r>
      <w:r w:rsidR="00611598">
        <w:rPr>
          <w:rFonts w:ascii="楷体" w:eastAsia="楷体" w:hAnsi="楷体" w:hint="eastAsia"/>
          <w:sz w:val="28"/>
          <w:szCs w:val="28"/>
        </w:rPr>
        <w:t>15</w:t>
      </w:r>
      <w:r>
        <w:rPr>
          <w:rFonts w:ascii="楷体" w:eastAsia="楷体" w:hAnsi="楷体" w:hint="eastAsia"/>
          <w:sz w:val="28"/>
          <w:szCs w:val="28"/>
        </w:rPr>
        <w:t>天内结清款项，不得无故拖欠。支付方式为</w:t>
      </w:r>
      <w:r w:rsidR="00F51627">
        <w:rPr>
          <w:rFonts w:ascii="楷体" w:eastAsia="楷体" w:hAnsi="楷体" w:hint="eastAsia"/>
          <w:sz w:val="28"/>
          <w:szCs w:val="28"/>
        </w:rPr>
        <w:t>银行承兑汇票或</w:t>
      </w:r>
      <w:r>
        <w:rPr>
          <w:rFonts w:ascii="楷体" w:eastAsia="楷体" w:hAnsi="楷体" w:hint="eastAsia"/>
          <w:sz w:val="28"/>
          <w:szCs w:val="28"/>
        </w:rPr>
        <w:t>支票、</w:t>
      </w:r>
      <w:r>
        <w:rPr>
          <w:rFonts w:ascii="楷体" w:eastAsia="楷体" w:hAnsi="楷体" w:hint="eastAsia"/>
          <w:sz w:val="28"/>
          <w:szCs w:val="28"/>
        </w:rPr>
        <w:lastRenderedPageBreak/>
        <w:t>银行汇款。</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违约考核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乙方未能按照</w:t>
      </w:r>
      <w:r w:rsidR="005A6413">
        <w:rPr>
          <w:rFonts w:ascii="楷体" w:eastAsia="楷体" w:hAnsi="楷体" w:hint="eastAsia"/>
          <w:sz w:val="28"/>
          <w:szCs w:val="28"/>
        </w:rPr>
        <w:t>甲方</w:t>
      </w:r>
      <w:r>
        <w:rPr>
          <w:rFonts w:ascii="楷体" w:eastAsia="楷体" w:hAnsi="楷体" w:hint="eastAsia"/>
          <w:sz w:val="28"/>
          <w:szCs w:val="28"/>
        </w:rPr>
        <w:t>发货主管指令在规定时间内将产品送达，迟到车辆按200元/次考核；如造成</w:t>
      </w:r>
      <w:r w:rsidR="005A6413">
        <w:rPr>
          <w:rFonts w:ascii="楷体" w:eastAsia="楷体" w:hAnsi="楷体" w:hint="eastAsia"/>
          <w:sz w:val="28"/>
          <w:szCs w:val="28"/>
        </w:rPr>
        <w:t>甲方客户（主机厂）</w:t>
      </w:r>
      <w:r>
        <w:rPr>
          <w:rFonts w:ascii="楷体" w:eastAsia="楷体" w:hAnsi="楷体" w:hint="eastAsia"/>
          <w:sz w:val="28"/>
          <w:szCs w:val="28"/>
        </w:rPr>
        <w:t>停线，按照600元/台进行考核，同时乙方承担</w:t>
      </w:r>
      <w:r w:rsidR="005A6413">
        <w:rPr>
          <w:rFonts w:ascii="楷体" w:eastAsia="楷体" w:hAnsi="楷体" w:hint="eastAsia"/>
          <w:sz w:val="28"/>
          <w:szCs w:val="28"/>
        </w:rPr>
        <w:t>甲方客户（主机厂）</w:t>
      </w:r>
      <w:r>
        <w:rPr>
          <w:rFonts w:ascii="楷体" w:eastAsia="楷体" w:hAnsi="楷体" w:hint="eastAsia"/>
          <w:sz w:val="28"/>
          <w:szCs w:val="28"/>
        </w:rPr>
        <w:t>停线考核罚款。</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乙方车辆未按规定时间发车的，按照200元/次考核。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乙方司机未及时办理出库手续及未及时签单的，按照100元/次考核。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乙方在承运过程中因遇不可抗因素（大雾、地震、洪水、泥石流、道路塌方等）影响产品运输时间的，乙方应在半小时内通知发货主管，乙方未及时反馈信息的，由乙方承担全部</w:t>
      </w:r>
      <w:r w:rsidR="00B865AF">
        <w:rPr>
          <w:rFonts w:ascii="楷体" w:eastAsia="楷体" w:hAnsi="楷体" w:hint="eastAsia"/>
          <w:sz w:val="28"/>
          <w:szCs w:val="28"/>
        </w:rPr>
        <w:t>甲方</w:t>
      </w:r>
      <w:r>
        <w:rPr>
          <w:rFonts w:ascii="楷体" w:eastAsia="楷体" w:hAnsi="楷体" w:hint="eastAsia"/>
          <w:sz w:val="28"/>
          <w:szCs w:val="28"/>
        </w:rPr>
        <w:t>客户索赔责任</w:t>
      </w:r>
      <w:r w:rsidR="00B865AF">
        <w:rPr>
          <w:rFonts w:ascii="楷体" w:eastAsia="楷体" w:hAnsi="楷体" w:hint="eastAsia"/>
          <w:sz w:val="28"/>
          <w:szCs w:val="28"/>
        </w:rPr>
        <w:t>和一切损失</w:t>
      </w:r>
      <w:r>
        <w:rPr>
          <w:rFonts w:ascii="楷体" w:eastAsia="楷体" w:hAnsi="楷体" w:hint="eastAsia"/>
          <w:sz w:val="28"/>
          <w:szCs w:val="28"/>
        </w:rPr>
        <w:t>。</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乙方在运输过程中如出现交通事故或出现故障的车辆，乙方应该在半小时内通知发货主管，便于</w:t>
      </w:r>
      <w:r w:rsidR="00B865AF">
        <w:rPr>
          <w:rFonts w:ascii="楷体" w:eastAsia="楷体" w:hAnsi="楷体" w:hint="eastAsia"/>
          <w:sz w:val="28"/>
          <w:szCs w:val="28"/>
        </w:rPr>
        <w:t>甲方</w:t>
      </w:r>
      <w:r>
        <w:rPr>
          <w:rFonts w:ascii="楷体" w:eastAsia="楷体" w:hAnsi="楷体" w:hint="eastAsia"/>
          <w:sz w:val="28"/>
          <w:szCs w:val="28"/>
        </w:rPr>
        <w:t>成品库补发车辆，如造成</w:t>
      </w:r>
      <w:r w:rsidR="00B865AF">
        <w:rPr>
          <w:rFonts w:ascii="楷体" w:eastAsia="楷体" w:hAnsi="楷体" w:hint="eastAsia"/>
          <w:sz w:val="28"/>
          <w:szCs w:val="28"/>
        </w:rPr>
        <w:t>甲方</w:t>
      </w:r>
      <w:r>
        <w:rPr>
          <w:rFonts w:ascii="楷体" w:eastAsia="楷体" w:hAnsi="楷体" w:hint="eastAsia"/>
          <w:sz w:val="28"/>
          <w:szCs w:val="28"/>
        </w:rPr>
        <w:t>客户索赔的由乙方承担。</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在</w:t>
      </w:r>
      <w:r w:rsidR="007B0690">
        <w:rPr>
          <w:rFonts w:ascii="楷体" w:eastAsia="楷体" w:hAnsi="楷体" w:hint="eastAsia"/>
          <w:sz w:val="28"/>
          <w:szCs w:val="28"/>
        </w:rPr>
        <w:t>甲方</w:t>
      </w:r>
      <w:r>
        <w:rPr>
          <w:rFonts w:ascii="楷体" w:eastAsia="楷体" w:hAnsi="楷体" w:hint="eastAsia"/>
          <w:sz w:val="28"/>
          <w:szCs w:val="28"/>
        </w:rPr>
        <w:t>成品科合理要求乙方加急送货时，如乙方不能按照要求时间送达造成</w:t>
      </w:r>
      <w:r w:rsidR="007B0690">
        <w:rPr>
          <w:rFonts w:ascii="楷体" w:eastAsia="楷体" w:hAnsi="楷体" w:hint="eastAsia"/>
          <w:sz w:val="28"/>
          <w:szCs w:val="28"/>
        </w:rPr>
        <w:t>甲方客户（主机厂）</w:t>
      </w:r>
      <w:r>
        <w:rPr>
          <w:rFonts w:ascii="楷体" w:eastAsia="楷体" w:hAnsi="楷体" w:hint="eastAsia"/>
          <w:sz w:val="28"/>
          <w:szCs w:val="28"/>
        </w:rPr>
        <w:t>停线的，按照600元/台考核。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以上对乙方考核由甲方相关部门以书面形式通知</w:t>
      </w:r>
      <w:r w:rsidR="007B0690">
        <w:rPr>
          <w:rFonts w:ascii="楷体" w:eastAsia="楷体" w:hAnsi="楷体" w:hint="eastAsia"/>
          <w:sz w:val="28"/>
          <w:szCs w:val="28"/>
        </w:rPr>
        <w:t>甲方</w:t>
      </w:r>
      <w:r>
        <w:rPr>
          <w:rFonts w:ascii="楷体" w:eastAsia="楷体" w:hAnsi="楷体" w:hint="eastAsia"/>
          <w:sz w:val="28"/>
          <w:szCs w:val="28"/>
        </w:rPr>
        <w:t>财务部，在</w:t>
      </w:r>
      <w:r w:rsidR="007B0690">
        <w:rPr>
          <w:rFonts w:ascii="楷体" w:eastAsia="楷体" w:hAnsi="楷体" w:hint="eastAsia"/>
          <w:sz w:val="28"/>
          <w:szCs w:val="28"/>
        </w:rPr>
        <w:t>甲方与乙方</w:t>
      </w:r>
      <w:r>
        <w:rPr>
          <w:rFonts w:ascii="楷体" w:eastAsia="楷体" w:hAnsi="楷体" w:hint="eastAsia"/>
          <w:sz w:val="28"/>
          <w:szCs w:val="28"/>
        </w:rPr>
        <w:t>运费结算时兑现。</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争议解决方式</w:t>
      </w:r>
    </w:p>
    <w:p w:rsidR="00BF143F" w:rsidRDefault="00C92463">
      <w:pPr>
        <w:ind w:left="420" w:firstLine="420"/>
        <w:rPr>
          <w:rFonts w:ascii="楷体" w:eastAsia="楷体" w:hAnsi="楷体"/>
          <w:sz w:val="28"/>
          <w:szCs w:val="28"/>
        </w:rPr>
      </w:pPr>
      <w:r>
        <w:rPr>
          <w:rFonts w:ascii="楷体" w:eastAsia="楷体" w:hAnsi="楷体" w:hint="eastAsia"/>
          <w:sz w:val="28"/>
          <w:szCs w:val="28"/>
        </w:rPr>
        <w:t>凡因本合同引起的或与本合同有关的任何争议，双方应本着共同合作，解决问题的态度，相互协商解决</w:t>
      </w:r>
      <w:r w:rsidR="007B0690">
        <w:rPr>
          <w:rFonts w:ascii="楷体" w:eastAsia="楷体" w:hAnsi="楷体" w:hint="eastAsia"/>
          <w:sz w:val="28"/>
          <w:szCs w:val="28"/>
        </w:rPr>
        <w:t>。</w:t>
      </w:r>
      <w:r>
        <w:rPr>
          <w:rFonts w:ascii="楷体" w:eastAsia="楷体" w:hAnsi="楷体" w:hint="eastAsia"/>
          <w:sz w:val="28"/>
          <w:szCs w:val="28"/>
        </w:rPr>
        <w:t>如协商不成，则应提交甲方所在地有管辖权的法院。</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其它</w:t>
      </w:r>
    </w:p>
    <w:p w:rsidR="00BF143F" w:rsidRDefault="00C92463">
      <w:pPr>
        <w:numPr>
          <w:ilvl w:val="1"/>
          <w:numId w:val="1"/>
        </w:numPr>
        <w:tabs>
          <w:tab w:val="clear" w:pos="1260"/>
        </w:tabs>
        <w:ind w:left="900" w:hanging="720"/>
        <w:rPr>
          <w:rFonts w:ascii="楷体" w:eastAsia="楷体" w:hAnsi="楷体"/>
          <w:sz w:val="28"/>
          <w:szCs w:val="28"/>
        </w:rPr>
      </w:pPr>
      <w:r>
        <w:rPr>
          <w:rFonts w:ascii="楷体" w:eastAsia="楷体" w:hAnsi="楷体" w:hint="eastAsia"/>
          <w:sz w:val="28"/>
          <w:szCs w:val="28"/>
        </w:rPr>
        <w:t>乙方指定的任何货运代理的司机及其车辆，必须在规定时间内进入甲方公司并服从公司门岗的安排办理入厂手续。</w:t>
      </w:r>
    </w:p>
    <w:p w:rsidR="00BF143F" w:rsidRDefault="00C92463">
      <w:pPr>
        <w:numPr>
          <w:ilvl w:val="1"/>
          <w:numId w:val="1"/>
        </w:numPr>
        <w:tabs>
          <w:tab w:val="clear" w:pos="1260"/>
          <w:tab w:val="left" w:pos="720"/>
        </w:tabs>
        <w:ind w:leftChars="84" w:left="716" w:hangingChars="193" w:hanging="540"/>
        <w:rPr>
          <w:rFonts w:ascii="楷体" w:eastAsia="楷体" w:hAnsi="楷体"/>
          <w:sz w:val="28"/>
          <w:szCs w:val="28"/>
        </w:rPr>
      </w:pPr>
      <w:r>
        <w:rPr>
          <w:rFonts w:ascii="楷体" w:eastAsia="楷体" w:hAnsi="楷体" w:hint="eastAsia"/>
          <w:sz w:val="28"/>
          <w:szCs w:val="28"/>
        </w:rPr>
        <w:lastRenderedPageBreak/>
        <w:t>车辆及人员进入甲方</w:t>
      </w:r>
      <w:r w:rsidR="007B0690">
        <w:rPr>
          <w:rFonts w:ascii="楷体" w:eastAsia="楷体" w:hAnsi="楷体" w:hint="eastAsia"/>
          <w:sz w:val="28"/>
          <w:szCs w:val="28"/>
        </w:rPr>
        <w:t>或甲方客户</w:t>
      </w:r>
      <w:r>
        <w:rPr>
          <w:rFonts w:ascii="楷体" w:eastAsia="楷体" w:hAnsi="楷体" w:hint="eastAsia"/>
          <w:sz w:val="28"/>
          <w:szCs w:val="28"/>
        </w:rPr>
        <w:t>仓库存区域，须服从</w:t>
      </w:r>
      <w:r w:rsidR="007B0690">
        <w:rPr>
          <w:rFonts w:ascii="楷体" w:eastAsia="楷体" w:hAnsi="楷体" w:hint="eastAsia"/>
          <w:sz w:val="28"/>
          <w:szCs w:val="28"/>
        </w:rPr>
        <w:t>甲方或甲方客户</w:t>
      </w:r>
      <w:r>
        <w:rPr>
          <w:rFonts w:ascii="楷体" w:eastAsia="楷体" w:hAnsi="楷体" w:hint="eastAsia"/>
          <w:sz w:val="28"/>
          <w:szCs w:val="28"/>
        </w:rPr>
        <w:t>仓库管理人员的安排，遵守仓库的各项规章制度及有关卫生和行为准则。未经许可严禁进入仓库或其他生产区域</w:t>
      </w:r>
      <w:r w:rsidR="007B0690">
        <w:rPr>
          <w:rFonts w:ascii="楷体" w:eastAsia="楷体" w:hAnsi="楷体" w:hint="eastAsia"/>
          <w:sz w:val="28"/>
          <w:szCs w:val="28"/>
        </w:rPr>
        <w:t>。若</w:t>
      </w:r>
      <w:r>
        <w:rPr>
          <w:rFonts w:ascii="楷体" w:eastAsia="楷体" w:hAnsi="楷体" w:hint="eastAsia"/>
          <w:sz w:val="28"/>
          <w:szCs w:val="28"/>
        </w:rPr>
        <w:t>因货运代理的司机及车辆不服从</w:t>
      </w:r>
      <w:r w:rsidR="007B0690">
        <w:rPr>
          <w:rFonts w:ascii="楷体" w:eastAsia="楷体" w:hAnsi="楷体" w:hint="eastAsia"/>
          <w:sz w:val="28"/>
          <w:szCs w:val="28"/>
        </w:rPr>
        <w:t>甲方或甲方客户</w:t>
      </w:r>
      <w:r>
        <w:rPr>
          <w:rFonts w:ascii="楷体" w:eastAsia="楷体" w:hAnsi="楷体" w:hint="eastAsia"/>
          <w:sz w:val="28"/>
          <w:szCs w:val="28"/>
        </w:rPr>
        <w:t>的安排</w:t>
      </w:r>
      <w:r w:rsidR="007B0690">
        <w:rPr>
          <w:rFonts w:ascii="楷体" w:eastAsia="楷体" w:hAnsi="楷体" w:hint="eastAsia"/>
          <w:sz w:val="28"/>
          <w:szCs w:val="28"/>
        </w:rPr>
        <w:t>，</w:t>
      </w:r>
      <w:r>
        <w:rPr>
          <w:rFonts w:ascii="楷体" w:eastAsia="楷体" w:hAnsi="楷体" w:hint="eastAsia"/>
          <w:sz w:val="28"/>
          <w:szCs w:val="28"/>
        </w:rPr>
        <w:t>造成</w:t>
      </w:r>
      <w:r w:rsidR="007B0690">
        <w:rPr>
          <w:rFonts w:ascii="楷体" w:eastAsia="楷体" w:hAnsi="楷体" w:hint="eastAsia"/>
          <w:sz w:val="28"/>
          <w:szCs w:val="28"/>
        </w:rPr>
        <w:t>的</w:t>
      </w:r>
      <w:r>
        <w:rPr>
          <w:rFonts w:ascii="楷体" w:eastAsia="楷体" w:hAnsi="楷体" w:hint="eastAsia"/>
          <w:sz w:val="28"/>
          <w:szCs w:val="28"/>
        </w:rPr>
        <w:t>任何损失，应由乙承担相应的责任。在</w:t>
      </w:r>
      <w:r w:rsidR="007B0690">
        <w:rPr>
          <w:rFonts w:ascii="楷体" w:eastAsia="楷体" w:hAnsi="楷体" w:hint="eastAsia"/>
          <w:sz w:val="28"/>
          <w:szCs w:val="28"/>
        </w:rPr>
        <w:t>甲方或甲方客户</w:t>
      </w:r>
      <w:r>
        <w:rPr>
          <w:rFonts w:ascii="楷体" w:eastAsia="楷体" w:hAnsi="楷体" w:hint="eastAsia"/>
          <w:sz w:val="28"/>
          <w:szCs w:val="28"/>
        </w:rPr>
        <w:t>装卸货物期间发生的一切安全责任由乙方承担。</w:t>
      </w:r>
    </w:p>
    <w:p w:rsidR="00BF143F" w:rsidRDefault="00C92463">
      <w:pPr>
        <w:numPr>
          <w:ilvl w:val="0"/>
          <w:numId w:val="4"/>
        </w:numPr>
        <w:tabs>
          <w:tab w:val="clear" w:pos="361"/>
          <w:tab w:val="left" w:pos="720"/>
        </w:tabs>
        <w:ind w:hanging="181"/>
        <w:rPr>
          <w:rFonts w:ascii="楷体" w:eastAsia="楷体" w:hAnsi="楷体"/>
          <w:sz w:val="28"/>
          <w:szCs w:val="28"/>
        </w:rPr>
      </w:pPr>
      <w:r>
        <w:rPr>
          <w:rFonts w:ascii="楷体" w:eastAsia="楷体" w:hAnsi="楷体" w:hint="eastAsia"/>
          <w:sz w:val="28"/>
          <w:szCs w:val="28"/>
        </w:rPr>
        <w:t>本协议自双方法定代表人或者授权人签字，双方盖章后生效。本协议有效期自</w:t>
      </w:r>
      <w:r w:rsidR="007F58CC">
        <w:rPr>
          <w:rFonts w:ascii="楷体" w:eastAsia="楷体" w:hAnsi="楷体" w:hint="eastAsia"/>
          <w:sz w:val="28"/>
          <w:szCs w:val="28"/>
          <w:u w:val="single"/>
        </w:rPr>
        <w:t xml:space="preserve">              20</w:t>
      </w:r>
      <w:r w:rsidR="00DB3CF0">
        <w:rPr>
          <w:rFonts w:ascii="楷体" w:eastAsia="楷体" w:hAnsi="楷体" w:hint="eastAsia"/>
          <w:sz w:val="28"/>
          <w:szCs w:val="28"/>
          <w:u w:val="single"/>
        </w:rPr>
        <w:t>20</w:t>
      </w:r>
      <w:r>
        <w:rPr>
          <w:rFonts w:ascii="楷体" w:eastAsia="楷体" w:hAnsi="楷体" w:hint="eastAsia"/>
          <w:sz w:val="28"/>
          <w:szCs w:val="28"/>
          <w:u w:val="single"/>
        </w:rPr>
        <w:t>年</w:t>
      </w:r>
      <w:r w:rsidR="00611598">
        <w:rPr>
          <w:rFonts w:ascii="楷体" w:eastAsia="楷体" w:hAnsi="楷体" w:hint="eastAsia"/>
          <w:sz w:val="28"/>
          <w:szCs w:val="28"/>
          <w:u w:val="single"/>
        </w:rPr>
        <w:t>6</w:t>
      </w:r>
      <w:r>
        <w:rPr>
          <w:rFonts w:ascii="楷体" w:eastAsia="楷体" w:hAnsi="楷体" w:hint="eastAsia"/>
          <w:sz w:val="28"/>
          <w:szCs w:val="28"/>
          <w:u w:val="single"/>
        </w:rPr>
        <w:t>月</w:t>
      </w:r>
      <w:r w:rsidR="00DB3CF0">
        <w:rPr>
          <w:rFonts w:ascii="楷体" w:eastAsia="楷体" w:hAnsi="楷体" w:hint="eastAsia"/>
          <w:sz w:val="28"/>
          <w:szCs w:val="28"/>
          <w:u w:val="single"/>
        </w:rPr>
        <w:t>1</w:t>
      </w:r>
      <w:r>
        <w:rPr>
          <w:rFonts w:ascii="楷体" w:eastAsia="楷体" w:hAnsi="楷体" w:hint="eastAsia"/>
          <w:sz w:val="28"/>
          <w:szCs w:val="28"/>
          <w:u w:val="single"/>
        </w:rPr>
        <w:t>日</w:t>
      </w:r>
      <w:r>
        <w:rPr>
          <w:rFonts w:ascii="楷体" w:eastAsia="楷体" w:hAnsi="楷体" w:hint="eastAsia"/>
          <w:sz w:val="28"/>
          <w:szCs w:val="28"/>
        </w:rPr>
        <w:t>起至</w:t>
      </w:r>
      <w:r>
        <w:rPr>
          <w:rFonts w:ascii="楷体" w:eastAsia="楷体" w:hAnsi="楷体" w:hint="eastAsia"/>
          <w:sz w:val="28"/>
          <w:szCs w:val="28"/>
          <w:u w:val="single"/>
        </w:rPr>
        <w:t>20</w:t>
      </w:r>
      <w:r w:rsidR="00DB3CF0">
        <w:rPr>
          <w:rFonts w:ascii="楷体" w:eastAsia="楷体" w:hAnsi="楷体" w:hint="eastAsia"/>
          <w:sz w:val="28"/>
          <w:szCs w:val="28"/>
          <w:u w:val="single"/>
        </w:rPr>
        <w:t>2</w:t>
      </w:r>
      <w:r w:rsidR="00611598">
        <w:rPr>
          <w:rFonts w:ascii="楷体" w:eastAsia="楷体" w:hAnsi="楷体" w:hint="eastAsia"/>
          <w:sz w:val="28"/>
          <w:szCs w:val="28"/>
          <w:u w:val="single"/>
        </w:rPr>
        <w:t>0</w:t>
      </w:r>
      <w:r>
        <w:rPr>
          <w:rFonts w:ascii="楷体" w:eastAsia="楷体" w:hAnsi="楷体" w:hint="eastAsia"/>
          <w:sz w:val="28"/>
          <w:szCs w:val="28"/>
          <w:u w:val="single"/>
        </w:rPr>
        <w:t>年</w:t>
      </w:r>
      <w:r w:rsidR="00611598">
        <w:rPr>
          <w:rFonts w:ascii="楷体" w:eastAsia="楷体" w:hAnsi="楷体" w:hint="eastAsia"/>
          <w:sz w:val="28"/>
          <w:szCs w:val="28"/>
          <w:u w:val="single"/>
        </w:rPr>
        <w:t>8</w:t>
      </w:r>
      <w:r>
        <w:rPr>
          <w:rFonts w:ascii="楷体" w:eastAsia="楷体" w:hAnsi="楷体" w:hint="eastAsia"/>
          <w:sz w:val="28"/>
          <w:szCs w:val="28"/>
          <w:u w:val="single"/>
        </w:rPr>
        <w:t>月</w:t>
      </w:r>
      <w:r w:rsidR="00611598">
        <w:rPr>
          <w:rFonts w:ascii="楷体" w:eastAsia="楷体" w:hAnsi="楷体" w:hint="eastAsia"/>
          <w:sz w:val="28"/>
          <w:szCs w:val="28"/>
          <w:u w:val="single"/>
        </w:rPr>
        <w:t>3</w:t>
      </w:r>
      <w:r w:rsidR="00DB3CF0">
        <w:rPr>
          <w:rFonts w:ascii="楷体" w:eastAsia="楷体" w:hAnsi="楷体" w:hint="eastAsia"/>
          <w:sz w:val="28"/>
          <w:szCs w:val="28"/>
          <w:u w:val="single"/>
        </w:rPr>
        <w:t>1</w:t>
      </w:r>
      <w:r>
        <w:rPr>
          <w:rFonts w:ascii="楷体" w:eastAsia="楷体" w:hAnsi="楷体" w:hint="eastAsia"/>
          <w:sz w:val="28"/>
          <w:szCs w:val="28"/>
          <w:u w:val="single"/>
        </w:rPr>
        <w:t>日</w:t>
      </w:r>
      <w:r>
        <w:rPr>
          <w:rFonts w:ascii="楷体" w:eastAsia="楷体" w:hAnsi="楷体" w:hint="eastAsia"/>
          <w:sz w:val="28"/>
          <w:szCs w:val="28"/>
        </w:rPr>
        <w:t>止。若双方任何一方提出结束履行本合同，应提前</w:t>
      </w:r>
      <w:r>
        <w:rPr>
          <w:rFonts w:ascii="楷体" w:eastAsia="楷体" w:hAnsi="楷体"/>
          <w:sz w:val="28"/>
          <w:szCs w:val="28"/>
        </w:rPr>
        <w:t>3</w:t>
      </w:r>
      <w:r>
        <w:rPr>
          <w:rFonts w:ascii="楷体" w:eastAsia="楷体" w:hAnsi="楷体" w:hint="eastAsia"/>
          <w:sz w:val="28"/>
          <w:szCs w:val="28"/>
        </w:rPr>
        <w:t>个月以书面形式通知对方。</w:t>
      </w:r>
    </w:p>
    <w:p w:rsidR="00BF143F" w:rsidRDefault="00C92463">
      <w:pPr>
        <w:numPr>
          <w:ilvl w:val="0"/>
          <w:numId w:val="4"/>
        </w:numPr>
        <w:ind w:hanging="181"/>
        <w:rPr>
          <w:rFonts w:ascii="楷体" w:eastAsia="楷体" w:hAnsi="楷体"/>
          <w:sz w:val="28"/>
          <w:szCs w:val="28"/>
        </w:rPr>
      </w:pPr>
      <w:r>
        <w:rPr>
          <w:rFonts w:ascii="楷体" w:eastAsia="楷体" w:hAnsi="楷体" w:hint="eastAsia"/>
          <w:sz w:val="28"/>
          <w:szCs w:val="28"/>
        </w:rPr>
        <w:t>本协议一式两份，甲方双方各执一份。如有未尽事宜，双方可协商修订，补充协议为本协议的组成部分。</w:t>
      </w:r>
    </w:p>
    <w:p w:rsidR="00BF143F" w:rsidRDefault="00BF143F">
      <w:pPr>
        <w:jc w:val="center"/>
        <w:rPr>
          <w:rFonts w:ascii="楷体" w:eastAsia="楷体" w:hAnsi="楷体"/>
          <w:b/>
          <w:sz w:val="28"/>
          <w:szCs w:val="28"/>
        </w:rPr>
      </w:pPr>
    </w:p>
    <w:p w:rsidR="00BF143F" w:rsidRDefault="00C92463">
      <w:pPr>
        <w:jc w:val="center"/>
        <w:rPr>
          <w:rFonts w:ascii="楷体" w:eastAsia="楷体" w:hAnsi="楷体"/>
          <w:b/>
          <w:sz w:val="28"/>
          <w:szCs w:val="28"/>
        </w:rPr>
      </w:pPr>
      <w:r>
        <w:rPr>
          <w:rFonts w:ascii="楷体" w:eastAsia="楷体" w:hAnsi="楷体" w:hint="eastAsia"/>
          <w:b/>
          <w:sz w:val="28"/>
          <w:szCs w:val="28"/>
        </w:rPr>
        <w:t>（</w:t>
      </w:r>
      <w:r>
        <w:rPr>
          <w:rFonts w:ascii="楷体" w:eastAsia="楷体" w:hAnsi="楷体"/>
          <w:b/>
          <w:sz w:val="28"/>
          <w:szCs w:val="28"/>
        </w:rPr>
        <w:t>以下为签署页</w:t>
      </w:r>
      <w:r>
        <w:rPr>
          <w:rFonts w:ascii="楷体" w:eastAsia="楷体" w:hAnsi="楷体" w:hint="eastAsia"/>
          <w:b/>
          <w:sz w:val="28"/>
          <w:szCs w:val="28"/>
        </w:rPr>
        <w:t>，</w:t>
      </w:r>
      <w:r>
        <w:rPr>
          <w:rFonts w:ascii="楷体" w:eastAsia="楷体" w:hAnsi="楷体"/>
          <w:b/>
          <w:sz w:val="28"/>
          <w:szCs w:val="28"/>
        </w:rPr>
        <w:t>无正文</w:t>
      </w:r>
      <w:r>
        <w:rPr>
          <w:rFonts w:ascii="楷体" w:eastAsia="楷体" w:hAnsi="楷体" w:hint="eastAsia"/>
          <w:b/>
          <w:sz w:val="28"/>
          <w:szCs w:val="28"/>
        </w:rPr>
        <w:t>）</w:t>
      </w:r>
    </w:p>
    <w:p w:rsidR="007F58CC" w:rsidRDefault="007F58CC">
      <w:pPr>
        <w:jc w:val="center"/>
        <w:rPr>
          <w:rFonts w:ascii="楷体" w:eastAsia="楷体" w:hAnsi="楷体"/>
          <w:b/>
          <w:sz w:val="28"/>
          <w:szCs w:val="28"/>
        </w:rPr>
      </w:pPr>
    </w:p>
    <w:p w:rsidR="007F58CC" w:rsidRDefault="007F58CC">
      <w:pPr>
        <w:jc w:val="center"/>
        <w:rPr>
          <w:rFonts w:ascii="楷体" w:eastAsia="楷体" w:hAnsi="楷体"/>
          <w:b/>
          <w:sz w:val="28"/>
          <w:szCs w:val="28"/>
        </w:rPr>
      </w:pPr>
    </w:p>
    <w:p w:rsidR="00BF143F" w:rsidRDefault="00C92463">
      <w:pPr>
        <w:rPr>
          <w:rFonts w:ascii="楷体" w:eastAsia="楷体" w:hAnsi="楷体"/>
          <w:b/>
          <w:bCs/>
          <w:sz w:val="28"/>
          <w:szCs w:val="28"/>
        </w:rPr>
      </w:pPr>
      <w:r>
        <w:rPr>
          <w:rFonts w:ascii="楷体" w:eastAsia="楷体" w:hAnsi="楷体" w:hint="eastAsia"/>
          <w:b/>
          <w:bCs/>
          <w:sz w:val="28"/>
          <w:szCs w:val="28"/>
        </w:rPr>
        <w:t>托运方（甲方）：</w:t>
      </w:r>
      <w:r w:rsidR="00AF57AA">
        <w:rPr>
          <w:rFonts w:ascii="楷体" w:eastAsia="楷体" w:hAnsi="楷体" w:hint="eastAsia"/>
          <w:b/>
          <w:bCs/>
          <w:sz w:val="28"/>
          <w:szCs w:val="28"/>
        </w:rPr>
        <w:t xml:space="preserve">                   </w:t>
      </w:r>
      <w:r w:rsidR="00081FA6">
        <w:rPr>
          <w:rFonts w:ascii="楷体" w:eastAsia="楷体" w:hAnsi="楷体" w:hint="eastAsia"/>
          <w:b/>
          <w:bCs/>
          <w:sz w:val="28"/>
          <w:szCs w:val="28"/>
        </w:rPr>
        <w:t xml:space="preserve">   </w:t>
      </w:r>
      <w:r>
        <w:rPr>
          <w:rFonts w:ascii="楷体" w:eastAsia="楷体" w:hAnsi="楷体" w:hint="eastAsia"/>
          <w:b/>
          <w:bCs/>
          <w:sz w:val="28"/>
          <w:szCs w:val="28"/>
        </w:rPr>
        <w:t>承运方（乙方）：</w:t>
      </w:r>
    </w:p>
    <w:p w:rsidR="00BF143F" w:rsidRDefault="00C14D7F">
      <w:pPr>
        <w:rPr>
          <w:rFonts w:ascii="楷体" w:eastAsia="楷体" w:hAnsi="楷体"/>
          <w:b/>
          <w:bCs/>
          <w:sz w:val="28"/>
          <w:szCs w:val="28"/>
        </w:rPr>
      </w:pPr>
      <w:r>
        <w:rPr>
          <w:rFonts w:ascii="楷体" w:eastAsia="楷体" w:hAnsi="楷体" w:hint="eastAsia"/>
          <w:b/>
          <w:bCs/>
          <w:sz w:val="28"/>
          <w:szCs w:val="28"/>
        </w:rPr>
        <w:t>天津光华</w:t>
      </w:r>
      <w:r w:rsidR="00AF57AA">
        <w:rPr>
          <w:rFonts w:ascii="楷体" w:eastAsia="楷体" w:hAnsi="楷体" w:hint="eastAsia"/>
          <w:b/>
          <w:bCs/>
          <w:sz w:val="28"/>
          <w:szCs w:val="28"/>
        </w:rPr>
        <w:t>智能</w:t>
      </w:r>
      <w:r>
        <w:rPr>
          <w:rFonts w:ascii="楷体" w:eastAsia="楷体" w:hAnsi="楷体" w:hint="eastAsia"/>
          <w:b/>
          <w:bCs/>
          <w:sz w:val="28"/>
          <w:szCs w:val="28"/>
        </w:rPr>
        <w:t>汽车</w:t>
      </w:r>
      <w:r w:rsidR="00AF57AA">
        <w:rPr>
          <w:rFonts w:ascii="楷体" w:eastAsia="楷体" w:hAnsi="楷体" w:hint="eastAsia"/>
          <w:b/>
          <w:bCs/>
          <w:sz w:val="28"/>
          <w:szCs w:val="28"/>
        </w:rPr>
        <w:t>科技</w:t>
      </w:r>
      <w:r>
        <w:rPr>
          <w:rFonts w:ascii="楷体" w:eastAsia="楷体" w:hAnsi="楷体" w:hint="eastAsia"/>
          <w:b/>
          <w:bCs/>
          <w:sz w:val="28"/>
          <w:szCs w:val="28"/>
        </w:rPr>
        <w:t>有限公司</w:t>
      </w:r>
      <w:r w:rsidR="00AF57AA">
        <w:rPr>
          <w:rFonts w:ascii="楷体" w:eastAsia="楷体" w:hAnsi="楷体" w:hint="eastAsia"/>
          <w:b/>
          <w:bCs/>
          <w:sz w:val="28"/>
          <w:szCs w:val="28"/>
        </w:rPr>
        <w:t xml:space="preserve">       </w:t>
      </w:r>
      <w:r>
        <w:rPr>
          <w:rFonts w:ascii="楷体" w:eastAsia="楷体" w:hAnsi="楷体" w:hint="eastAsia"/>
          <w:b/>
          <w:bCs/>
          <w:sz w:val="28"/>
          <w:szCs w:val="28"/>
        </w:rPr>
        <w:t xml:space="preserve">  </w:t>
      </w:r>
      <w:r w:rsidR="00611598" w:rsidRPr="00611598">
        <w:rPr>
          <w:rFonts w:ascii="楷体" w:eastAsia="楷体" w:hAnsi="楷体" w:hint="eastAsia"/>
          <w:b/>
          <w:bCs/>
          <w:sz w:val="28"/>
          <w:szCs w:val="28"/>
        </w:rPr>
        <w:t>北京正翔通达货运有限公司</w:t>
      </w:r>
      <w:r w:rsidR="00C92463">
        <w:rPr>
          <w:rFonts w:ascii="楷体" w:eastAsia="楷体" w:hAnsi="楷体" w:hint="eastAsia"/>
          <w:b/>
          <w:bCs/>
          <w:sz w:val="28"/>
          <w:szCs w:val="28"/>
        </w:rPr>
        <w:br/>
        <w:t>授权代表签字：</w:t>
      </w:r>
      <w:r w:rsidR="00AF57AA">
        <w:rPr>
          <w:rFonts w:ascii="楷体" w:eastAsia="楷体" w:hAnsi="楷体" w:hint="eastAsia"/>
          <w:b/>
          <w:bCs/>
          <w:sz w:val="28"/>
          <w:szCs w:val="28"/>
        </w:rPr>
        <w:t xml:space="preserve">                       </w:t>
      </w:r>
      <w:r w:rsidR="00C92463">
        <w:rPr>
          <w:rFonts w:ascii="楷体" w:eastAsia="楷体" w:hAnsi="楷体" w:hint="eastAsia"/>
          <w:b/>
          <w:bCs/>
          <w:sz w:val="28"/>
          <w:szCs w:val="28"/>
        </w:rPr>
        <w:t>授权代表签字：</w:t>
      </w:r>
    </w:p>
    <w:p w:rsidR="00BF143F" w:rsidRDefault="00C92463" w:rsidP="00611598">
      <w:pPr>
        <w:ind w:left="6156" w:hangingChars="2190" w:hanging="6156"/>
        <w:rPr>
          <w:rFonts w:ascii="楷体" w:eastAsia="楷体" w:hAnsi="楷体"/>
          <w:b/>
          <w:bCs/>
          <w:sz w:val="28"/>
          <w:szCs w:val="28"/>
        </w:rPr>
      </w:pPr>
      <w:r>
        <w:rPr>
          <w:rFonts w:ascii="楷体" w:eastAsia="楷体" w:hAnsi="楷体" w:hint="eastAsia"/>
          <w:b/>
          <w:bCs/>
          <w:sz w:val="28"/>
          <w:szCs w:val="28"/>
        </w:rPr>
        <w:t>地址：</w:t>
      </w:r>
      <w:r w:rsidR="00C14D7F">
        <w:rPr>
          <w:rFonts w:ascii="楷体" w:eastAsia="楷体" w:hAnsi="楷体" w:hint="eastAsia"/>
          <w:b/>
          <w:bCs/>
          <w:sz w:val="28"/>
          <w:szCs w:val="28"/>
        </w:rPr>
        <w:t>天津市武清区福源道奥克斯院内</w:t>
      </w:r>
      <w:r w:rsidR="00AF57AA">
        <w:rPr>
          <w:rFonts w:ascii="楷体" w:eastAsia="楷体" w:hAnsi="楷体" w:hint="eastAsia"/>
          <w:b/>
          <w:bCs/>
          <w:sz w:val="28"/>
          <w:szCs w:val="28"/>
        </w:rPr>
        <w:t xml:space="preserve">   </w:t>
      </w:r>
      <w:r>
        <w:rPr>
          <w:rFonts w:ascii="楷体" w:eastAsia="楷体" w:hAnsi="楷体" w:hint="eastAsia"/>
          <w:b/>
          <w:bCs/>
          <w:sz w:val="28"/>
          <w:szCs w:val="28"/>
        </w:rPr>
        <w:t>地址：</w:t>
      </w:r>
      <w:r w:rsidR="00611598">
        <w:rPr>
          <w:rFonts w:ascii="楷体" w:eastAsia="楷体" w:hAnsi="楷体"/>
          <w:b/>
          <w:bCs/>
          <w:sz w:val="28"/>
          <w:szCs w:val="28"/>
        </w:rPr>
        <w:t xml:space="preserve"> </w:t>
      </w:r>
      <w:r w:rsidR="00611598" w:rsidRPr="00611598">
        <w:rPr>
          <w:rFonts w:ascii="楷体" w:eastAsia="楷体" w:hAnsi="楷体" w:hint="eastAsia"/>
          <w:b/>
          <w:bCs/>
          <w:sz w:val="28"/>
          <w:szCs w:val="28"/>
        </w:rPr>
        <w:t>北京市丰台区卢沟桥南里甲2号院3号楼二层225室</w:t>
      </w:r>
    </w:p>
    <w:p w:rsidR="00BF143F" w:rsidRDefault="00C92463">
      <w:pPr>
        <w:rPr>
          <w:rFonts w:ascii="楷体" w:eastAsia="楷体" w:hAnsi="楷体"/>
          <w:b/>
          <w:bCs/>
          <w:sz w:val="28"/>
          <w:szCs w:val="28"/>
        </w:rPr>
      </w:pPr>
      <w:r>
        <w:rPr>
          <w:rFonts w:ascii="楷体" w:eastAsia="楷体" w:hAnsi="楷体" w:hint="eastAsia"/>
          <w:b/>
          <w:bCs/>
          <w:sz w:val="28"/>
          <w:szCs w:val="28"/>
        </w:rPr>
        <w:t>联系电话：</w:t>
      </w:r>
      <w:r w:rsidR="004426BD">
        <w:rPr>
          <w:rFonts w:ascii="楷体" w:eastAsia="楷体" w:hAnsi="楷体" w:hint="eastAsia"/>
          <w:b/>
          <w:bCs/>
          <w:sz w:val="28"/>
          <w:szCs w:val="28"/>
        </w:rPr>
        <w:t>18610117261</w:t>
      </w:r>
      <w:r w:rsidR="00AF57AA">
        <w:rPr>
          <w:rFonts w:ascii="楷体" w:eastAsia="楷体" w:hAnsi="楷体" w:hint="eastAsia"/>
          <w:b/>
          <w:bCs/>
          <w:sz w:val="28"/>
          <w:szCs w:val="28"/>
        </w:rPr>
        <w:t xml:space="preserve">                </w:t>
      </w:r>
      <w:r>
        <w:rPr>
          <w:rFonts w:ascii="楷体" w:eastAsia="楷体" w:hAnsi="楷体" w:hint="eastAsia"/>
          <w:b/>
          <w:bCs/>
          <w:sz w:val="28"/>
          <w:szCs w:val="28"/>
        </w:rPr>
        <w:t>联系电话：</w:t>
      </w:r>
      <w:bookmarkStart w:id="0" w:name="_GoBack"/>
      <w:bookmarkEnd w:id="0"/>
      <w:r w:rsidR="00611598">
        <w:rPr>
          <w:rFonts w:ascii="楷体" w:eastAsia="楷体" w:hAnsi="楷体" w:hint="eastAsia"/>
          <w:b/>
          <w:bCs/>
          <w:sz w:val="28"/>
          <w:szCs w:val="28"/>
        </w:rPr>
        <w:t>18610049797</w:t>
      </w:r>
    </w:p>
    <w:sectPr w:rsidR="00BF143F" w:rsidSect="00A2780E">
      <w:pgSz w:w="11906" w:h="16838"/>
      <w:pgMar w:top="1440" w:right="707" w:bottom="1440" w:left="9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CEB" w:rsidRDefault="00FE1CEB" w:rsidP="00713BCA">
      <w:r>
        <w:separator/>
      </w:r>
    </w:p>
  </w:endnote>
  <w:endnote w:type="continuationSeparator" w:id="1">
    <w:p w:rsidR="00FE1CEB" w:rsidRDefault="00FE1CEB" w:rsidP="00713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CEB" w:rsidRDefault="00FE1CEB" w:rsidP="00713BCA">
      <w:r>
        <w:separator/>
      </w:r>
    </w:p>
  </w:footnote>
  <w:footnote w:type="continuationSeparator" w:id="1">
    <w:p w:rsidR="00FE1CEB" w:rsidRDefault="00FE1CEB" w:rsidP="00713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91C969"/>
    <w:multiLevelType w:val="singleLevel"/>
    <w:tmpl w:val="CE91C969"/>
    <w:lvl w:ilvl="0">
      <w:start w:val="1"/>
      <w:numFmt w:val="decimal"/>
      <w:lvlText w:val="%1."/>
      <w:lvlJc w:val="left"/>
      <w:pPr>
        <w:tabs>
          <w:tab w:val="left" w:pos="312"/>
        </w:tabs>
        <w:ind w:left="360" w:firstLine="0"/>
      </w:pPr>
    </w:lvl>
  </w:abstractNum>
  <w:abstractNum w:abstractNumId="1">
    <w:nsid w:val="292D7027"/>
    <w:multiLevelType w:val="singleLevel"/>
    <w:tmpl w:val="292D7027"/>
    <w:lvl w:ilvl="0">
      <w:start w:val="1"/>
      <w:numFmt w:val="decimal"/>
      <w:lvlText w:val="%1．"/>
      <w:lvlJc w:val="left"/>
      <w:pPr>
        <w:tabs>
          <w:tab w:val="left" w:pos="525"/>
        </w:tabs>
        <w:ind w:left="525" w:hanging="315"/>
      </w:pPr>
      <w:rPr>
        <w:rFonts w:cs="Times New Roman" w:hint="eastAsia"/>
      </w:rPr>
    </w:lvl>
  </w:abstractNum>
  <w:abstractNum w:abstractNumId="2">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1260"/>
        </w:tabs>
        <w:ind w:left="1260" w:hanging="360"/>
      </w:pPr>
      <w:rPr>
        <w:rFonts w:cs="Times New Roman" w:hint="eastAsia"/>
      </w:rPr>
    </w:lvl>
    <w:lvl w:ilvl="2">
      <w:start w:val="13"/>
      <w:numFmt w:val="decimal"/>
      <w:lvlText w:val="%3、"/>
      <w:lvlJc w:val="left"/>
      <w:pPr>
        <w:tabs>
          <w:tab w:val="left" w:pos="1560"/>
        </w:tabs>
        <w:ind w:left="1560" w:hanging="720"/>
      </w:pPr>
      <w:rPr>
        <w:rFonts w:hAnsi="宋体"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5E1"/>
    <w:rsid w:val="000418C8"/>
    <w:rsid w:val="00063B01"/>
    <w:rsid w:val="000708B4"/>
    <w:rsid w:val="00081FA6"/>
    <w:rsid w:val="000C2D98"/>
    <w:rsid w:val="000D4F28"/>
    <w:rsid w:val="000F2627"/>
    <w:rsid w:val="00134D22"/>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426BD"/>
    <w:rsid w:val="00481EA9"/>
    <w:rsid w:val="004A5F16"/>
    <w:rsid w:val="004B18D0"/>
    <w:rsid w:val="004D31D2"/>
    <w:rsid w:val="004E0517"/>
    <w:rsid w:val="004E45E1"/>
    <w:rsid w:val="0056095F"/>
    <w:rsid w:val="005717AE"/>
    <w:rsid w:val="00581E22"/>
    <w:rsid w:val="005A6413"/>
    <w:rsid w:val="005B5746"/>
    <w:rsid w:val="005D23F7"/>
    <w:rsid w:val="005E0D9C"/>
    <w:rsid w:val="00607555"/>
    <w:rsid w:val="00611598"/>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0F2A"/>
    <w:rsid w:val="00841388"/>
    <w:rsid w:val="008540FE"/>
    <w:rsid w:val="00860895"/>
    <w:rsid w:val="008744FA"/>
    <w:rsid w:val="00875478"/>
    <w:rsid w:val="008A0F0C"/>
    <w:rsid w:val="008C0CD2"/>
    <w:rsid w:val="008E2912"/>
    <w:rsid w:val="00904093"/>
    <w:rsid w:val="00967510"/>
    <w:rsid w:val="00992B19"/>
    <w:rsid w:val="009F35F3"/>
    <w:rsid w:val="009F51BE"/>
    <w:rsid w:val="00A2780E"/>
    <w:rsid w:val="00A50E4B"/>
    <w:rsid w:val="00A6636C"/>
    <w:rsid w:val="00AA04C4"/>
    <w:rsid w:val="00AF57AA"/>
    <w:rsid w:val="00AF59B4"/>
    <w:rsid w:val="00B0495A"/>
    <w:rsid w:val="00B20EEF"/>
    <w:rsid w:val="00B81E44"/>
    <w:rsid w:val="00B865AF"/>
    <w:rsid w:val="00BB15A6"/>
    <w:rsid w:val="00BD3B6A"/>
    <w:rsid w:val="00BE7A18"/>
    <w:rsid w:val="00BF143F"/>
    <w:rsid w:val="00BF300A"/>
    <w:rsid w:val="00C14D7F"/>
    <w:rsid w:val="00C167B5"/>
    <w:rsid w:val="00C31EDD"/>
    <w:rsid w:val="00C36AAD"/>
    <w:rsid w:val="00C548DD"/>
    <w:rsid w:val="00C822FB"/>
    <w:rsid w:val="00C92463"/>
    <w:rsid w:val="00CF2EF5"/>
    <w:rsid w:val="00DB3CF0"/>
    <w:rsid w:val="00DB77FF"/>
    <w:rsid w:val="00DD3825"/>
    <w:rsid w:val="00DF7321"/>
    <w:rsid w:val="00E03992"/>
    <w:rsid w:val="00E148AA"/>
    <w:rsid w:val="00E165E4"/>
    <w:rsid w:val="00E2126C"/>
    <w:rsid w:val="00E462B9"/>
    <w:rsid w:val="00F04FD2"/>
    <w:rsid w:val="00F51627"/>
    <w:rsid w:val="00F72BCB"/>
    <w:rsid w:val="00FA1D6D"/>
    <w:rsid w:val="00FE0A95"/>
    <w:rsid w:val="00FE1CEB"/>
    <w:rsid w:val="03D81096"/>
    <w:rsid w:val="086512EB"/>
    <w:rsid w:val="1EFC5975"/>
    <w:rsid w:val="2D6B04FD"/>
    <w:rsid w:val="3AD335C5"/>
    <w:rsid w:val="401A7091"/>
    <w:rsid w:val="407B49D1"/>
    <w:rsid w:val="42DF0084"/>
    <w:rsid w:val="52135FDB"/>
    <w:rsid w:val="59C133A8"/>
    <w:rsid w:val="5FF51525"/>
    <w:rsid w:val="64422C21"/>
    <w:rsid w:val="7CAB5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A2780E"/>
    <w:pPr>
      <w:ind w:leftChars="171" w:left="359" w:firstLineChars="257" w:firstLine="540"/>
    </w:pPr>
  </w:style>
  <w:style w:type="paragraph" w:styleId="a4">
    <w:name w:val="Balloon Text"/>
    <w:basedOn w:val="a"/>
    <w:link w:val="Char0"/>
    <w:uiPriority w:val="99"/>
    <w:semiHidden/>
    <w:qFormat/>
    <w:rsid w:val="00A2780E"/>
    <w:rPr>
      <w:sz w:val="18"/>
      <w:szCs w:val="18"/>
    </w:rPr>
  </w:style>
  <w:style w:type="paragraph" w:styleId="a5">
    <w:name w:val="footer"/>
    <w:basedOn w:val="a"/>
    <w:link w:val="Char1"/>
    <w:uiPriority w:val="99"/>
    <w:semiHidden/>
    <w:qFormat/>
    <w:rsid w:val="00A2780E"/>
    <w:pPr>
      <w:tabs>
        <w:tab w:val="center" w:pos="4153"/>
        <w:tab w:val="right" w:pos="8306"/>
      </w:tabs>
      <w:snapToGrid w:val="0"/>
      <w:jc w:val="left"/>
    </w:pPr>
    <w:rPr>
      <w:sz w:val="18"/>
      <w:szCs w:val="18"/>
    </w:rPr>
  </w:style>
  <w:style w:type="paragraph" w:styleId="a6">
    <w:name w:val="header"/>
    <w:basedOn w:val="a"/>
    <w:link w:val="Char2"/>
    <w:uiPriority w:val="99"/>
    <w:semiHidden/>
    <w:qFormat/>
    <w:rsid w:val="00A2780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qFormat/>
    <w:locked/>
    <w:rsid w:val="00A2780E"/>
    <w:rPr>
      <w:rFonts w:cs="Times New Roman"/>
      <w:sz w:val="18"/>
      <w:szCs w:val="18"/>
    </w:rPr>
  </w:style>
  <w:style w:type="character" w:customStyle="1" w:styleId="Char1">
    <w:name w:val="页脚 Char"/>
    <w:link w:val="a5"/>
    <w:uiPriority w:val="99"/>
    <w:semiHidden/>
    <w:qFormat/>
    <w:locked/>
    <w:rsid w:val="00A2780E"/>
    <w:rPr>
      <w:rFonts w:cs="Times New Roman"/>
      <w:sz w:val="18"/>
      <w:szCs w:val="18"/>
    </w:rPr>
  </w:style>
  <w:style w:type="character" w:customStyle="1" w:styleId="Char">
    <w:name w:val="正文文本缩进 Char"/>
    <w:link w:val="a3"/>
    <w:uiPriority w:val="99"/>
    <w:qFormat/>
    <w:locked/>
    <w:rsid w:val="00A2780E"/>
    <w:rPr>
      <w:rFonts w:ascii="Times New Roman" w:eastAsia="宋体" w:hAnsi="Times New Roman" w:cs="Times New Roman"/>
      <w:sz w:val="24"/>
      <w:szCs w:val="24"/>
    </w:rPr>
  </w:style>
  <w:style w:type="character" w:customStyle="1" w:styleId="Char0">
    <w:name w:val="批注框文本 Char"/>
    <w:link w:val="a4"/>
    <w:uiPriority w:val="99"/>
    <w:semiHidden/>
    <w:qFormat/>
    <w:rsid w:val="00A2780E"/>
    <w:rPr>
      <w:rFonts w:ascii="Times New Roman" w:hAnsi="Times New Roman"/>
      <w:sz w:val="0"/>
      <w:szCs w:val="0"/>
    </w:rPr>
  </w:style>
  <w:style w:type="character" w:styleId="a7">
    <w:name w:val="annotation reference"/>
    <w:uiPriority w:val="99"/>
    <w:semiHidden/>
    <w:unhideWhenUsed/>
    <w:rsid w:val="001F6CF2"/>
    <w:rPr>
      <w:sz w:val="21"/>
      <w:szCs w:val="21"/>
    </w:rPr>
  </w:style>
  <w:style w:type="paragraph" w:styleId="a8">
    <w:name w:val="annotation text"/>
    <w:basedOn w:val="a"/>
    <w:link w:val="Char3"/>
    <w:uiPriority w:val="99"/>
    <w:semiHidden/>
    <w:unhideWhenUsed/>
    <w:rsid w:val="001F6CF2"/>
    <w:pPr>
      <w:jc w:val="left"/>
    </w:pPr>
  </w:style>
  <w:style w:type="character" w:customStyle="1" w:styleId="Char3">
    <w:name w:val="批注文字 Char"/>
    <w:link w:val="a8"/>
    <w:uiPriority w:val="99"/>
    <w:semiHidden/>
    <w:rsid w:val="001F6CF2"/>
    <w:rPr>
      <w:rFonts w:ascii="Times New Roman" w:hAnsi="Times New Roman"/>
      <w:kern w:val="2"/>
      <w:sz w:val="21"/>
      <w:szCs w:val="24"/>
    </w:rPr>
  </w:style>
  <w:style w:type="paragraph" w:styleId="a9">
    <w:name w:val="annotation subject"/>
    <w:basedOn w:val="a8"/>
    <w:next w:val="a8"/>
    <w:link w:val="Char4"/>
    <w:uiPriority w:val="99"/>
    <w:semiHidden/>
    <w:unhideWhenUsed/>
    <w:rsid w:val="001F6CF2"/>
    <w:rPr>
      <w:b/>
      <w:bCs/>
    </w:rPr>
  </w:style>
  <w:style w:type="character" w:customStyle="1" w:styleId="Char4">
    <w:name w:val="批注主题 Char"/>
    <w:link w:val="a9"/>
    <w:uiPriority w:val="99"/>
    <w:semiHidden/>
    <w:rsid w:val="001F6CF2"/>
    <w:rPr>
      <w:rFonts w:ascii="Times New Roman" w:hAnsi="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430</Words>
  <Characters>2456</Characters>
  <Application>Microsoft Office Word</Application>
  <DocSecurity>0</DocSecurity>
  <Lines>20</Lines>
  <Paragraphs>5</Paragraphs>
  <ScaleCrop>false</ScaleCrop>
  <Company>微软中国</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张馀林</cp:lastModifiedBy>
  <cp:revision>6</cp:revision>
  <cp:lastPrinted>2020-04-03T01:38:00Z</cp:lastPrinted>
  <dcterms:created xsi:type="dcterms:W3CDTF">2020-04-01T03:14:00Z</dcterms:created>
  <dcterms:modified xsi:type="dcterms:W3CDTF">2020-06-05T08:06:00Z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