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座椅产地变更更名函</w:t>
      </w: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致北京新能源汽车股份有限公司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ind w:firstLine="240" w:firstLineChars="100"/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北京光华荣昌汽车部件有限公司，因业务内容变更，将EU300车型的后排座椅生产厂名进行变更，变更前：北京光华荣昌汽车部件有限公司，变更后：河北光华荣昌汽车部件有限公司。变更后，座椅产品型号，适用的标准、生产工艺、性能等均未发生变更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特向</w:t>
      </w:r>
      <w:r>
        <w:rPr>
          <w:rFonts w:hint="eastAsia"/>
          <w:sz w:val="24"/>
          <w:szCs w:val="24"/>
        </w:rPr>
        <w:t>北京新能源汽车股份有限公司</w:t>
      </w:r>
      <w:r>
        <w:rPr>
          <w:rFonts w:hint="eastAsia"/>
          <w:sz w:val="24"/>
          <w:szCs w:val="24"/>
          <w:lang w:val="en-US" w:eastAsia="zh-CN"/>
        </w:rPr>
        <w:t>说明。</w:t>
      </w:r>
    </w:p>
    <w:p>
      <w:pPr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ind w:firstLine="210" w:firstLineChars="100"/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</w:p>
    <w:p>
      <w:pPr>
        <w:ind w:firstLine="210" w:firstLineChars="100"/>
      </w:pPr>
    </w:p>
    <w:p/>
    <w:p/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北京光华荣昌汽车部件有限公司                  河北光华荣昌汽车部件有限公司</w:t>
      </w:r>
    </w:p>
    <w:p>
      <w:pPr>
        <w:ind w:firstLine="210" w:firstLineChars="100"/>
      </w:pPr>
      <w:r>
        <w:rPr>
          <w:rFonts w:hint="eastAsia"/>
        </w:rPr>
        <w:t xml:space="preserve"> </w:t>
      </w:r>
    </w:p>
    <w:p>
      <w:pPr>
        <w:ind w:firstLine="210" w:firstLineChars="100"/>
      </w:pPr>
    </w:p>
    <w:p>
      <w:pPr>
        <w:ind w:firstLine="840" w:firstLineChars="400"/>
      </w:pPr>
      <w:r>
        <w:rPr>
          <w:rFonts w:hint="eastAsia"/>
          <w:lang w:val="en-US" w:eastAsia="zh-CN"/>
        </w:rPr>
        <w:t xml:space="preserve">2020年5月20日   </w:t>
      </w:r>
      <w:r>
        <w:rPr>
          <w:rFonts w:hint="eastAsia"/>
        </w:rPr>
        <w:t xml:space="preserve">                       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2020年5月20日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DD9"/>
    <w:rsid w:val="00116149"/>
    <w:rsid w:val="001B2D29"/>
    <w:rsid w:val="0031000B"/>
    <w:rsid w:val="00312591"/>
    <w:rsid w:val="003F0A12"/>
    <w:rsid w:val="004F7639"/>
    <w:rsid w:val="005A47AE"/>
    <w:rsid w:val="006D28B6"/>
    <w:rsid w:val="00750EAE"/>
    <w:rsid w:val="007A705F"/>
    <w:rsid w:val="007E2182"/>
    <w:rsid w:val="00871829"/>
    <w:rsid w:val="00A9198E"/>
    <w:rsid w:val="00B20087"/>
    <w:rsid w:val="00B77E34"/>
    <w:rsid w:val="00C34F6F"/>
    <w:rsid w:val="00DA3347"/>
    <w:rsid w:val="00DF4DD9"/>
    <w:rsid w:val="00E61DFA"/>
    <w:rsid w:val="00F0056F"/>
    <w:rsid w:val="105B00D1"/>
    <w:rsid w:val="13620BF3"/>
    <w:rsid w:val="1F71210F"/>
    <w:rsid w:val="6C202852"/>
    <w:rsid w:val="777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73</Words>
  <Characters>422</Characters>
  <Lines>3</Lines>
  <Paragraphs>1</Paragraphs>
  <TotalTime>4</TotalTime>
  <ScaleCrop>false</ScaleCrop>
  <LinksUpToDate>false</LinksUpToDate>
  <CharactersWithSpaces>494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2019-10-16T06:58:00Z</dcterms:created>
  <dc:creator>Sky123.Org</dc:creator>
  <cp:lastModifiedBy>习惯了、等待</cp:lastModifiedBy>
  <dcterms:modified xsi:type="dcterms:W3CDTF">2020-07-17T01:06:07Z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