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kern w:val="0"/>
          <w:sz w:val="44"/>
          <w:szCs w:val="44"/>
        </w:rPr>
      </w:pPr>
    </w:p>
    <w:p>
      <w:pPr>
        <w:widowControl/>
        <w:jc w:val="center"/>
        <w:rPr>
          <w:rFonts w:ascii="宋体" w:hAnsi="宋体"/>
          <w:b/>
          <w:spacing w:val="50"/>
          <w:kern w:val="0"/>
          <w:sz w:val="32"/>
          <w:szCs w:val="32"/>
        </w:rPr>
      </w:pPr>
      <w:r>
        <w:rPr>
          <w:rFonts w:hint="eastAsia" w:ascii="宋体" w:hAnsi="宋体"/>
          <w:b/>
          <w:kern w:val="0"/>
          <w:sz w:val="32"/>
          <w:szCs w:val="32"/>
        </w:rPr>
        <w:t>劳务外包服务合同</w:t>
      </w:r>
    </w:p>
    <w:p>
      <w:pPr>
        <w:widowControl/>
        <w:spacing w:line="360" w:lineRule="auto"/>
        <w:jc w:val="left"/>
        <w:rPr>
          <w:rFonts w:ascii="黑体" w:hAnsi="宋体" w:eastAsia="黑体"/>
          <w:kern w:val="0"/>
          <w:sz w:val="24"/>
        </w:rPr>
      </w:pPr>
    </w:p>
    <w:p>
      <w:pPr>
        <w:rPr>
          <w:rFonts w:hint="eastAsia" w:ascii="宋体" w:hAnsi="宋体" w:eastAsia="宋体" w:cs="宋体"/>
          <w:b/>
          <w:color w:val="000000"/>
          <w:kern w:val="0"/>
          <w:sz w:val="28"/>
          <w:szCs w:val="28"/>
          <w:lang w:eastAsia="zh-CN"/>
        </w:rPr>
      </w:pPr>
      <w:r>
        <w:rPr>
          <w:rFonts w:hint="eastAsia" w:ascii="宋体" w:hAnsi="宋体"/>
          <w:b/>
          <w:color w:val="000000"/>
          <w:sz w:val="28"/>
          <w:szCs w:val="28"/>
        </w:rPr>
        <w:t>甲方（劳务发包单位全称）：</w:t>
      </w:r>
      <w:r>
        <w:rPr>
          <w:rFonts w:hint="eastAsia" w:ascii="宋体" w:hAnsi="宋体" w:cs="宋体"/>
          <w:b/>
          <w:color w:val="000000"/>
          <w:kern w:val="0"/>
          <w:sz w:val="28"/>
          <w:szCs w:val="28"/>
        </w:rPr>
        <w:t xml:space="preserve"> </w:t>
      </w:r>
      <w:r>
        <w:rPr>
          <w:rFonts w:hint="eastAsia" w:ascii="宋体" w:hAnsi="宋体" w:cs="宋体"/>
          <w:b/>
          <w:color w:val="000000"/>
          <w:kern w:val="0"/>
          <w:sz w:val="28"/>
          <w:szCs w:val="28"/>
          <w:lang w:eastAsia="zh-CN"/>
        </w:rPr>
        <w:t>成都光华智能汽车部件有限公司</w:t>
      </w:r>
    </w:p>
    <w:p>
      <w:pPr>
        <w:spacing w:line="480" w:lineRule="auto"/>
        <w:jc w:val="left"/>
        <w:rPr>
          <w:rFonts w:hint="default" w:ascii="宋体" w:hAnsi="宋体" w:eastAsia="宋体"/>
          <w:b/>
          <w:color w:val="000000"/>
          <w:sz w:val="28"/>
          <w:szCs w:val="28"/>
          <w:lang w:val="en-US" w:eastAsia="zh-CN"/>
        </w:rPr>
      </w:pPr>
      <w:r>
        <w:rPr>
          <w:rFonts w:hint="eastAsia" w:ascii="宋体" w:hAnsi="宋体"/>
          <w:b/>
          <w:color w:val="000000"/>
          <w:sz w:val="28"/>
          <w:szCs w:val="28"/>
        </w:rPr>
        <w:t>地址：</w:t>
      </w:r>
      <w:r>
        <w:rPr>
          <w:rFonts w:hint="eastAsia" w:ascii="宋体" w:hAnsi="宋体"/>
          <w:b/>
          <w:color w:val="000000"/>
          <w:sz w:val="28"/>
          <w:szCs w:val="28"/>
          <w:lang w:eastAsia="zh-CN"/>
        </w:rPr>
        <w:t>成都市龙泉驿区经开区合志西路</w:t>
      </w:r>
      <w:r>
        <w:rPr>
          <w:rFonts w:hint="eastAsia" w:ascii="宋体" w:hAnsi="宋体"/>
          <w:b/>
          <w:color w:val="000000"/>
          <w:sz w:val="28"/>
          <w:szCs w:val="28"/>
          <w:lang w:val="en-US" w:eastAsia="zh-CN"/>
        </w:rPr>
        <w:t>77号</w:t>
      </w:r>
    </w:p>
    <w:p>
      <w:pPr>
        <w:spacing w:line="480" w:lineRule="auto"/>
        <w:jc w:val="left"/>
        <w:rPr>
          <w:rFonts w:hint="eastAsia" w:ascii="宋体" w:hAnsi="宋体" w:eastAsia="宋体"/>
          <w:b/>
          <w:color w:val="000000"/>
          <w:sz w:val="28"/>
          <w:szCs w:val="28"/>
          <w:lang w:eastAsia="zh-CN"/>
        </w:rPr>
      </w:pPr>
      <w:r>
        <w:rPr>
          <w:rFonts w:hint="eastAsia" w:ascii="宋体" w:hAnsi="宋体"/>
          <w:b/>
          <w:color w:val="000000"/>
          <w:sz w:val="28"/>
          <w:szCs w:val="28"/>
        </w:rPr>
        <w:t>法定代表人：</w:t>
      </w:r>
      <w:r>
        <w:rPr>
          <w:rFonts w:hint="eastAsia" w:ascii="宋体" w:hAnsi="宋体"/>
          <w:b/>
          <w:color w:val="000000"/>
          <w:sz w:val="28"/>
          <w:szCs w:val="28"/>
          <w:lang w:eastAsia="zh-CN"/>
        </w:rPr>
        <w:t>刘东明</w:t>
      </w:r>
    </w:p>
    <w:p>
      <w:pPr>
        <w:spacing w:line="480" w:lineRule="auto"/>
        <w:jc w:val="left"/>
        <w:rPr>
          <w:rFonts w:hint="default" w:ascii="宋体" w:hAnsi="宋体" w:eastAsia="宋体"/>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028-84839328</w:t>
      </w:r>
    </w:p>
    <w:p>
      <w:pPr>
        <w:spacing w:line="480" w:lineRule="auto"/>
        <w:jc w:val="left"/>
        <w:rPr>
          <w:rFonts w:ascii="宋体" w:hAnsi="宋体"/>
          <w:b/>
          <w:color w:val="000000"/>
          <w:sz w:val="28"/>
          <w:szCs w:val="28"/>
        </w:rPr>
      </w:pPr>
    </w:p>
    <w:p>
      <w:pPr>
        <w:spacing w:line="480" w:lineRule="auto"/>
        <w:jc w:val="left"/>
        <w:rPr>
          <w:rFonts w:hint="eastAsia" w:ascii="宋体" w:hAnsi="宋体" w:eastAsia="宋体"/>
          <w:b/>
          <w:color w:val="000000"/>
          <w:sz w:val="28"/>
          <w:szCs w:val="28"/>
          <w:lang w:eastAsia="zh-CN"/>
        </w:rPr>
      </w:pPr>
      <w:r>
        <w:rPr>
          <w:rFonts w:hint="eastAsia" w:ascii="宋体" w:hAnsi="宋体"/>
          <w:b/>
          <w:color w:val="000000"/>
          <w:sz w:val="28"/>
          <w:szCs w:val="28"/>
        </w:rPr>
        <w:t>乙方（劳务承包单位全称）：</w:t>
      </w:r>
      <w:r>
        <w:rPr>
          <w:rFonts w:hint="eastAsia" w:ascii="宋体" w:hAnsi="宋体"/>
          <w:b/>
          <w:color w:val="000000"/>
          <w:sz w:val="28"/>
          <w:szCs w:val="28"/>
          <w:lang w:eastAsia="zh-CN"/>
        </w:rPr>
        <w:t>四川好职坊人力资源管理有限公司</w:t>
      </w:r>
    </w:p>
    <w:p>
      <w:pPr>
        <w:spacing w:line="360" w:lineRule="auto"/>
        <w:rPr>
          <w:rFonts w:hint="default" w:eastAsia="宋体"/>
          <w:b/>
          <w:bCs/>
          <w:sz w:val="28"/>
          <w:szCs w:val="28"/>
          <w:lang w:val="en-US" w:eastAsia="zh-CN"/>
        </w:rPr>
      </w:pPr>
      <w:r>
        <w:rPr>
          <w:rFonts w:hint="eastAsia" w:ascii="宋体" w:hAnsi="宋体"/>
          <w:b/>
          <w:color w:val="000000"/>
          <w:sz w:val="28"/>
          <w:szCs w:val="28"/>
        </w:rPr>
        <w:t>地址：</w:t>
      </w:r>
      <w:r>
        <w:rPr>
          <w:rFonts w:hint="eastAsia" w:ascii="宋体" w:hAnsi="宋体"/>
          <w:b/>
          <w:color w:val="000000"/>
          <w:sz w:val="28"/>
          <w:szCs w:val="28"/>
          <w:lang w:eastAsia="zh-CN"/>
        </w:rPr>
        <w:t>四川成都市天府新区新兴街道天工大道</w:t>
      </w:r>
      <w:r>
        <w:rPr>
          <w:rFonts w:hint="eastAsia" w:ascii="宋体" w:hAnsi="宋体"/>
          <w:b/>
          <w:color w:val="000000"/>
          <w:sz w:val="28"/>
          <w:szCs w:val="28"/>
          <w:lang w:val="en-US" w:eastAsia="zh-CN"/>
        </w:rPr>
        <w:t>999号1-1号楼1-401、1-402号</w:t>
      </w:r>
    </w:p>
    <w:p>
      <w:pPr>
        <w:spacing w:line="480" w:lineRule="auto"/>
        <w:jc w:val="left"/>
        <w:rPr>
          <w:rFonts w:hint="eastAsia" w:ascii="宋体" w:hAnsi="宋体" w:eastAsia="宋体"/>
          <w:b/>
          <w:color w:val="000000"/>
          <w:sz w:val="28"/>
          <w:szCs w:val="28"/>
          <w:lang w:eastAsia="zh-CN"/>
        </w:rPr>
      </w:pPr>
      <w:r>
        <w:rPr>
          <w:rFonts w:hint="eastAsia" w:ascii="宋体" w:hAnsi="宋体"/>
          <w:b/>
          <w:color w:val="000000"/>
          <w:sz w:val="28"/>
          <w:szCs w:val="28"/>
        </w:rPr>
        <w:t>法定代表人：</w:t>
      </w:r>
      <w:r>
        <w:rPr>
          <w:rFonts w:hint="eastAsia" w:ascii="宋体" w:hAnsi="宋体"/>
          <w:b/>
          <w:color w:val="000000"/>
          <w:sz w:val="28"/>
          <w:szCs w:val="28"/>
          <w:lang w:eastAsia="zh-CN"/>
        </w:rPr>
        <w:t>林剑</w:t>
      </w:r>
    </w:p>
    <w:p>
      <w:pPr>
        <w:spacing w:line="480" w:lineRule="auto"/>
        <w:jc w:val="left"/>
        <w:rPr>
          <w:rFonts w:hint="default" w:ascii="宋体" w:hAnsi="宋体" w:eastAsia="宋体" w:cs="宋体"/>
          <w:b/>
          <w:color w:val="000000"/>
          <w:kern w:val="0"/>
          <w:sz w:val="28"/>
          <w:szCs w:val="28"/>
          <w:lang w:val="en-US" w:eastAsia="zh-CN"/>
        </w:rPr>
      </w:pPr>
      <w:r>
        <w:rPr>
          <w:rFonts w:hint="eastAsia" w:ascii="宋体" w:hAnsi="宋体"/>
          <w:b/>
          <w:color w:val="000000"/>
          <w:sz w:val="28"/>
          <w:szCs w:val="28"/>
        </w:rPr>
        <w:t>联系电话：</w:t>
      </w:r>
      <w:r>
        <w:rPr>
          <w:rFonts w:hint="eastAsia" w:ascii="宋体" w:hAnsi="宋体"/>
          <w:b/>
          <w:color w:val="000000"/>
          <w:sz w:val="28"/>
          <w:szCs w:val="28"/>
          <w:lang w:val="en-US" w:eastAsia="zh-CN"/>
        </w:rPr>
        <w:t>18081999489</w:t>
      </w:r>
    </w:p>
    <w:p>
      <w:pPr>
        <w:widowControl/>
        <w:spacing w:line="360" w:lineRule="auto"/>
        <w:jc w:val="left"/>
        <w:rPr>
          <w:rFonts w:ascii="黑体" w:hAnsi="宋体" w:eastAsia="黑体"/>
          <w:kern w:val="0"/>
          <w:sz w:val="24"/>
          <w:szCs w:val="20"/>
        </w:rPr>
      </w:pPr>
      <w:r>
        <w:rPr>
          <w:rFonts w:ascii="宋体" w:hAnsi="宋体"/>
          <w:color w:val="000000"/>
          <w:sz w:val="24"/>
        </w:rPr>
        <w:br w:type="page"/>
      </w:r>
    </w:p>
    <w:p>
      <w:pPr>
        <w:widowControl/>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合同法》、《中华人民共和国劳动法》、《中华人民共和国劳动合同法》及其配套法规和四川省、成都市有关劳动法规、行政法规的规定，乙方按照甲方的要求，为甲方提供劳务外包服务，为明确甲、乙双方的权利和义务，本着平等互利的原则，经双方平等协商一致，就劳务外包服务合同事宜达成如下协议：</w:t>
      </w:r>
    </w:p>
    <w:p>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一、劳务外包项目</w:t>
      </w:r>
    </w:p>
    <w:p>
      <w:pPr>
        <w:adjustRightInd w:val="0"/>
        <w:snapToGrid w:val="0"/>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甲方根据工作需要，将部分作业员岗位工作劳务外包给乙方进行服务。</w:t>
      </w:r>
    </w:p>
    <w:p>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二、劳务外包时间</w:t>
      </w:r>
    </w:p>
    <w:p>
      <w:pPr>
        <w:adjustRightInd w:val="0"/>
        <w:snapToGrid w:val="0"/>
        <w:spacing w:line="360" w:lineRule="auto"/>
        <w:ind w:firstLine="600" w:firstLineChars="250"/>
        <w:rPr>
          <w:rFonts w:asciiTheme="minorEastAsia" w:hAnsiTheme="minorEastAsia" w:eastAsiaTheme="minorEastAsia"/>
          <w:sz w:val="24"/>
        </w:rPr>
      </w:pPr>
      <w:r>
        <w:rPr>
          <w:rFonts w:hint="eastAsia" w:asciiTheme="minorEastAsia" w:hAnsiTheme="minorEastAsia" w:eastAsiaTheme="minorEastAsia"/>
          <w:sz w:val="24"/>
        </w:rPr>
        <w:t>由甲方根据实际生产工作需要，按照每批次单独确定，每批次劳务外包用工周期由甲方通过邮件方式通知乙方。</w:t>
      </w:r>
    </w:p>
    <w:p>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三、劳务外包费用</w:t>
      </w:r>
    </w:p>
    <w:p>
      <w:pPr>
        <w:adjustRightInd w:val="0"/>
        <w:snapToGrid w:val="0"/>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（一）劳务外包费用单价</w:t>
      </w:r>
    </w:p>
    <w:p>
      <w:pPr>
        <w:adjustRightInd w:val="0"/>
        <w:snapToGrid w:val="0"/>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时薪按照人民币</w:t>
      </w:r>
      <w:r>
        <w:rPr>
          <w:rFonts w:hint="eastAsia" w:asciiTheme="minorEastAsia" w:hAnsiTheme="minorEastAsia" w:eastAsiaTheme="minorEastAsia"/>
          <w:sz w:val="24"/>
          <w:u w:val="single"/>
          <w:lang w:val="en-US" w:eastAsia="zh-CN"/>
        </w:rPr>
        <w:t xml:space="preserve"> 18 </w:t>
      </w:r>
      <w:r>
        <w:rPr>
          <w:rFonts w:hint="eastAsia" w:asciiTheme="minorEastAsia" w:hAnsiTheme="minorEastAsia" w:eastAsiaTheme="minorEastAsia"/>
          <w:sz w:val="24"/>
        </w:rPr>
        <w:t>元/小时计算，法定节假日按照人民币</w:t>
      </w:r>
      <w:r>
        <w:rPr>
          <w:rFonts w:hint="eastAsia" w:asciiTheme="minorEastAsia" w:hAnsiTheme="minorEastAsia" w:eastAsiaTheme="minorEastAsia"/>
          <w:sz w:val="24"/>
          <w:u w:val="single"/>
          <w:lang w:val="en-US" w:eastAsia="zh-CN"/>
        </w:rPr>
        <w:t xml:space="preserve"> /  </w:t>
      </w:r>
      <w:r>
        <w:rPr>
          <w:rFonts w:hint="eastAsia" w:asciiTheme="minorEastAsia" w:hAnsiTheme="minorEastAsia" w:eastAsiaTheme="minorEastAsia"/>
          <w:sz w:val="24"/>
        </w:rPr>
        <w:t>元/小时计算，该费用包含乙方外包员工的工资、保险、公积金、津贴、加班费、乙方的管理费、税费等所有费用，甲方不再向乙方另行支付其他费用。</w:t>
      </w:r>
      <w:r>
        <w:rPr>
          <w:rFonts w:hint="eastAsia" w:asciiTheme="minorEastAsia" w:hAnsiTheme="minorEastAsia" w:eastAsiaTheme="minorEastAsia"/>
          <w:color w:val="000000" w:themeColor="text1"/>
          <w:sz w:val="24"/>
          <w14:textFill>
            <w14:solidFill>
              <w14:schemeClr w14:val="tx1"/>
            </w14:solidFill>
          </w14:textFill>
        </w:rPr>
        <w:t>（其中，时薪工资中员工工资、保险、津贴等福利为</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  </w:t>
      </w:r>
      <w:r>
        <w:rPr>
          <w:rFonts w:hint="eastAsia" w:asciiTheme="minorEastAsia" w:hAnsiTheme="minorEastAsia" w:eastAsiaTheme="minorEastAsia"/>
          <w:color w:val="000000" w:themeColor="text1"/>
          <w:sz w:val="24"/>
          <w14:textFill>
            <w14:solidFill>
              <w14:schemeClr w14:val="tx1"/>
            </w14:solidFill>
          </w14:textFill>
        </w:rPr>
        <w:t>元/小时，管理费为</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i w:val="0"/>
          <w:iCs w:val="0"/>
          <w:color w:val="000000" w:themeColor="text1"/>
          <w:sz w:val="24"/>
          <w:u w:val="single"/>
          <w:lang w:val="en-US" w:eastAsia="zh-CN"/>
          <w14:textFill>
            <w14:solidFill>
              <w14:schemeClr w14:val="tx1"/>
            </w14:solidFill>
          </w14:textFill>
        </w:rPr>
        <w:t xml:space="preserve"> /  </w:t>
      </w:r>
      <w:r>
        <w:rPr>
          <w:rFonts w:hint="eastAsia" w:asciiTheme="minorEastAsia" w:hAnsiTheme="minorEastAsia" w:eastAsiaTheme="minorEastAsia"/>
          <w:color w:val="000000" w:themeColor="text1"/>
          <w:sz w:val="24"/>
          <w14:textFill>
            <w14:solidFill>
              <w14:schemeClr w14:val="tx1"/>
            </w14:solidFill>
          </w14:textFill>
        </w:rPr>
        <w:t>元/小时；法定节假日员工工资、</w:t>
      </w:r>
      <w:r>
        <w:rPr>
          <w:rFonts w:hint="eastAsia" w:asciiTheme="minorEastAsia" w:hAnsiTheme="minorEastAsia" w:eastAsiaTheme="minorEastAsia"/>
          <w:sz w:val="24"/>
        </w:rPr>
        <w:t>公积金、</w:t>
      </w:r>
      <w:r>
        <w:rPr>
          <w:rFonts w:hint="eastAsia" w:asciiTheme="minorEastAsia" w:hAnsiTheme="minorEastAsia" w:eastAsiaTheme="minorEastAsia"/>
          <w:color w:val="000000" w:themeColor="text1"/>
          <w:sz w:val="24"/>
          <w14:textFill>
            <w14:solidFill>
              <w14:schemeClr w14:val="tx1"/>
            </w14:solidFill>
          </w14:textFill>
        </w:rPr>
        <w:t>保险、津贴等福利为</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  </w:t>
      </w:r>
      <w:r>
        <w:rPr>
          <w:rFonts w:hint="eastAsia" w:asciiTheme="minorEastAsia" w:hAnsiTheme="minorEastAsia" w:eastAsiaTheme="minorEastAsia"/>
          <w:color w:val="000000" w:themeColor="text1"/>
          <w:sz w:val="24"/>
          <w14:textFill>
            <w14:solidFill>
              <w14:schemeClr w14:val="tx1"/>
            </w14:solidFill>
          </w14:textFill>
        </w:rPr>
        <w:t>元/小时，管理费为</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 </w:t>
      </w:r>
      <w:bookmarkStart w:id="0" w:name="_GoBack"/>
      <w:bookmarkEnd w:id="0"/>
      <w:r>
        <w:rPr>
          <w:rFonts w:hint="eastAsia" w:asciiTheme="minorEastAsia" w:hAnsiTheme="minorEastAsia" w:eastAsiaTheme="minorEastAsia"/>
          <w:color w:val="000000" w:themeColor="text1"/>
          <w:sz w:val="24"/>
          <w14:textFill>
            <w14:solidFill>
              <w14:schemeClr w14:val="tx1"/>
            </w14:solidFill>
          </w14:textFill>
        </w:rPr>
        <w:t>元/小时。）</w:t>
      </w:r>
    </w:p>
    <w:p>
      <w:pPr>
        <w:adjustRightInd w:val="0"/>
        <w:snapToGrid w:val="0"/>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（二）劳务费用结算及支付</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1.劳务外包结算方式</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甲方向乙方支付的劳务外包费用=劳务外包员工工作总时间*劳务外包单价，甲方于每月薪资发放日前，向乙方提供劳务外包员工出勤明细及外包费用总额，由乙方自行向外包员工个人进行核算。</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2.费用支付时间</w:t>
      </w:r>
    </w:p>
    <w:p>
      <w:pPr>
        <w:adjustRightInd w:val="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sz w:val="24"/>
        </w:rPr>
        <w:t>甲方于每月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30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前，通过银行转账的方式向乙方支付上月薪资周期的劳务外包费用，乙方应在收到甲方劳务外包费用后5日内向甲方出具劳务外包项目正式发票。如甲方在收到乙方发票三十个工作日之后未付款，乙方将按照当月票面金额的0.5</w:t>
      </w:r>
      <w:r>
        <w:rPr>
          <w:rFonts w:hint="default" w:ascii="Arial" w:hAnsi="Arial" w:cs="Arial" w:eastAsiaTheme="minorEastAsia"/>
          <w:sz w:val="24"/>
        </w:rPr>
        <w:t>‰</w:t>
      </w:r>
      <w:r>
        <w:rPr>
          <w:rFonts w:hint="eastAsia" w:asciiTheme="minorEastAsia" w:hAnsiTheme="minorEastAsia" w:eastAsiaTheme="minorEastAsia"/>
          <w:sz w:val="24"/>
          <w:lang w:val="en-US" w:eastAsia="zh-CN"/>
        </w:rPr>
        <w:t>*逾期天数</w:t>
      </w:r>
      <w:r>
        <w:rPr>
          <w:rFonts w:hint="eastAsia" w:asciiTheme="minorEastAsia" w:hAnsiTheme="minorEastAsia" w:eastAsiaTheme="minorEastAsia"/>
          <w:sz w:val="24"/>
        </w:rPr>
        <w:t>收取</w:t>
      </w:r>
      <w:r>
        <w:rPr>
          <w:rFonts w:hint="eastAsia" w:asciiTheme="minorEastAsia" w:hAnsiTheme="minorEastAsia" w:eastAsiaTheme="minorEastAsia"/>
          <w:color w:val="auto"/>
          <w:sz w:val="24"/>
          <w:lang w:eastAsia="zh-CN"/>
        </w:rPr>
        <w:t>违约</w:t>
      </w:r>
      <w:r>
        <w:rPr>
          <w:rFonts w:hint="eastAsia" w:asciiTheme="minorEastAsia" w:hAnsiTheme="minorEastAsia" w:eastAsiaTheme="minorEastAsia"/>
          <w:color w:val="auto"/>
          <w:sz w:val="24"/>
        </w:rPr>
        <w:t>金；</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.乙方付款信息</w:t>
      </w:r>
    </w:p>
    <w:p>
      <w:pPr>
        <w:adjustRightInd w:val="0"/>
        <w:snapToGrid w:val="0"/>
        <w:spacing w:line="360" w:lineRule="auto"/>
        <w:ind w:firstLine="240" w:firstLineChars="100"/>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 xml:space="preserve">  开户行：</w:t>
      </w:r>
      <w:r>
        <w:rPr>
          <w:rFonts w:hint="eastAsia" w:asciiTheme="minorEastAsia" w:hAnsiTheme="minorEastAsia" w:eastAsiaTheme="minorEastAsia"/>
          <w:sz w:val="24"/>
          <w:lang w:eastAsia="zh-CN"/>
        </w:rPr>
        <w:t>招商银行股份有限公司成都</w:t>
      </w:r>
      <w:r>
        <w:rPr>
          <w:rFonts w:hint="eastAsia" w:asciiTheme="minorEastAsia" w:hAnsiTheme="minorEastAsia" w:eastAsiaTheme="minorEastAsia"/>
          <w:sz w:val="24"/>
          <w:lang w:val="en-US" w:eastAsia="zh-CN"/>
        </w:rPr>
        <w:t>锦江</w:t>
      </w:r>
      <w:r>
        <w:rPr>
          <w:rFonts w:hint="eastAsia" w:asciiTheme="minorEastAsia" w:hAnsiTheme="minorEastAsia" w:eastAsiaTheme="minorEastAsia"/>
          <w:sz w:val="24"/>
          <w:lang w:eastAsia="zh-CN"/>
        </w:rPr>
        <w:t>支行</w:t>
      </w:r>
    </w:p>
    <w:p>
      <w:pPr>
        <w:adjustRightInd w:val="0"/>
        <w:snapToGrid w:val="0"/>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账号：</w:t>
      </w:r>
      <w:r>
        <w:rPr>
          <w:rFonts w:hint="eastAsia" w:asciiTheme="minorEastAsia" w:hAnsiTheme="minorEastAsia" w:eastAsiaTheme="minorEastAsia"/>
          <w:sz w:val="24"/>
          <w:lang w:val="en-US" w:eastAsia="zh-CN"/>
        </w:rPr>
        <w:t>128910007010101</w:t>
      </w:r>
    </w:p>
    <w:p>
      <w:pPr>
        <w:adjustRightInd w:val="0"/>
        <w:snapToGrid w:val="0"/>
        <w:spacing w:line="360" w:lineRule="auto"/>
        <w:ind w:firstLine="241" w:firstLineChars="100"/>
        <w:rPr>
          <w:rFonts w:asciiTheme="minorEastAsia" w:hAnsiTheme="minorEastAsia" w:eastAsiaTheme="minorEastAsia"/>
          <w:b/>
          <w:sz w:val="24"/>
        </w:rPr>
      </w:pPr>
      <w:r>
        <w:rPr>
          <w:rFonts w:hint="eastAsia" w:asciiTheme="minorEastAsia" w:hAnsiTheme="minorEastAsia" w:eastAsiaTheme="minorEastAsia"/>
          <w:b/>
          <w:sz w:val="24"/>
        </w:rPr>
        <w:t>四、劳务外包人员基本要求</w:t>
      </w:r>
    </w:p>
    <w:p>
      <w:pPr>
        <w:adjustRightInd w:val="0"/>
        <w:snapToGrid w:val="0"/>
        <w:spacing w:line="360" w:lineRule="auto"/>
        <w:ind w:firstLine="360" w:firstLineChars="150"/>
        <w:rPr>
          <w:rFonts w:ascii="宋体" w:hAnsi="宋体"/>
          <w:color w:val="000000"/>
          <w:sz w:val="24"/>
        </w:rPr>
      </w:pPr>
      <w:r>
        <w:rPr>
          <w:rFonts w:hint="eastAsia" w:asciiTheme="minorEastAsia" w:hAnsiTheme="minorEastAsia" w:eastAsiaTheme="minorEastAsia"/>
          <w:sz w:val="24"/>
        </w:rPr>
        <w:t xml:space="preserve">  年满18周岁，初中及以上学历，身体健康（需向甲方提供体检证明），品行</w:t>
      </w:r>
      <w:r>
        <w:rPr>
          <w:rFonts w:asciiTheme="minorEastAsia" w:hAnsiTheme="minorEastAsia" w:eastAsiaTheme="minorEastAsia"/>
          <w:sz w:val="24"/>
        </w:rPr>
        <w:t>端正，</w:t>
      </w:r>
      <w:r>
        <w:rPr>
          <w:rFonts w:hint="eastAsia" w:ascii="宋体" w:hAnsi="宋体"/>
          <w:color w:val="000000"/>
          <w:sz w:val="24"/>
        </w:rPr>
        <w:t>符合甲方生产作业性质对身体条件的要求。</w:t>
      </w:r>
    </w:p>
    <w:p>
      <w:pPr>
        <w:adjustRightInd w:val="0"/>
        <w:snapToGrid w:val="0"/>
        <w:spacing w:line="360" w:lineRule="auto"/>
        <w:ind w:firstLine="236" w:firstLineChars="98"/>
        <w:rPr>
          <w:rFonts w:asciiTheme="minorEastAsia" w:hAnsiTheme="minorEastAsia" w:eastAsiaTheme="minorEastAsia"/>
          <w:b/>
          <w:sz w:val="24"/>
        </w:rPr>
      </w:pPr>
      <w:r>
        <w:rPr>
          <w:rFonts w:hint="eastAsia" w:asciiTheme="minorEastAsia" w:hAnsiTheme="minorEastAsia" w:eastAsiaTheme="minorEastAsia"/>
          <w:b/>
          <w:sz w:val="24"/>
        </w:rPr>
        <w:t>五、劳务外包员工管理方式</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第一条 乙方应安排符合甲方基本要求的外包人员给甲方面试，通过甲方面试人员方可安排到甲方现场进行服务。</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第二条 乙方需要至少派驻1名专门管理人员进驻甲方办公场所，提供后勤保障、考勤核对等外包员工管理服务，在甲方工作日内提供全日制外包员工管理服务。</w:t>
      </w:r>
    </w:p>
    <w:p>
      <w:pPr>
        <w:adjustRightInd w:val="0"/>
        <w:snapToGrid w:val="0"/>
        <w:spacing w:line="360" w:lineRule="auto"/>
        <w:ind w:firstLine="118" w:firstLineChars="49"/>
        <w:rPr>
          <w:rFonts w:asciiTheme="minorEastAsia" w:hAnsiTheme="minorEastAsia" w:eastAsiaTheme="minorEastAsia"/>
          <w:b/>
          <w:sz w:val="24"/>
        </w:rPr>
      </w:pPr>
      <w:r>
        <w:rPr>
          <w:rFonts w:hint="eastAsia" w:asciiTheme="minorEastAsia" w:hAnsiTheme="minorEastAsia" w:eastAsiaTheme="minorEastAsia"/>
          <w:b/>
          <w:sz w:val="24"/>
        </w:rPr>
        <w:t>六、甲方的权利</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第三条　甲方有权要求外包员工按照生产需要在一定时间内完成生产任务，甲方可根据工作需要，调整外包员工工作岗位及工作时间。</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第四条  甲方有权对不符合岗位要求及违反公司制度的劳务外包人员进行无条件退回，乙方无条件接收。</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第五条  甲方有权根据公司生产需求自行确定每批次外包员工使用周期，每批次外包工作结束后，乙方对甲方退回的外包人员应无条件接收。</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第六条  甲方有权对乙方外包员工薪资、福利发放、社保缴纳、劳动合同等情况进行监督检查，对不符合规范的，可要求乙方限期整改。</w:t>
      </w:r>
    </w:p>
    <w:p>
      <w:pPr>
        <w:adjustRightInd w:val="0"/>
        <w:snapToGrid w:val="0"/>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第七条  各批次劳务外包工作任务结束后，甲方有权在劳务外包员工中挑选不超过乙方外包总人数30%的优秀员工直接转为甲方员工，甲方不再支付乙方其他费用。</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七、甲方的义务</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八</w:t>
      </w:r>
      <w:r>
        <w:rPr>
          <w:rFonts w:hint="eastAsia" w:asciiTheme="minorEastAsia" w:hAnsiTheme="minorEastAsia" w:eastAsiaTheme="minorEastAsia"/>
          <w:sz w:val="24"/>
        </w:rPr>
        <w:t xml:space="preserve">条  </w:t>
      </w:r>
      <w:r>
        <w:rPr>
          <w:rFonts w:ascii="宋体" w:hAnsi="宋体"/>
          <w:color w:val="000000"/>
          <w:sz w:val="24"/>
        </w:rPr>
        <w:t>甲方应严格遵守国家有关劳动用工的法律、法规，为外包</w:t>
      </w:r>
      <w:r>
        <w:rPr>
          <w:rFonts w:hint="eastAsia" w:ascii="宋体" w:hAnsi="宋体"/>
          <w:color w:val="000000"/>
          <w:sz w:val="24"/>
        </w:rPr>
        <w:t>员工</w:t>
      </w:r>
      <w:r>
        <w:rPr>
          <w:rFonts w:ascii="宋体" w:hAnsi="宋体"/>
          <w:color w:val="000000"/>
          <w:sz w:val="24"/>
        </w:rPr>
        <w:t>提供必要的生产工具、劳动保护用品和工作条件</w:t>
      </w:r>
      <w:r>
        <w:rPr>
          <w:rFonts w:hint="eastAsia" w:asciiTheme="minorEastAsia" w:hAnsiTheme="minorEastAsia" w:eastAsiaTheme="minorEastAsia"/>
          <w:sz w:val="24"/>
        </w:rPr>
        <w:t>。</w:t>
      </w:r>
      <w:r>
        <w:rPr>
          <w:rFonts w:asciiTheme="minorEastAsia" w:hAnsiTheme="minorEastAsia" w:eastAsiaTheme="minorEastAsia"/>
          <w:sz w:val="24"/>
        </w:rPr>
        <w:t>　　　</w:t>
      </w:r>
      <w:r>
        <w:rPr>
          <w:rFonts w:hint="eastAsia" w:asciiTheme="minorEastAsia" w:hAnsiTheme="minorEastAsia" w:eastAsiaTheme="minorEastAsia"/>
          <w:sz w:val="24"/>
        </w:rPr>
        <w:t xml:space="preserve">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九</w:t>
      </w:r>
      <w:r>
        <w:rPr>
          <w:rFonts w:hint="eastAsia" w:asciiTheme="minorEastAsia" w:hAnsiTheme="minorEastAsia" w:eastAsiaTheme="minorEastAsia"/>
          <w:sz w:val="24"/>
        </w:rPr>
        <w:t xml:space="preserve">条  劳务外包员工在生产现场发生工伤事故时，甲方应协助乙方现场处理工作。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第十条  甲方应按本协议按时支付乙方劳务外包费用，不得无故拖欠。</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八、乙方的权利</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条  乙方有权对甲方违反本协议有关条款提出书面意见，并要求甲方整改。</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条  乙方有权要求甲方按照双方约定的时间结清各项费用，若甲方无故拖欠乙方费用，由此导致的损失由甲方承担。</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条  乙方有权要求甲方协助配合乙方处理工伤事故。</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四</w:t>
      </w:r>
      <w:r>
        <w:rPr>
          <w:rFonts w:hint="eastAsia" w:asciiTheme="minorEastAsia" w:hAnsiTheme="minorEastAsia" w:eastAsiaTheme="minorEastAsia"/>
          <w:sz w:val="24"/>
        </w:rPr>
        <w:t>条  为激励劳务外包人员，乙方有权在符合国家劳动法相关规定的范围内，自行设置劳务人员的薪酬结构等。</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九、乙方的义务</w:t>
      </w:r>
    </w:p>
    <w:p>
      <w:pPr>
        <w:adjustRightInd w:val="0"/>
        <w:snapToGrid w:val="0"/>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条  乙方应依据甲方提出的人力资源需求及招聘要求及时地安排符合甲方条件的劳务外包人员面试，乙方负责对劳务外包人员进行背景调查，</w:t>
      </w:r>
      <w:r>
        <w:rPr>
          <w:rFonts w:hint="eastAsia" w:asciiTheme="minorEastAsia" w:hAnsiTheme="minorEastAsia" w:eastAsiaTheme="minorEastAsia"/>
          <w:bCs/>
          <w:sz w:val="24"/>
        </w:rPr>
        <w:t>对劳务外包人员的身份证件、户口及学历等原件进行验证，对劳务外包员工的家庭成员、住所进行核实、确保劳务外包员工无犯罪史和体检合格符合甲方工作要求。</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条  乙方应与甲方面试通过的劳务外包人员办理完备相关的录用手续，并负责协调安排劳务外包人员在甲方工作期间的食宿等后勤安排。</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条  乙方应严格按照国家劳动法相关规定，及时、足额向劳务外包人员发放薪酬及福利，劳务人外包员工的劳动报酬由乙方根据劳务外包人员在甲方期间的工作表现情况自行核算。</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八</w:t>
      </w:r>
      <w:r>
        <w:rPr>
          <w:rFonts w:hint="eastAsia" w:asciiTheme="minorEastAsia" w:hAnsiTheme="minorEastAsia" w:eastAsiaTheme="minorEastAsia"/>
          <w:sz w:val="24"/>
        </w:rPr>
        <w:t>条  乙方劳务外包人员在甲方工作期间发生工伤等</w:t>
      </w:r>
      <w:r>
        <w:rPr>
          <w:rFonts w:asciiTheme="minorEastAsia" w:hAnsiTheme="minorEastAsia" w:eastAsiaTheme="minorEastAsia"/>
          <w:sz w:val="24"/>
        </w:rPr>
        <w:t>其他意外事故</w:t>
      </w:r>
      <w:r>
        <w:rPr>
          <w:rFonts w:hint="eastAsia" w:asciiTheme="minorEastAsia" w:hAnsiTheme="minorEastAsia" w:eastAsiaTheme="minorEastAsia"/>
          <w:sz w:val="24"/>
        </w:rPr>
        <w:t>由乙方承担责任，并全权处理善后等事宜。</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十九</w:t>
      </w:r>
      <w:r>
        <w:rPr>
          <w:rFonts w:hint="eastAsia" w:asciiTheme="minorEastAsia" w:hAnsiTheme="minorEastAsia" w:eastAsiaTheme="minorEastAsia"/>
          <w:sz w:val="24"/>
        </w:rPr>
        <w:t>条  劳务外包人员在工作中因故意或过失给甲方造成经济损失的，经甲</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乙双方认定或相关机构认定后，由责任人员负责赔偿，乙方协助负责进行追偿。</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第二十条  乙方应配合甲方培训劳务外包人员遵守甲方厂区的各项制度，接受甲方管理人员的工作安排和检查监督。</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条 由乙方派驻甲方现场的管理人员，在服务过程中需遵守甲方的相关制度和规定，因违规发生的伤亡事故及善后处理工作均由乙方自行负责处理。</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条 外包员工在甲方工作期间产生的劳动争议由乙方负责承担处理及</w:t>
      </w:r>
      <w:r>
        <w:rPr>
          <w:rFonts w:asciiTheme="minorEastAsia" w:hAnsiTheme="minorEastAsia" w:eastAsiaTheme="minorEastAsia"/>
          <w:sz w:val="24"/>
        </w:rPr>
        <w:t>承担所涉费用</w:t>
      </w:r>
      <w:r>
        <w:rPr>
          <w:rFonts w:hint="eastAsia" w:asciiTheme="minorEastAsia" w:hAnsiTheme="minorEastAsia" w:eastAsiaTheme="minorEastAsia"/>
          <w:sz w:val="24"/>
        </w:rPr>
        <w:t>。</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十、协议的期限、变更、解除、终止和续订</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条 本协议的有效期为壹年，自</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2020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07</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27</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日至</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2021</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07</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四</w:t>
      </w:r>
      <w:r>
        <w:rPr>
          <w:rFonts w:hint="eastAsia" w:asciiTheme="minorEastAsia" w:hAnsiTheme="minorEastAsia" w:eastAsiaTheme="minorEastAsia"/>
          <w:sz w:val="24"/>
        </w:rPr>
        <w:t>条 甲</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双方应共同遵守本协议的各项条款。在协议履行期间，未经对方同意，任何一方不得变更或解除。本协议履行过程中，若遇国家颁布新的有关法律、法规和规章造成本协议条款必须修订时，均应以新颁布的法律、法规和规章为准，由甲、乙双方协商解决。</w:t>
      </w:r>
    </w:p>
    <w:p>
      <w:pPr>
        <w:adjustRightInd w:val="0"/>
        <w:snapToGrid w:val="0"/>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条 以下情况甲方有权单方面终止该协议，且不需向乙方支付任何补偿费用，并保留追究乙方法律责任的权利</w:t>
      </w:r>
      <w:r>
        <w:rPr>
          <w:rFonts w:hint="eastAsia" w:asciiTheme="minorEastAsia" w:hAnsiTheme="minorEastAsia" w:eastAsiaTheme="minorEastAsia"/>
          <w:sz w:val="24"/>
          <w:lang w:eastAsia="zh-CN"/>
        </w:rPr>
        <w:t>：</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1.乙方未按照甲方要求按时招聘到位外包员工给甲方造成重大经济损失的；</w:t>
      </w:r>
    </w:p>
    <w:p>
      <w:pPr>
        <w:adjustRightInd w:val="0"/>
        <w:snapToGrid w:val="0"/>
        <w:spacing w:line="360" w:lineRule="auto"/>
        <w:ind w:left="480"/>
        <w:rPr>
          <w:rFonts w:asciiTheme="minorEastAsia" w:hAnsiTheme="minorEastAsia" w:eastAsiaTheme="minorEastAsia"/>
          <w:sz w:val="24"/>
        </w:rPr>
      </w:pPr>
      <w:r>
        <w:rPr>
          <w:rFonts w:hint="eastAsia" w:asciiTheme="minorEastAsia" w:hAnsiTheme="minorEastAsia" w:eastAsiaTheme="minorEastAsia"/>
          <w:sz w:val="24"/>
        </w:rPr>
        <w:t>2.乙方未按照国家劳动法相关规定，及时、足额支付向外包员工支付工资及福利的；</w:t>
      </w:r>
    </w:p>
    <w:p>
      <w:pPr>
        <w:adjustRightInd w:val="0"/>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3.乙方在甲方外包供应商之间通过招聘信息虚假宣传、应聘人员身份造假等方式开展不正当竞争，严重扰乱甲方招聘秩序，给甲方造成不良的社会影响和经济损失的：</w:t>
      </w:r>
    </w:p>
    <w:p>
      <w:pPr>
        <w:adjustRightInd w:val="0"/>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4.乙方未按照甲方提出的劳务外包员工管理整改要求及时进行整改的。</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条  本协议期满前30日，甲</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乙双方应就本协议是否终止或续订进行协商，并按协商结果办理终止或续订协议手续。  　</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十一、其他</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条  本协议的所有条款经甲乙双方协商一致确定，如需修改，应经双方同意并签署补充协议后方为有效，否则修改无效。经双方协商一致达成的补充协议与本合同具有同等的效力。</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第二十</w:t>
      </w:r>
      <w:r>
        <w:rPr>
          <w:rFonts w:hint="eastAsia" w:asciiTheme="minorEastAsia" w:hAnsiTheme="minorEastAsia" w:eastAsiaTheme="minorEastAsia"/>
          <w:sz w:val="24"/>
          <w:lang w:val="en-US" w:eastAsia="zh-CN"/>
        </w:rPr>
        <w:t>八</w:t>
      </w:r>
      <w:r>
        <w:rPr>
          <w:rFonts w:hint="eastAsia" w:asciiTheme="minorEastAsia" w:hAnsiTheme="minorEastAsia" w:eastAsiaTheme="minorEastAsia"/>
          <w:sz w:val="24"/>
        </w:rPr>
        <w:t xml:space="preserve">条  本协议在履行中若发生分歧或争议，双方应本着平等自愿的原则进行友好协商，协商不成的应向甲方住所地人民法院提起诉讼。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二十九</w:t>
      </w:r>
      <w:r>
        <w:rPr>
          <w:rFonts w:hint="eastAsia" w:asciiTheme="minorEastAsia" w:hAnsiTheme="minorEastAsia" w:eastAsiaTheme="minorEastAsia"/>
          <w:sz w:val="24"/>
        </w:rPr>
        <w:t>条  本协议一式贰份，甲方、乙方各执壹份，自甲乙双方签字盖章之日起生效。</w:t>
      </w: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甲方：                                 乙方：</w:t>
      </w:r>
    </w:p>
    <w:p>
      <w:pPr>
        <w:adjustRightInd w:val="0"/>
        <w:snapToGrid w:val="0"/>
        <w:spacing w:line="360" w:lineRule="auto"/>
        <w:ind w:left="720" w:hanging="720" w:hangingChars="300"/>
        <w:rPr>
          <w:rFonts w:asciiTheme="minorEastAsia" w:hAnsiTheme="minorEastAsia" w:eastAsiaTheme="minorEastAsia"/>
          <w:sz w:val="24"/>
        </w:rPr>
      </w:pPr>
      <w:r>
        <w:rPr>
          <w:rFonts w:hint="eastAsia" w:asciiTheme="minorEastAsia" w:hAnsiTheme="minorEastAsia" w:eastAsiaTheme="minorEastAsia"/>
          <w:sz w:val="24"/>
        </w:rPr>
        <w:t>（盖章）                             （盖章）</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代表签字：                            代表签字：</w:t>
      </w:r>
    </w:p>
    <w:p>
      <w:pPr>
        <w:adjustRightInd w:val="0"/>
        <w:snapToGrid w:val="0"/>
        <w:spacing w:line="360" w:lineRule="auto"/>
        <w:rPr>
          <w:rFonts w:ascii="楷体_GB2312" w:hAnsi="Arial Unicode MS" w:eastAsia="楷体_GB2312" w:cs="Arial Unicode MS"/>
          <w:b/>
          <w:sz w:val="24"/>
        </w:rPr>
      </w:pPr>
      <w:r>
        <w:rPr>
          <w:rFonts w:hint="eastAsia" w:asciiTheme="minorEastAsia" w:hAnsiTheme="minorEastAsia" w:eastAsiaTheme="minorEastAsia"/>
          <w:sz w:val="24"/>
        </w:rPr>
        <w:t>签订日期：     年    月   日          签订日期：     年     月     日</w:t>
      </w:r>
    </w:p>
    <w:p>
      <w:pPr>
        <w:pStyle w:val="4"/>
        <w:spacing w:before="30" w:after="30" w:line="380" w:lineRule="exact"/>
        <w:ind w:firstLine="0"/>
        <w:rPr>
          <w:rFonts w:hint="default"/>
        </w:rPr>
      </w:pPr>
    </w:p>
    <w:sectPr>
      <w:headerReference r:id="rId3" w:type="default"/>
      <w:footerReference r:id="rId4" w:type="default"/>
      <w:pgSz w:w="11906" w:h="16838"/>
      <w:pgMar w:top="1361" w:right="1474" w:bottom="1361" w:left="164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9EF"/>
    <w:rsid w:val="000450E7"/>
    <w:rsid w:val="000467A4"/>
    <w:rsid w:val="00060514"/>
    <w:rsid w:val="00066818"/>
    <w:rsid w:val="00070622"/>
    <w:rsid w:val="000722AA"/>
    <w:rsid w:val="000A0A38"/>
    <w:rsid w:val="000A1AFD"/>
    <w:rsid w:val="000A5122"/>
    <w:rsid w:val="000A5964"/>
    <w:rsid w:val="000B1119"/>
    <w:rsid w:val="000E7EE1"/>
    <w:rsid w:val="001023AE"/>
    <w:rsid w:val="001048A8"/>
    <w:rsid w:val="00125DD0"/>
    <w:rsid w:val="00144A01"/>
    <w:rsid w:val="00154686"/>
    <w:rsid w:val="0015747B"/>
    <w:rsid w:val="0016219A"/>
    <w:rsid w:val="00163CB1"/>
    <w:rsid w:val="00172A27"/>
    <w:rsid w:val="00192663"/>
    <w:rsid w:val="001F67B8"/>
    <w:rsid w:val="00206171"/>
    <w:rsid w:val="002231AC"/>
    <w:rsid w:val="00231DAC"/>
    <w:rsid w:val="0027748E"/>
    <w:rsid w:val="002A7CAA"/>
    <w:rsid w:val="002B5EF0"/>
    <w:rsid w:val="002D609A"/>
    <w:rsid w:val="00300419"/>
    <w:rsid w:val="003178A6"/>
    <w:rsid w:val="00343F87"/>
    <w:rsid w:val="00353BAF"/>
    <w:rsid w:val="00363AC0"/>
    <w:rsid w:val="00376831"/>
    <w:rsid w:val="00377E29"/>
    <w:rsid w:val="003853F6"/>
    <w:rsid w:val="00396E7D"/>
    <w:rsid w:val="003A3CDC"/>
    <w:rsid w:val="003F1C29"/>
    <w:rsid w:val="0040422B"/>
    <w:rsid w:val="0040709E"/>
    <w:rsid w:val="00412591"/>
    <w:rsid w:val="004138C4"/>
    <w:rsid w:val="0042286B"/>
    <w:rsid w:val="0044663A"/>
    <w:rsid w:val="0045167B"/>
    <w:rsid w:val="004662B1"/>
    <w:rsid w:val="00476298"/>
    <w:rsid w:val="004831A9"/>
    <w:rsid w:val="00494B44"/>
    <w:rsid w:val="004B0413"/>
    <w:rsid w:val="004D430B"/>
    <w:rsid w:val="004D6267"/>
    <w:rsid w:val="00521B5B"/>
    <w:rsid w:val="00585103"/>
    <w:rsid w:val="00601981"/>
    <w:rsid w:val="00616463"/>
    <w:rsid w:val="006266AB"/>
    <w:rsid w:val="00641180"/>
    <w:rsid w:val="006441B8"/>
    <w:rsid w:val="00663716"/>
    <w:rsid w:val="006A2CAA"/>
    <w:rsid w:val="006C036C"/>
    <w:rsid w:val="006E2776"/>
    <w:rsid w:val="006F5F2A"/>
    <w:rsid w:val="00712D03"/>
    <w:rsid w:val="0072664C"/>
    <w:rsid w:val="0074558E"/>
    <w:rsid w:val="00757096"/>
    <w:rsid w:val="00763A5A"/>
    <w:rsid w:val="00763E5A"/>
    <w:rsid w:val="00796456"/>
    <w:rsid w:val="007E0B1E"/>
    <w:rsid w:val="007E26F2"/>
    <w:rsid w:val="007E7A23"/>
    <w:rsid w:val="00815FF5"/>
    <w:rsid w:val="00826617"/>
    <w:rsid w:val="008459E3"/>
    <w:rsid w:val="00847C9C"/>
    <w:rsid w:val="0087289F"/>
    <w:rsid w:val="00884302"/>
    <w:rsid w:val="008C359B"/>
    <w:rsid w:val="008D39C1"/>
    <w:rsid w:val="008E6991"/>
    <w:rsid w:val="008E6AF8"/>
    <w:rsid w:val="008F547C"/>
    <w:rsid w:val="00904F79"/>
    <w:rsid w:val="00915AD6"/>
    <w:rsid w:val="0093424D"/>
    <w:rsid w:val="009375F0"/>
    <w:rsid w:val="0095441A"/>
    <w:rsid w:val="0096245B"/>
    <w:rsid w:val="009979DC"/>
    <w:rsid w:val="009A13B4"/>
    <w:rsid w:val="009A2B88"/>
    <w:rsid w:val="009B5F56"/>
    <w:rsid w:val="009E7341"/>
    <w:rsid w:val="009F58E2"/>
    <w:rsid w:val="00A11B25"/>
    <w:rsid w:val="00A256E6"/>
    <w:rsid w:val="00AA6500"/>
    <w:rsid w:val="00AC36A3"/>
    <w:rsid w:val="00AC5999"/>
    <w:rsid w:val="00AD114F"/>
    <w:rsid w:val="00AF2056"/>
    <w:rsid w:val="00AF4B99"/>
    <w:rsid w:val="00AF6A35"/>
    <w:rsid w:val="00B11576"/>
    <w:rsid w:val="00B16B1F"/>
    <w:rsid w:val="00B201A5"/>
    <w:rsid w:val="00B213DD"/>
    <w:rsid w:val="00B21D7B"/>
    <w:rsid w:val="00B30293"/>
    <w:rsid w:val="00B33C01"/>
    <w:rsid w:val="00B33E52"/>
    <w:rsid w:val="00B67D89"/>
    <w:rsid w:val="00BB126C"/>
    <w:rsid w:val="00BB3361"/>
    <w:rsid w:val="00BC32BF"/>
    <w:rsid w:val="00BE119E"/>
    <w:rsid w:val="00C01636"/>
    <w:rsid w:val="00C02097"/>
    <w:rsid w:val="00C0664C"/>
    <w:rsid w:val="00C145A0"/>
    <w:rsid w:val="00C15EC3"/>
    <w:rsid w:val="00C20EC5"/>
    <w:rsid w:val="00C34824"/>
    <w:rsid w:val="00C71044"/>
    <w:rsid w:val="00C93E61"/>
    <w:rsid w:val="00CA6388"/>
    <w:rsid w:val="00CB2A76"/>
    <w:rsid w:val="00CD1772"/>
    <w:rsid w:val="00CD4F88"/>
    <w:rsid w:val="00CE5AD6"/>
    <w:rsid w:val="00CF4D5E"/>
    <w:rsid w:val="00D03858"/>
    <w:rsid w:val="00D117A4"/>
    <w:rsid w:val="00D36C88"/>
    <w:rsid w:val="00D40BA5"/>
    <w:rsid w:val="00D42116"/>
    <w:rsid w:val="00D4341D"/>
    <w:rsid w:val="00D43675"/>
    <w:rsid w:val="00D45490"/>
    <w:rsid w:val="00D55080"/>
    <w:rsid w:val="00D62AED"/>
    <w:rsid w:val="00DD0DA5"/>
    <w:rsid w:val="00DE60F5"/>
    <w:rsid w:val="00E13612"/>
    <w:rsid w:val="00E14EBD"/>
    <w:rsid w:val="00E17286"/>
    <w:rsid w:val="00E37BA6"/>
    <w:rsid w:val="00E63F32"/>
    <w:rsid w:val="00E65F0C"/>
    <w:rsid w:val="00E742D6"/>
    <w:rsid w:val="00EB7EEC"/>
    <w:rsid w:val="00EE13EE"/>
    <w:rsid w:val="00EE4964"/>
    <w:rsid w:val="00EE60CD"/>
    <w:rsid w:val="00EF283A"/>
    <w:rsid w:val="00F335F8"/>
    <w:rsid w:val="00F54493"/>
    <w:rsid w:val="00F65545"/>
    <w:rsid w:val="00F732C5"/>
    <w:rsid w:val="00F81C1B"/>
    <w:rsid w:val="00F838C5"/>
    <w:rsid w:val="00FA08F4"/>
    <w:rsid w:val="00FB6844"/>
    <w:rsid w:val="00FC46C4"/>
    <w:rsid w:val="00FE2450"/>
    <w:rsid w:val="00FE7282"/>
    <w:rsid w:val="0503306E"/>
    <w:rsid w:val="0EF00080"/>
    <w:rsid w:val="140A185B"/>
    <w:rsid w:val="16DF3CB6"/>
    <w:rsid w:val="21125098"/>
    <w:rsid w:val="3E9A7449"/>
    <w:rsid w:val="44DA3D83"/>
    <w:rsid w:val="4ED467D5"/>
    <w:rsid w:val="58302F4D"/>
    <w:rsid w:val="59845662"/>
    <w:rsid w:val="5D300CD8"/>
    <w:rsid w:val="74BB61B1"/>
    <w:rsid w:val="78E11FD3"/>
    <w:rsid w:val="7C7E339B"/>
    <w:rsid w:val="7E437A7E"/>
    <w:rsid w:val="7EE03383"/>
    <w:rsid w:val="7F3A0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style>
  <w:style w:type="paragraph" w:styleId="3">
    <w:name w:val="Body Text"/>
    <w:basedOn w:val="1"/>
    <w:link w:val="20"/>
    <w:qFormat/>
    <w:uiPriority w:val="0"/>
    <w:pPr>
      <w:adjustRightInd w:val="0"/>
      <w:snapToGrid w:val="0"/>
      <w:spacing w:before="100" w:line="300" w:lineRule="auto"/>
    </w:pPr>
    <w:rPr>
      <w:rFonts w:ascii="楷体_GB2312" w:hAnsi="宋体" w:eastAsia="楷体_GB2312"/>
      <w:color w:val="0000FF"/>
      <w:sz w:val="24"/>
    </w:rPr>
  </w:style>
  <w:style w:type="paragraph" w:styleId="4">
    <w:name w:val="Body Text Indent"/>
    <w:basedOn w:val="1"/>
    <w:qFormat/>
    <w:uiPriority w:val="0"/>
    <w:pPr>
      <w:adjustRightInd w:val="0"/>
      <w:snapToGrid w:val="0"/>
      <w:spacing w:before="100" w:line="300" w:lineRule="auto"/>
      <w:ind w:firstLine="480"/>
    </w:pPr>
    <w:rPr>
      <w:rFonts w:hint="eastAsia" w:ascii="楷体_GB2312" w:hAnsi="宋体" w:eastAsia="楷体_GB2312"/>
      <w:sz w:val="24"/>
    </w:rPr>
  </w:style>
  <w:style w:type="paragraph" w:styleId="5">
    <w:name w:val="Body Text Indent 2"/>
    <w:basedOn w:val="1"/>
    <w:qFormat/>
    <w:uiPriority w:val="0"/>
    <w:pPr>
      <w:spacing w:before="30" w:after="30" w:line="460" w:lineRule="atLeast"/>
      <w:ind w:firstLine="560" w:firstLineChars="200"/>
    </w:pPr>
    <w:rPr>
      <w:rFonts w:hint="eastAsia" w:ascii="仿宋_GB2312" w:hAnsi="华文细黑" w:eastAsia="仿宋_GB2312"/>
      <w:color w:val="0000FF"/>
      <w:sz w:val="28"/>
    </w:r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before="30" w:after="30" w:line="460" w:lineRule="atLeast"/>
      <w:ind w:firstLine="560" w:firstLineChars="200"/>
    </w:pPr>
    <w:rPr>
      <w:rFonts w:hint="eastAsia" w:ascii="仿宋_GB2312" w:hAnsi="华文细黑" w:eastAsia="仿宋_GB2312"/>
      <w:sz w:val="28"/>
    </w:rPr>
  </w:style>
  <w:style w:type="paragraph" w:styleId="10">
    <w:name w:val="Body Text 2"/>
    <w:basedOn w:val="1"/>
    <w:qFormat/>
    <w:uiPriority w:val="0"/>
    <w:pPr>
      <w:adjustRightInd w:val="0"/>
      <w:snapToGrid w:val="0"/>
      <w:spacing w:before="100" w:line="300" w:lineRule="auto"/>
    </w:pPr>
    <w:rPr>
      <w:rFonts w:hint="eastAsia" w:ascii="楷体_GB2312" w:hAnsi="宋体" w:eastAsia="楷体_GB2312"/>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2"/>
    <w:next w:val="2"/>
    <w:link w:val="19"/>
    <w:qFormat/>
    <w:uiPriority w:val="0"/>
    <w:rPr>
      <w:b/>
      <w:bCs/>
    </w:rPr>
  </w:style>
  <w:style w:type="paragraph" w:styleId="13">
    <w:name w:val="Body Text First Indent"/>
    <w:basedOn w:val="3"/>
    <w:link w:val="21"/>
    <w:qFormat/>
    <w:uiPriority w:val="0"/>
    <w:pPr>
      <w:adjustRightInd/>
      <w:snapToGrid/>
      <w:spacing w:before="0" w:after="120" w:line="240" w:lineRule="auto"/>
      <w:ind w:firstLine="420" w:firstLineChars="100"/>
    </w:pPr>
    <w:rPr>
      <w:rFonts w:ascii="Times New Roman" w:hAnsi="Times New Roman" w:eastAsia="宋体"/>
      <w:color w:val="auto"/>
      <w:sz w:val="21"/>
    </w:rPr>
  </w:style>
  <w:style w:type="character" w:styleId="16">
    <w:name w:val="annotation reference"/>
    <w:qFormat/>
    <w:uiPriority w:val="0"/>
    <w:rPr>
      <w:sz w:val="21"/>
      <w:szCs w:val="21"/>
    </w:rPr>
  </w:style>
  <w:style w:type="character" w:customStyle="1" w:styleId="17">
    <w:name w:val="l151"/>
    <w:basedOn w:val="15"/>
    <w:qFormat/>
    <w:uiPriority w:val="0"/>
  </w:style>
  <w:style w:type="character" w:customStyle="1" w:styleId="18">
    <w:name w:val="页脚 Char"/>
    <w:link w:val="7"/>
    <w:qFormat/>
    <w:uiPriority w:val="99"/>
    <w:rPr>
      <w:kern w:val="2"/>
      <w:sz w:val="18"/>
      <w:szCs w:val="18"/>
    </w:rPr>
  </w:style>
  <w:style w:type="character" w:customStyle="1" w:styleId="19">
    <w:name w:val="批注主题 Char"/>
    <w:link w:val="12"/>
    <w:qFormat/>
    <w:uiPriority w:val="0"/>
    <w:rPr>
      <w:b/>
      <w:bCs/>
      <w:kern w:val="2"/>
      <w:sz w:val="21"/>
      <w:szCs w:val="24"/>
    </w:rPr>
  </w:style>
  <w:style w:type="character" w:customStyle="1" w:styleId="20">
    <w:name w:val="正文文本 Char"/>
    <w:link w:val="3"/>
    <w:qFormat/>
    <w:uiPriority w:val="0"/>
    <w:rPr>
      <w:rFonts w:ascii="楷体_GB2312" w:hAnsi="宋体" w:eastAsia="楷体_GB2312"/>
      <w:color w:val="0000FF"/>
      <w:kern w:val="2"/>
      <w:sz w:val="24"/>
      <w:szCs w:val="24"/>
    </w:rPr>
  </w:style>
  <w:style w:type="character" w:customStyle="1" w:styleId="21">
    <w:name w:val="正文首行缩进 Char"/>
    <w:basedOn w:val="20"/>
    <w:link w:val="13"/>
    <w:qFormat/>
    <w:uiPriority w:val="0"/>
    <w:rPr>
      <w:rFonts w:ascii="楷体_GB2312" w:hAnsi="宋体" w:eastAsia="楷体_GB2312"/>
      <w:color w:val="0000FF"/>
      <w:kern w:val="2"/>
      <w:sz w:val="24"/>
      <w:szCs w:val="24"/>
    </w:rPr>
  </w:style>
  <w:style w:type="character" w:customStyle="1" w:styleId="22">
    <w:name w:val="页眉 Char"/>
    <w:link w:val="8"/>
    <w:qFormat/>
    <w:uiPriority w:val="0"/>
    <w:rPr>
      <w:kern w:val="2"/>
      <w:sz w:val="18"/>
      <w:szCs w:val="18"/>
    </w:rPr>
  </w:style>
  <w:style w:type="character" w:customStyle="1" w:styleId="23">
    <w:name w:val="批注文字 Char"/>
    <w:link w:val="2"/>
    <w:qFormat/>
    <w:uiPriority w:val="0"/>
    <w:rPr>
      <w:kern w:val="2"/>
      <w:sz w:val="21"/>
      <w:szCs w:val="24"/>
    </w:rPr>
  </w:style>
  <w:style w:type="paragraph" w:customStyle="1" w:styleId="24">
    <w:name w:val="x_msonormal"/>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ntract_x0020_Name xmlns="b7ce4532-7f37-4df0-87d7-f5b887d4d668">863</Contrac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5FBFD9392FB249952E08FE6C1E7D15" ma:contentTypeVersion="1" ma:contentTypeDescription="Create a new document." ma:contentTypeScope="" ma:versionID="c44cdbe2f61ba4710e35109ea3b67a03">
  <xsd:schema xmlns:xsd="http://www.w3.org/2001/XMLSchema" xmlns:p="http://schemas.microsoft.com/office/2006/metadata/properties" xmlns:ns2="b7ce4532-7f37-4df0-87d7-f5b887d4d668" targetNamespace="http://schemas.microsoft.com/office/2006/metadata/properties" ma:root="true" ma:fieldsID="08859328e86a0d58e12fcf6e2ebff2a2" ns2:_="">
    <xsd:import namespace="b7ce4532-7f37-4df0-87d7-f5b887d4d668"/>
    <xsd:element name="properties">
      <xsd:complexType>
        <xsd:sequence>
          <xsd:element name="documentManagement">
            <xsd:complexType>
              <xsd:all>
                <xsd:element ref="ns2:Contract_x0020_Name" minOccurs="0"/>
              </xsd:all>
            </xsd:complexType>
          </xsd:element>
        </xsd:sequence>
      </xsd:complexType>
    </xsd:element>
  </xsd:schema>
  <xsd:schema xmlns:xsd="http://www.w3.org/2001/XMLSchema" xmlns:dms="http://schemas.microsoft.com/office/2006/documentManagement/types" targetNamespace="b7ce4532-7f37-4df0-87d7-f5b887d4d668" elementFormDefault="qualified">
    <xsd:import namespace="http://schemas.microsoft.com/office/2006/documentManagement/types"/>
    <xsd:element name="Contract_x0020_Name" ma:index="8" nillable="true" ma:displayName="Contract Name" ma:list="{9d47661e-48b8-43f0-bf2a-6bd15259ed98}" ma:internalName="Contract_x0020_Name"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EE977-795C-4DB1-9AFE-56D73DA175E6}">
  <ds:schemaRefs/>
</ds:datastoreItem>
</file>

<file path=customXml/itemProps3.xml><?xml version="1.0" encoding="utf-8"?>
<ds:datastoreItem xmlns:ds="http://schemas.openxmlformats.org/officeDocument/2006/customXml" ds:itemID="{821F81ED-A3C2-40D0-AB41-EB458DE352B7}">
  <ds:schemaRefs/>
</ds:datastoreItem>
</file>

<file path=customXml/itemProps4.xml><?xml version="1.0" encoding="utf-8"?>
<ds:datastoreItem xmlns:ds="http://schemas.openxmlformats.org/officeDocument/2006/customXml" ds:itemID="{571E89A3-1561-4960-B71C-CC89A9614808}">
  <ds:schemaRefs/>
</ds:datastoreItem>
</file>

<file path=docProps/app.xml><?xml version="1.0" encoding="utf-8"?>
<Properties xmlns="http://schemas.openxmlformats.org/officeDocument/2006/extended-properties" xmlns:vt="http://schemas.openxmlformats.org/officeDocument/2006/docPropsVTypes">
  <Template>Normal</Template>
  <Company>F&amp;A</Company>
  <Pages>5</Pages>
  <Words>496</Words>
  <Characters>2833</Characters>
  <Lines>23</Lines>
  <Paragraphs>6</Paragraphs>
  <TotalTime>38</TotalTime>
  <ScaleCrop>false</ScaleCrop>
  <LinksUpToDate>false</LinksUpToDate>
  <CharactersWithSpaces>3323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2017-01-06T05:34:00Z</dcterms:created>
  <dc:creator>JULIAN</dc:creator>
  <cp:lastModifiedBy>周周</cp:lastModifiedBy>
  <cp:lastPrinted>2015-04-14T08:32:00Z</cp:lastPrinted>
  <dcterms:modified xsi:type="dcterms:W3CDTF">2020-07-28T01:52:16Z</dcterms:modified>
  <dc:title>劳务外包服务合同（百益人力）（Revised）</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ContentTypeId">
    <vt:lpwstr>0x0101004E5FBFD9392FB249952E08FE6C1E7D15</vt:lpwstr>
  </property>
</Properties>
</file>