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ind w:firstLine="630" w:firstLineChars="300"/>
        <w:rPr>
          <w:rFonts w:hint="eastAsia" w:ascii="黑体" w:eastAsia="宋体"/>
          <w:sz w:val="36"/>
          <w:szCs w:val="36"/>
          <w:lang w:val="en-US" w:eastAsia="zh-CN"/>
        </w:rPr>
      </w:pPr>
      <w:r>
        <w:rPr>
          <w:rStyle w:val="12"/>
          <w:szCs w:val="21"/>
          <w:shd w:val="clear" w:color="auto" w:fill="FFFFFF"/>
        </w:rPr>
        <w:t xml:space="preserve">                                             </w:t>
      </w:r>
      <w:r>
        <w:rPr>
          <w:rStyle w:val="12"/>
          <w:rFonts w:hint="eastAsia"/>
          <w:szCs w:val="21"/>
          <w:shd w:val="clear" w:color="auto" w:fill="FFFFFF"/>
        </w:rPr>
        <w:t>合同编号：</w:t>
      </w:r>
      <w:r>
        <w:rPr>
          <w:rStyle w:val="12"/>
          <w:szCs w:val="21"/>
          <w:shd w:val="clear" w:color="auto" w:fill="FFFFFF"/>
        </w:rPr>
        <w:t>GHRC-XS-20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szCs w:val="21"/>
          <w:shd w:val="clear" w:color="auto" w:fill="FFFFFF"/>
        </w:rPr>
        <w:t>-0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8</w:t>
      </w:r>
    </w:p>
    <w:p>
      <w:pPr>
        <w:spacing w:line="340" w:lineRule="exact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买方：济南</w:t>
      </w:r>
      <w:r>
        <w:rPr>
          <w:rStyle w:val="12"/>
          <w:rFonts w:hint="eastAsia"/>
          <w:szCs w:val="21"/>
          <w:shd w:val="clear" w:color="auto" w:fill="FFFFFF"/>
          <w:lang w:eastAsia="zh-CN"/>
        </w:rPr>
        <w:t>华鼎公司</w:t>
      </w:r>
      <w:r>
        <w:rPr>
          <w:rStyle w:val="12"/>
          <w:szCs w:val="21"/>
          <w:shd w:val="clear" w:color="auto" w:fill="FFFFFF"/>
        </w:rPr>
        <w:t xml:space="preserve">                                         </w:t>
      </w:r>
      <w:r>
        <w:rPr>
          <w:rStyle w:val="12"/>
          <w:rFonts w:hint="eastAsia"/>
          <w:szCs w:val="21"/>
          <w:shd w:val="clear" w:color="auto" w:fill="FFFFFF"/>
        </w:rPr>
        <w:t>签订时间：</w:t>
      </w:r>
      <w:bookmarkStart w:id="0" w:name="sfci_signdate"/>
      <w:bookmarkEnd w:id="0"/>
      <w:r>
        <w:rPr>
          <w:rStyle w:val="12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08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10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4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>北京</w:t>
      </w:r>
      <w:r>
        <w:rPr>
          <w:rStyle w:val="12"/>
          <w:szCs w:val="21"/>
          <w:shd w:val="clear" w:color="auto" w:fill="FFFFFF"/>
        </w:rPr>
        <w:t>)</w:t>
      </w:r>
      <w:r>
        <w:rPr>
          <w:rStyle w:val="12"/>
          <w:rFonts w:hint="eastAsia"/>
          <w:szCs w:val="21"/>
          <w:shd w:val="clear" w:color="auto" w:fill="FFFFFF"/>
        </w:rPr>
        <w:t>汽车技术有限公司黄骅分公司</w:t>
      </w:r>
      <w:r>
        <w:rPr>
          <w:rStyle w:val="12"/>
          <w:szCs w:val="21"/>
          <w:shd w:val="clear" w:color="auto" w:fill="FFFFFF"/>
        </w:rPr>
        <w:t xml:space="preserve">        </w:t>
      </w:r>
      <w:r>
        <w:rPr>
          <w:rStyle w:val="12"/>
          <w:rFonts w:hint="eastAsia"/>
          <w:szCs w:val="21"/>
          <w:shd w:val="clear" w:color="auto" w:fill="FFFFFF"/>
        </w:rPr>
        <w:t>签订地点：河北黄骅</w:t>
      </w:r>
    </w:p>
    <w:p>
      <w:pPr>
        <w:spacing w:line="340" w:lineRule="exact"/>
        <w:ind w:firstLine="630" w:firstLineChars="300"/>
        <w:rPr>
          <w:rStyle w:val="13"/>
          <w:szCs w:val="21"/>
          <w:shd w:val="clear" w:color="auto" w:fill="FFFFFF"/>
        </w:rPr>
      </w:pPr>
      <w:r>
        <w:rPr>
          <w:rStyle w:val="13"/>
          <w:rFonts w:hint="eastAsia"/>
          <w:szCs w:val="21"/>
          <w:shd w:val="clear" w:color="auto" w:fill="FFFFFF"/>
        </w:rPr>
        <w:t>经买卖双方平等协商，就陕汽</w:t>
      </w:r>
      <w:r>
        <w:rPr>
          <w:rStyle w:val="13"/>
          <w:rFonts w:hint="eastAsia"/>
          <w:szCs w:val="21"/>
          <w:u w:val="single"/>
          <w:shd w:val="clear" w:color="auto" w:fill="FFFFFF"/>
        </w:rPr>
        <w:t>座椅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项目的下列货物买卖事宜，订立本合同。</w:t>
      </w:r>
      <w:bookmarkStart w:id="1" w:name="_Toc125536094"/>
      <w:bookmarkStart w:id="2" w:name="_Toc111350284"/>
      <w:bookmarkStart w:id="3" w:name="_Toc175041854"/>
      <w:bookmarkStart w:id="4" w:name="_Toc103304672"/>
    </w:p>
    <w:p>
      <w:pPr>
        <w:spacing w:line="340" w:lineRule="exact"/>
        <w:rPr>
          <w:rFonts w:ascii="宋体"/>
          <w:szCs w:val="21"/>
        </w:rPr>
      </w:pPr>
      <w:r>
        <w:rPr>
          <w:rStyle w:val="13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9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187"/>
        <w:gridCol w:w="1874"/>
        <w:gridCol w:w="670"/>
        <w:gridCol w:w="720"/>
        <w:gridCol w:w="1077"/>
        <w:gridCol w:w="1084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218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187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</w:t>
            </w:r>
            <w:r>
              <w:rPr>
                <w:rFonts w:ascii="宋体" w:hAnsi="宋体"/>
                <w:b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图号</w:t>
            </w: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不含税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108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不含税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1105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1</w:t>
            </w:r>
          </w:p>
        </w:tc>
        <w:tc>
          <w:tcPr>
            <w:tcW w:w="2187" w:type="dxa"/>
            <w:vAlign w:val="center"/>
          </w:tcPr>
          <w:p>
            <w:pPr>
              <w:rPr>
                <w:rStyle w:val="12"/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X3000副驾驶员座椅总成</w:t>
            </w:r>
          </w:p>
        </w:tc>
        <w:tc>
          <w:tcPr>
            <w:tcW w:w="1874" w:type="dxa"/>
            <w:vAlign w:val="center"/>
          </w:tcPr>
          <w:p>
            <w:pPr>
              <w:rPr>
                <w:rStyle w:val="12"/>
                <w:rFonts w:hint="default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DZ14251510092</w:t>
            </w: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780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1560</w:t>
            </w: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rFonts w:hint="eastAsia" w:eastAsia="宋体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2</w:t>
            </w:r>
          </w:p>
        </w:tc>
        <w:tc>
          <w:tcPr>
            <w:tcW w:w="2187" w:type="dxa"/>
            <w:vAlign w:val="center"/>
          </w:tcPr>
          <w:p>
            <w:pPr>
              <w:rPr>
                <w:rStyle w:val="12"/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>
            <w:pPr>
              <w:rPr>
                <w:rStyle w:val="12"/>
                <w:rFonts w:hint="default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rFonts w:hint="eastAsia" w:eastAsia="宋体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3</w:t>
            </w:r>
          </w:p>
        </w:tc>
        <w:tc>
          <w:tcPr>
            <w:tcW w:w="2187" w:type="dxa"/>
            <w:vAlign w:val="center"/>
          </w:tcPr>
          <w:p>
            <w:pPr>
              <w:rPr>
                <w:rStyle w:val="12"/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>
            <w:pPr>
              <w:rPr>
                <w:rStyle w:val="12"/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shd w:val="clear" w:color="auto" w:fill="FFFFFF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shd w:val="clear" w:color="auto" w:fill="FFFFFF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both"/>
              <w:rPr>
                <w:rStyle w:val="12"/>
                <w:shd w:val="clear" w:color="auto" w:fill="FFFFFF"/>
              </w:rPr>
            </w:pP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777" w:type="dxa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</w:t>
            </w:r>
            <w:r>
              <w:rPr>
                <w:rStyle w:val="12"/>
                <w:szCs w:val="21"/>
                <w:shd w:val="clear" w:color="auto" w:fill="FFFFFF"/>
              </w:rPr>
              <w:t xml:space="preserve">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人民币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</w:p>
        </w:tc>
        <w:tc>
          <w:tcPr>
            <w:tcW w:w="8717" w:type="dxa"/>
            <w:gridSpan w:val="7"/>
            <w:tcBorders>
              <w:top w:val="nil"/>
            </w:tcBorders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1560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777" w:type="dxa"/>
            <w:vMerge w:val="continue"/>
            <w:vAlign w:val="center"/>
          </w:tcPr>
          <w:p>
            <w:pPr>
              <w:spacing w:line="340" w:lineRule="exac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17" w:type="dxa"/>
            <w:gridSpan w:val="7"/>
            <w:vAlign w:val="center"/>
          </w:tcPr>
          <w:p>
            <w:pPr>
              <w:spacing w:line="340" w:lineRule="exact"/>
              <w:rPr>
                <w:rFonts w:ascii="宋体"/>
                <w:sz w:val="18"/>
                <w:szCs w:val="18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eastAsia="zh-CN"/>
              </w:rPr>
              <w:t>壹仟伍佰陆拾</w:t>
            </w:r>
            <w:bookmarkStart w:id="10" w:name="_GoBack"/>
            <w:bookmarkEnd w:id="10"/>
            <w:r>
              <w:rPr>
                <w:rStyle w:val="12"/>
                <w:rFonts w:hint="eastAsia"/>
                <w:szCs w:val="21"/>
                <w:shd w:val="clear" w:color="auto" w:fill="FFFFFF"/>
              </w:rPr>
              <w:t>元整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</w:t>
      </w:r>
      <w:r>
        <w:rPr>
          <w:rStyle w:val="14"/>
          <w:rFonts w:hint="eastAsia"/>
          <w:shd w:val="clear" w:color="auto" w:fill="FFFFFF"/>
          <w:lang w:eastAsia="zh-CN"/>
        </w:rPr>
        <w:t>不</w:t>
      </w:r>
      <w:r>
        <w:rPr>
          <w:rStyle w:val="14"/>
          <w:rFonts w:hint="eastAsia"/>
          <w:shd w:val="clear" w:color="auto" w:fill="FFFFFF"/>
        </w:rPr>
        <w:t>含税价，税率</w:t>
      </w:r>
      <w:r>
        <w:rPr>
          <w:rStyle w:val="14"/>
          <w:rFonts w:hint="eastAsia"/>
          <w:shd w:val="clear" w:color="auto" w:fill="FFFFFF"/>
          <w:lang w:val="en-US" w:eastAsia="zh-CN"/>
        </w:rPr>
        <w:t>0</w:t>
      </w:r>
      <w:r>
        <w:rPr>
          <w:rStyle w:val="14"/>
          <w:shd w:val="clear" w:color="auto" w:fill="FFFFFF"/>
        </w:rPr>
        <w:t>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2"/>
      <w:bookmarkEnd w:id="5"/>
      <w:bookmarkStart w:id="6" w:name="sfci_note9"/>
      <w:bookmarkEnd w:id="6"/>
      <w:bookmarkStart w:id="7" w:name="sfci_note3"/>
      <w:bookmarkEnd w:id="7"/>
      <w:bookmarkStart w:id="8" w:name="sfci_note6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此价格为卖方出厂价格，运费由买方承担。（买方可以指定物流发货）</w:t>
      </w:r>
    </w:p>
    <w:p>
      <w:pPr>
        <w:spacing w:line="340" w:lineRule="exact"/>
        <w:rPr>
          <w:rStyle w:val="14"/>
          <w:rFonts w:hint="eastAsia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2. </w:t>
      </w:r>
      <w:r>
        <w:rPr>
          <w:rStyle w:val="14"/>
          <w:rFonts w:hint="eastAsia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rFonts w:hint="eastAsia"/>
          <w:szCs w:val="21"/>
          <w:shd w:val="clear" w:color="auto" w:fill="FFFFFF"/>
          <w:lang w:val="en-US" w:eastAsia="zh-CN"/>
        </w:rPr>
      </w:pPr>
      <w:r>
        <w:rPr>
          <w:rStyle w:val="14"/>
          <w:rFonts w:hint="eastAsia"/>
          <w:b/>
          <w:bCs/>
          <w:szCs w:val="21"/>
          <w:shd w:val="clear" w:color="auto" w:fill="FFFFFF"/>
          <w:lang w:val="en-US" w:eastAsia="zh-CN"/>
        </w:rPr>
        <w:t>3.支付方式：</w:t>
      </w:r>
      <w:r>
        <w:rPr>
          <w:rStyle w:val="14"/>
          <w:rFonts w:hint="eastAsia"/>
          <w:szCs w:val="21"/>
          <w:shd w:val="clear" w:color="auto" w:fill="FFFFFF"/>
          <w:lang w:val="en-US" w:eastAsia="zh-CN"/>
        </w:rPr>
        <w:t>卖方按照订单生产完成后通知买方，买方按照合同金额进行支付货款。</w:t>
      </w:r>
    </w:p>
    <w:p>
      <w:pPr>
        <w:spacing w:line="340" w:lineRule="exact"/>
        <w:rPr>
          <w:rStyle w:val="14"/>
          <w:rFonts w:hint="default"/>
          <w:szCs w:val="21"/>
          <w:shd w:val="clear" w:color="auto" w:fill="FFFFFF"/>
          <w:lang w:val="en-US" w:eastAsia="zh-CN"/>
        </w:rPr>
      </w:pPr>
      <w:r>
        <w:rPr>
          <w:rStyle w:val="14"/>
          <w:rFonts w:hint="eastAsia"/>
          <w:b/>
          <w:bCs/>
          <w:szCs w:val="21"/>
          <w:shd w:val="clear" w:color="auto" w:fill="FFFFFF"/>
          <w:lang w:val="en-US" w:eastAsia="zh-CN"/>
        </w:rPr>
        <w:t>4.交付：</w:t>
      </w:r>
      <w:r>
        <w:rPr>
          <w:rStyle w:val="14"/>
          <w:rFonts w:hint="eastAsia"/>
          <w:szCs w:val="21"/>
          <w:shd w:val="clear" w:color="auto" w:fill="FFFFFF"/>
          <w:lang w:val="en-US" w:eastAsia="zh-CN"/>
        </w:rPr>
        <w:t>卖方收到货款后，组织产品进行发运。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5</w:t>
      </w:r>
      <w:r>
        <w:rPr>
          <w:rStyle w:val="14"/>
          <w:b/>
          <w:szCs w:val="21"/>
          <w:shd w:val="clear" w:color="auto" w:fill="FFFFFF"/>
        </w:rPr>
        <w:t xml:space="preserve">. </w:t>
      </w:r>
      <w:r>
        <w:rPr>
          <w:rStyle w:val="14"/>
          <w:rFonts w:hint="eastAsia"/>
          <w:b/>
          <w:szCs w:val="21"/>
          <w:shd w:val="clear" w:color="auto" w:fill="FFFFFF"/>
        </w:rPr>
        <w:t>其他：</w:t>
      </w:r>
      <w:r>
        <w:rPr>
          <w:rStyle w:val="14"/>
          <w:szCs w:val="21"/>
          <w:u w:val="single"/>
          <w:shd w:val="clear" w:color="auto" w:fill="FFFFFF"/>
        </w:rPr>
        <w:t xml:space="preserve">             \                 </w:t>
      </w:r>
      <w:r>
        <w:rPr>
          <w:rStyle w:val="14"/>
          <w:rFonts w:hint="eastAsia"/>
          <w:szCs w:val="21"/>
          <w:shd w:val="clear" w:color="auto" w:fill="FFFFFF"/>
        </w:rPr>
        <w:t>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6</w:t>
      </w:r>
      <w:r>
        <w:rPr>
          <w:rStyle w:val="14"/>
          <w:b/>
          <w:szCs w:val="21"/>
          <w:shd w:val="clear" w:color="auto" w:fill="FFFFFF"/>
        </w:rPr>
        <w:t xml:space="preserve">. </w:t>
      </w:r>
      <w:r>
        <w:rPr>
          <w:rStyle w:val="14"/>
          <w:rFonts w:hint="eastAsia"/>
          <w:b/>
          <w:szCs w:val="21"/>
          <w:shd w:val="clear" w:color="auto" w:fill="FFFFFF"/>
        </w:rPr>
        <w:t>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  <w:bookmarkStart w:id="9" w:name="sfci_note17"/>
      <w:bookmarkEnd w:id="9"/>
    </w:p>
    <w:p>
      <w:pPr>
        <w:spacing w:line="340" w:lineRule="exact"/>
        <w:rPr>
          <w:rStyle w:val="14"/>
          <w:szCs w:val="21"/>
          <w:shd w:val="clear" w:color="auto" w:fill="FFFFFF"/>
        </w:rPr>
      </w:pPr>
    </w:p>
    <w:tbl>
      <w:tblPr>
        <w:tblStyle w:val="7"/>
        <w:tblpPr w:leftFromText="180" w:rightFromText="180" w:vertAnchor="text" w:horzAnchor="margin" w:tblpY="-2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4647" w:type="dxa"/>
          </w:tcPr>
          <w:p>
            <w:pPr>
              <w:tabs>
                <w:tab w:val="left" w:pos="3180"/>
              </w:tabs>
              <w:spacing w:beforeLines="100"/>
              <w:rPr>
                <w:rFonts w:hint="eastAsia" w:ascii="宋体" w:eastAsia="宋体"/>
                <w:b/>
                <w:szCs w:val="21"/>
                <w:u w:val="single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济南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eastAsia="zh-CN"/>
              </w:rPr>
              <w:t>华鼎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　　　</w:t>
            </w:r>
            <w:r>
              <w:rPr>
                <w:rFonts w:ascii="宋体" w:hAnsi="宋体"/>
                <w:b/>
                <w:szCs w:val="21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买方代表：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  <w:lang w:val="en-US" w:eastAsia="zh-CN"/>
              </w:rPr>
              <w:t>赵经理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开户银行：</w:t>
            </w:r>
          </w:p>
          <w:p>
            <w:pPr>
              <w:tabs>
                <w:tab w:val="left" w:pos="3180"/>
              </w:tabs>
              <w:spacing w:line="240" w:lineRule="exact"/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4817" w:type="dxa"/>
          </w:tcPr>
          <w:p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安陆普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梁东雷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联系人：梁东雷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</w:t>
            </w:r>
            <w:r>
              <w:rPr>
                <w:rFonts w:ascii="宋体" w:hAnsi="宋体"/>
                <w:sz w:val="24"/>
              </w:rPr>
              <w:t>307</w:t>
            </w:r>
            <w:r>
              <w:rPr>
                <w:rFonts w:hint="eastAsia" w:ascii="宋体" w:hAnsi="宋体"/>
                <w:sz w:val="24"/>
              </w:rPr>
              <w:t>国道南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  <w:r>
              <w:rPr>
                <w:rFonts w:ascii="宋体" w:hAnsi="宋体"/>
                <w:sz w:val="24"/>
              </w:rPr>
              <w:t>liangdonglei@bjghrc.com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  <w:r>
              <w:rPr>
                <w:rFonts w:ascii="宋体" w:hAnsi="宋体"/>
                <w:sz w:val="24"/>
              </w:rPr>
              <w:t>18601235508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开户银行：沧州银行股份有限公司黄骅支行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帐号：</w:t>
            </w:r>
            <w:r>
              <w:rPr>
                <w:rFonts w:ascii="宋体" w:hAnsi="宋体"/>
                <w:sz w:val="24"/>
              </w:rPr>
              <w:t xml:space="preserve"> 5310120100000782901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税号：</w:t>
            </w:r>
            <w:r>
              <w:rPr>
                <w:rFonts w:ascii="宋体" w:hAnsi="宋体"/>
                <w:sz w:val="24"/>
              </w:rPr>
              <w:t xml:space="preserve"> 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  <w:r>
      <w:rPr>
        <w:rStyle w:val="10"/>
      </w:rPr>
      <w:t xml:space="preserve"> </w:t>
    </w:r>
    <w:r>
      <w:rPr>
        <w:rStyle w:val="10"/>
        <w:rFonts w:hint="eastAsia"/>
      </w:rPr>
      <w:t>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5FF"/>
    <w:rsid w:val="00007BBB"/>
    <w:rsid w:val="00016988"/>
    <w:rsid w:val="000230A6"/>
    <w:rsid w:val="00026D04"/>
    <w:rsid w:val="000304EF"/>
    <w:rsid w:val="0003229F"/>
    <w:rsid w:val="0003400A"/>
    <w:rsid w:val="00040887"/>
    <w:rsid w:val="00042127"/>
    <w:rsid w:val="0004282D"/>
    <w:rsid w:val="00042DE8"/>
    <w:rsid w:val="000470F6"/>
    <w:rsid w:val="00047BEB"/>
    <w:rsid w:val="00050714"/>
    <w:rsid w:val="00051AD2"/>
    <w:rsid w:val="00051BB9"/>
    <w:rsid w:val="00060A64"/>
    <w:rsid w:val="00066044"/>
    <w:rsid w:val="00075C3C"/>
    <w:rsid w:val="00076615"/>
    <w:rsid w:val="000865B9"/>
    <w:rsid w:val="00086927"/>
    <w:rsid w:val="000903D0"/>
    <w:rsid w:val="0009053D"/>
    <w:rsid w:val="00091248"/>
    <w:rsid w:val="00092EA2"/>
    <w:rsid w:val="00095B00"/>
    <w:rsid w:val="00095F02"/>
    <w:rsid w:val="00096989"/>
    <w:rsid w:val="0009766E"/>
    <w:rsid w:val="000A0F58"/>
    <w:rsid w:val="000A21BC"/>
    <w:rsid w:val="000C161D"/>
    <w:rsid w:val="000C3B7F"/>
    <w:rsid w:val="000C75BC"/>
    <w:rsid w:val="000D2913"/>
    <w:rsid w:val="000D5CD5"/>
    <w:rsid w:val="000D7C6B"/>
    <w:rsid w:val="000F57CD"/>
    <w:rsid w:val="000F6159"/>
    <w:rsid w:val="00111C20"/>
    <w:rsid w:val="001155CB"/>
    <w:rsid w:val="0012462A"/>
    <w:rsid w:val="0012622F"/>
    <w:rsid w:val="00126261"/>
    <w:rsid w:val="0013024B"/>
    <w:rsid w:val="00136021"/>
    <w:rsid w:val="001365E2"/>
    <w:rsid w:val="00143F17"/>
    <w:rsid w:val="00147B00"/>
    <w:rsid w:val="00153A31"/>
    <w:rsid w:val="0015408B"/>
    <w:rsid w:val="0015578C"/>
    <w:rsid w:val="00186A43"/>
    <w:rsid w:val="00194705"/>
    <w:rsid w:val="0019566C"/>
    <w:rsid w:val="00195FFD"/>
    <w:rsid w:val="001A061A"/>
    <w:rsid w:val="001A2327"/>
    <w:rsid w:val="001A43EC"/>
    <w:rsid w:val="001A7223"/>
    <w:rsid w:val="001B1F00"/>
    <w:rsid w:val="001C193A"/>
    <w:rsid w:val="001D0112"/>
    <w:rsid w:val="001D60FC"/>
    <w:rsid w:val="001E161A"/>
    <w:rsid w:val="001E37F7"/>
    <w:rsid w:val="001E4E5C"/>
    <w:rsid w:val="00206F12"/>
    <w:rsid w:val="00212349"/>
    <w:rsid w:val="00216FC5"/>
    <w:rsid w:val="002171A5"/>
    <w:rsid w:val="00217200"/>
    <w:rsid w:val="002318BC"/>
    <w:rsid w:val="002367F8"/>
    <w:rsid w:val="00261BD9"/>
    <w:rsid w:val="002670FD"/>
    <w:rsid w:val="00280681"/>
    <w:rsid w:val="002806E5"/>
    <w:rsid w:val="00282576"/>
    <w:rsid w:val="00286F28"/>
    <w:rsid w:val="00290FC1"/>
    <w:rsid w:val="002914C7"/>
    <w:rsid w:val="0029237D"/>
    <w:rsid w:val="002A0173"/>
    <w:rsid w:val="002A1966"/>
    <w:rsid w:val="002A24CC"/>
    <w:rsid w:val="002A5A8A"/>
    <w:rsid w:val="002B7777"/>
    <w:rsid w:val="002B7F44"/>
    <w:rsid w:val="002C5322"/>
    <w:rsid w:val="002C5564"/>
    <w:rsid w:val="002E14BB"/>
    <w:rsid w:val="002E3984"/>
    <w:rsid w:val="002E701F"/>
    <w:rsid w:val="002E7BEA"/>
    <w:rsid w:val="002F1AC6"/>
    <w:rsid w:val="002F433C"/>
    <w:rsid w:val="00300A71"/>
    <w:rsid w:val="00301409"/>
    <w:rsid w:val="00321DA2"/>
    <w:rsid w:val="00321DCE"/>
    <w:rsid w:val="003342E9"/>
    <w:rsid w:val="00334C5D"/>
    <w:rsid w:val="003375D7"/>
    <w:rsid w:val="00340A1F"/>
    <w:rsid w:val="00344DBD"/>
    <w:rsid w:val="003566C8"/>
    <w:rsid w:val="003657DB"/>
    <w:rsid w:val="00365F2B"/>
    <w:rsid w:val="00366776"/>
    <w:rsid w:val="00366E96"/>
    <w:rsid w:val="003822FD"/>
    <w:rsid w:val="0039183D"/>
    <w:rsid w:val="00392386"/>
    <w:rsid w:val="0039493D"/>
    <w:rsid w:val="00397E65"/>
    <w:rsid w:val="003A0808"/>
    <w:rsid w:val="003A6ED3"/>
    <w:rsid w:val="003B0CB4"/>
    <w:rsid w:val="003B141E"/>
    <w:rsid w:val="003B2865"/>
    <w:rsid w:val="003C4D99"/>
    <w:rsid w:val="003C4E4C"/>
    <w:rsid w:val="003D0C4D"/>
    <w:rsid w:val="003E1E1A"/>
    <w:rsid w:val="003E1FBB"/>
    <w:rsid w:val="003E5A29"/>
    <w:rsid w:val="003E5F61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56F00"/>
    <w:rsid w:val="004650F7"/>
    <w:rsid w:val="004875FA"/>
    <w:rsid w:val="0049263B"/>
    <w:rsid w:val="004926F8"/>
    <w:rsid w:val="004940A6"/>
    <w:rsid w:val="004960FB"/>
    <w:rsid w:val="004A43E4"/>
    <w:rsid w:val="004A6FE4"/>
    <w:rsid w:val="004B61A9"/>
    <w:rsid w:val="004C0017"/>
    <w:rsid w:val="004D0C15"/>
    <w:rsid w:val="004D30A0"/>
    <w:rsid w:val="004E49E8"/>
    <w:rsid w:val="00502F7F"/>
    <w:rsid w:val="005064A1"/>
    <w:rsid w:val="00514BA0"/>
    <w:rsid w:val="005175E1"/>
    <w:rsid w:val="00521552"/>
    <w:rsid w:val="005309DE"/>
    <w:rsid w:val="0053205C"/>
    <w:rsid w:val="00540A6B"/>
    <w:rsid w:val="00546255"/>
    <w:rsid w:val="0055207F"/>
    <w:rsid w:val="005542FA"/>
    <w:rsid w:val="00563288"/>
    <w:rsid w:val="005702BB"/>
    <w:rsid w:val="00571CAB"/>
    <w:rsid w:val="0057353A"/>
    <w:rsid w:val="00585981"/>
    <w:rsid w:val="0059452B"/>
    <w:rsid w:val="005946EF"/>
    <w:rsid w:val="0059604F"/>
    <w:rsid w:val="005A50C4"/>
    <w:rsid w:val="005B0F8A"/>
    <w:rsid w:val="005B4A29"/>
    <w:rsid w:val="005C787A"/>
    <w:rsid w:val="005D346D"/>
    <w:rsid w:val="005D3CBD"/>
    <w:rsid w:val="005D55D6"/>
    <w:rsid w:val="005F37AE"/>
    <w:rsid w:val="005F460A"/>
    <w:rsid w:val="005F5E86"/>
    <w:rsid w:val="006018BB"/>
    <w:rsid w:val="00604234"/>
    <w:rsid w:val="00604961"/>
    <w:rsid w:val="00605835"/>
    <w:rsid w:val="0062658F"/>
    <w:rsid w:val="006466DA"/>
    <w:rsid w:val="00647EAA"/>
    <w:rsid w:val="006505C7"/>
    <w:rsid w:val="00651B0A"/>
    <w:rsid w:val="006608D4"/>
    <w:rsid w:val="00660E63"/>
    <w:rsid w:val="00671D7D"/>
    <w:rsid w:val="006919D4"/>
    <w:rsid w:val="0069669C"/>
    <w:rsid w:val="00697A55"/>
    <w:rsid w:val="006A6EDA"/>
    <w:rsid w:val="006C3687"/>
    <w:rsid w:val="006C3EA2"/>
    <w:rsid w:val="006D3149"/>
    <w:rsid w:val="006E4A03"/>
    <w:rsid w:val="006F2692"/>
    <w:rsid w:val="006F3D85"/>
    <w:rsid w:val="00701810"/>
    <w:rsid w:val="0071127D"/>
    <w:rsid w:val="00713647"/>
    <w:rsid w:val="007245BF"/>
    <w:rsid w:val="0073565B"/>
    <w:rsid w:val="007375EB"/>
    <w:rsid w:val="00746BB7"/>
    <w:rsid w:val="00753C25"/>
    <w:rsid w:val="007613CB"/>
    <w:rsid w:val="00763434"/>
    <w:rsid w:val="007637EC"/>
    <w:rsid w:val="007702D7"/>
    <w:rsid w:val="007705C7"/>
    <w:rsid w:val="00777912"/>
    <w:rsid w:val="00777F4F"/>
    <w:rsid w:val="00782192"/>
    <w:rsid w:val="007977AB"/>
    <w:rsid w:val="007A1A71"/>
    <w:rsid w:val="007A4A5E"/>
    <w:rsid w:val="007B675E"/>
    <w:rsid w:val="007C17D8"/>
    <w:rsid w:val="007D188B"/>
    <w:rsid w:val="007D19B2"/>
    <w:rsid w:val="007D2A7A"/>
    <w:rsid w:val="007D40BF"/>
    <w:rsid w:val="007D4D0B"/>
    <w:rsid w:val="007D7838"/>
    <w:rsid w:val="0080543D"/>
    <w:rsid w:val="008179B2"/>
    <w:rsid w:val="00817C92"/>
    <w:rsid w:val="00832B2E"/>
    <w:rsid w:val="00833E38"/>
    <w:rsid w:val="00834C75"/>
    <w:rsid w:val="00834CF3"/>
    <w:rsid w:val="00840694"/>
    <w:rsid w:val="008552D0"/>
    <w:rsid w:val="00862982"/>
    <w:rsid w:val="00870428"/>
    <w:rsid w:val="008737B3"/>
    <w:rsid w:val="0088203A"/>
    <w:rsid w:val="00884E0C"/>
    <w:rsid w:val="008A4E7C"/>
    <w:rsid w:val="008A5F5F"/>
    <w:rsid w:val="008B1693"/>
    <w:rsid w:val="008B57E1"/>
    <w:rsid w:val="008B6AA7"/>
    <w:rsid w:val="008C4DB6"/>
    <w:rsid w:val="008C6302"/>
    <w:rsid w:val="008E7BD4"/>
    <w:rsid w:val="008F5755"/>
    <w:rsid w:val="008F6974"/>
    <w:rsid w:val="00901A31"/>
    <w:rsid w:val="00902C77"/>
    <w:rsid w:val="00903FBF"/>
    <w:rsid w:val="00906E84"/>
    <w:rsid w:val="009246DC"/>
    <w:rsid w:val="0092610F"/>
    <w:rsid w:val="0093470F"/>
    <w:rsid w:val="00947D83"/>
    <w:rsid w:val="0095260D"/>
    <w:rsid w:val="009633DA"/>
    <w:rsid w:val="00967103"/>
    <w:rsid w:val="00977871"/>
    <w:rsid w:val="00984324"/>
    <w:rsid w:val="00990178"/>
    <w:rsid w:val="00991457"/>
    <w:rsid w:val="009A3CA8"/>
    <w:rsid w:val="009B1D3C"/>
    <w:rsid w:val="009B59F7"/>
    <w:rsid w:val="009B7D81"/>
    <w:rsid w:val="009C2B90"/>
    <w:rsid w:val="009C5514"/>
    <w:rsid w:val="009C5C49"/>
    <w:rsid w:val="009D5355"/>
    <w:rsid w:val="009E53B2"/>
    <w:rsid w:val="009F3115"/>
    <w:rsid w:val="009F5816"/>
    <w:rsid w:val="009F76C6"/>
    <w:rsid w:val="00A0370F"/>
    <w:rsid w:val="00A0688E"/>
    <w:rsid w:val="00A10BAE"/>
    <w:rsid w:val="00A211D0"/>
    <w:rsid w:val="00A2219A"/>
    <w:rsid w:val="00A31577"/>
    <w:rsid w:val="00A41E63"/>
    <w:rsid w:val="00A47498"/>
    <w:rsid w:val="00A568E9"/>
    <w:rsid w:val="00A632A7"/>
    <w:rsid w:val="00A65D55"/>
    <w:rsid w:val="00A768F5"/>
    <w:rsid w:val="00A80E57"/>
    <w:rsid w:val="00A85F8F"/>
    <w:rsid w:val="00A9745B"/>
    <w:rsid w:val="00AB6C22"/>
    <w:rsid w:val="00AC4CAC"/>
    <w:rsid w:val="00AC7113"/>
    <w:rsid w:val="00AC7B23"/>
    <w:rsid w:val="00AD059A"/>
    <w:rsid w:val="00AD261D"/>
    <w:rsid w:val="00AF340C"/>
    <w:rsid w:val="00B03CD7"/>
    <w:rsid w:val="00B15441"/>
    <w:rsid w:val="00B27E27"/>
    <w:rsid w:val="00B30A1B"/>
    <w:rsid w:val="00B32822"/>
    <w:rsid w:val="00B3600A"/>
    <w:rsid w:val="00B41E07"/>
    <w:rsid w:val="00B45E37"/>
    <w:rsid w:val="00B543E3"/>
    <w:rsid w:val="00B72EA0"/>
    <w:rsid w:val="00B7587D"/>
    <w:rsid w:val="00B844CB"/>
    <w:rsid w:val="00B84A88"/>
    <w:rsid w:val="00B84F0A"/>
    <w:rsid w:val="00BA01C1"/>
    <w:rsid w:val="00BA264D"/>
    <w:rsid w:val="00BA354A"/>
    <w:rsid w:val="00BA683C"/>
    <w:rsid w:val="00BA7331"/>
    <w:rsid w:val="00BB5B69"/>
    <w:rsid w:val="00BB6D56"/>
    <w:rsid w:val="00BC2E07"/>
    <w:rsid w:val="00BD584B"/>
    <w:rsid w:val="00BD6395"/>
    <w:rsid w:val="00BE3394"/>
    <w:rsid w:val="00BF1CC2"/>
    <w:rsid w:val="00BF45BB"/>
    <w:rsid w:val="00BF6BE0"/>
    <w:rsid w:val="00C167B5"/>
    <w:rsid w:val="00C21CBC"/>
    <w:rsid w:val="00C37DAF"/>
    <w:rsid w:val="00C55AB9"/>
    <w:rsid w:val="00C57519"/>
    <w:rsid w:val="00C63B00"/>
    <w:rsid w:val="00C73B59"/>
    <w:rsid w:val="00C806DD"/>
    <w:rsid w:val="00C8165F"/>
    <w:rsid w:val="00C86ED1"/>
    <w:rsid w:val="00C92D19"/>
    <w:rsid w:val="00CA052B"/>
    <w:rsid w:val="00CA2FED"/>
    <w:rsid w:val="00CB34FC"/>
    <w:rsid w:val="00CB6657"/>
    <w:rsid w:val="00CC51DC"/>
    <w:rsid w:val="00CC53D1"/>
    <w:rsid w:val="00CC55EC"/>
    <w:rsid w:val="00CD333C"/>
    <w:rsid w:val="00CD5A3B"/>
    <w:rsid w:val="00CE293F"/>
    <w:rsid w:val="00CE3571"/>
    <w:rsid w:val="00CE4686"/>
    <w:rsid w:val="00CE554D"/>
    <w:rsid w:val="00CF5C72"/>
    <w:rsid w:val="00D115FF"/>
    <w:rsid w:val="00D124BC"/>
    <w:rsid w:val="00D150DE"/>
    <w:rsid w:val="00D206F0"/>
    <w:rsid w:val="00D22843"/>
    <w:rsid w:val="00D23E8E"/>
    <w:rsid w:val="00D30FEB"/>
    <w:rsid w:val="00D32FB4"/>
    <w:rsid w:val="00D3431D"/>
    <w:rsid w:val="00D348B9"/>
    <w:rsid w:val="00D403A3"/>
    <w:rsid w:val="00D44D07"/>
    <w:rsid w:val="00D609A4"/>
    <w:rsid w:val="00D61259"/>
    <w:rsid w:val="00D67412"/>
    <w:rsid w:val="00D70409"/>
    <w:rsid w:val="00D708CA"/>
    <w:rsid w:val="00D941A1"/>
    <w:rsid w:val="00DB4ABC"/>
    <w:rsid w:val="00DB54B4"/>
    <w:rsid w:val="00DC2899"/>
    <w:rsid w:val="00DC37F8"/>
    <w:rsid w:val="00DD336E"/>
    <w:rsid w:val="00DD3C7A"/>
    <w:rsid w:val="00DD62B3"/>
    <w:rsid w:val="00DE6243"/>
    <w:rsid w:val="00DF7AE2"/>
    <w:rsid w:val="00E00730"/>
    <w:rsid w:val="00E022C1"/>
    <w:rsid w:val="00E0514C"/>
    <w:rsid w:val="00E24102"/>
    <w:rsid w:val="00E30A35"/>
    <w:rsid w:val="00E47A3E"/>
    <w:rsid w:val="00E6236D"/>
    <w:rsid w:val="00E75264"/>
    <w:rsid w:val="00E81701"/>
    <w:rsid w:val="00E81B4F"/>
    <w:rsid w:val="00E9105B"/>
    <w:rsid w:val="00E9640B"/>
    <w:rsid w:val="00EB09A0"/>
    <w:rsid w:val="00EB3E0D"/>
    <w:rsid w:val="00ED5D60"/>
    <w:rsid w:val="00ED7115"/>
    <w:rsid w:val="00EE1871"/>
    <w:rsid w:val="00EE4088"/>
    <w:rsid w:val="00EE41F7"/>
    <w:rsid w:val="00EF21A6"/>
    <w:rsid w:val="00EF7093"/>
    <w:rsid w:val="00F02073"/>
    <w:rsid w:val="00F07801"/>
    <w:rsid w:val="00F1000E"/>
    <w:rsid w:val="00F12994"/>
    <w:rsid w:val="00F12C9A"/>
    <w:rsid w:val="00F2617B"/>
    <w:rsid w:val="00F422F9"/>
    <w:rsid w:val="00F42AD1"/>
    <w:rsid w:val="00F4575C"/>
    <w:rsid w:val="00F50314"/>
    <w:rsid w:val="00F60385"/>
    <w:rsid w:val="00F805CE"/>
    <w:rsid w:val="00F8067D"/>
    <w:rsid w:val="00F80E45"/>
    <w:rsid w:val="00F877E9"/>
    <w:rsid w:val="00F95542"/>
    <w:rsid w:val="00FA1B2A"/>
    <w:rsid w:val="00FA4F22"/>
    <w:rsid w:val="00FB486B"/>
    <w:rsid w:val="00FC296A"/>
    <w:rsid w:val="00FD2884"/>
    <w:rsid w:val="00FD58FC"/>
    <w:rsid w:val="00FE28D5"/>
    <w:rsid w:val="00FE56E1"/>
    <w:rsid w:val="00FF3B58"/>
    <w:rsid w:val="054B4EA6"/>
    <w:rsid w:val="122C580C"/>
    <w:rsid w:val="12BF7D40"/>
    <w:rsid w:val="175E74FD"/>
    <w:rsid w:val="238A276A"/>
    <w:rsid w:val="2A092A9A"/>
    <w:rsid w:val="7703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qFormat/>
    <w:uiPriority w:val="99"/>
    <w:pPr>
      <w:jc w:val="left"/>
    </w:pPr>
  </w:style>
  <w:style w:type="paragraph" w:styleId="3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semiHidden/>
    <w:qFormat/>
    <w:uiPriority w:val="99"/>
    <w:rPr>
      <w:b/>
      <w:bCs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styleId="11">
    <w:name w:val="annotation reference"/>
    <w:basedOn w:val="9"/>
    <w:semiHidden/>
    <w:qFormat/>
    <w:uiPriority w:val="99"/>
    <w:rPr>
      <w:rFonts w:cs="Times New Roman"/>
      <w:sz w:val="21"/>
      <w:szCs w:val="21"/>
    </w:rPr>
  </w:style>
  <w:style w:type="character" w:customStyle="1" w:styleId="12">
    <w:name w:val="objwebdatawindowcontrol117d"/>
    <w:basedOn w:val="9"/>
    <w:qFormat/>
    <w:uiPriority w:val="99"/>
    <w:rPr>
      <w:rFonts w:cs="Times New Roman"/>
    </w:rPr>
  </w:style>
  <w:style w:type="character" w:customStyle="1" w:styleId="13">
    <w:name w:val="objwebdatawindowcontrol1183"/>
    <w:basedOn w:val="9"/>
    <w:qFormat/>
    <w:uiPriority w:val="99"/>
    <w:rPr>
      <w:rFonts w:cs="Times New Roman"/>
    </w:rPr>
  </w:style>
  <w:style w:type="character" w:customStyle="1" w:styleId="14">
    <w:name w:val="objwebdatawindowcontrol31e5"/>
    <w:basedOn w:val="9"/>
    <w:qFormat/>
    <w:uiPriority w:val="99"/>
    <w:rPr>
      <w:rFonts w:cs="Times New Roman"/>
    </w:rPr>
  </w:style>
  <w:style w:type="character" w:customStyle="1" w:styleId="15">
    <w:name w:val="objwebdatawindowcontrol4218"/>
    <w:basedOn w:val="9"/>
    <w:qFormat/>
    <w:uiPriority w:val="99"/>
    <w:rPr>
      <w:rFonts w:cs="Times New Roman"/>
    </w:rPr>
  </w:style>
  <w:style w:type="character" w:customStyle="1" w:styleId="16">
    <w:name w:val="Footer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Header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Comment Text Char"/>
    <w:basedOn w:val="9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19">
    <w:name w:val="Comment Subject Char"/>
    <w:basedOn w:val="18"/>
    <w:link w:val="6"/>
    <w:semiHidden/>
    <w:qFormat/>
    <w:locked/>
    <w:uiPriority w:val="99"/>
    <w:rPr>
      <w:b/>
      <w:bCs/>
    </w:rPr>
  </w:style>
  <w:style w:type="character" w:customStyle="1" w:styleId="20">
    <w:name w:val="Balloon Text Char"/>
    <w:basedOn w:val="9"/>
    <w:link w:val="3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南车四方</Company>
  <Pages>2</Pages>
  <Words>152</Words>
  <Characters>872</Characters>
  <Lines>0</Lines>
  <Paragraphs>0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许嘉辉</cp:lastModifiedBy>
  <cp:lastPrinted>2019-01-02T02:39:00Z</cp:lastPrinted>
  <dcterms:modified xsi:type="dcterms:W3CDTF">2020-08-14T05:42:41Z</dcterms:modified>
  <dc:title>货物买卖合同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