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CA" w:rsidRDefault="001227CA" w:rsidP="001227CA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附件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：技术条款</w:t>
      </w:r>
    </w:p>
    <w:p w:rsidR="001227CA" w:rsidRDefault="001227CA" w:rsidP="001227C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脚轮：指定为环球厂家产品，规格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￠150</w:t>
      </w:r>
      <w:r>
        <w:rPr>
          <w:rFonts w:ascii="宋体" w:hint="eastAsia"/>
          <w:szCs w:val="21"/>
        </w:rPr>
        <w:t>；</w:t>
      </w:r>
    </w:p>
    <w:p w:rsidR="001227CA" w:rsidRDefault="001227CA" w:rsidP="001227C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气撑杆：QD系列支撑杆，可使用</w:t>
      </w:r>
      <w:r>
        <w:rPr>
          <w:color w:val="000000"/>
          <w:shd w:val="clear" w:color="auto" w:fill="FFFFFF"/>
        </w:rPr>
        <w:t>25000</w:t>
      </w:r>
      <w:r>
        <w:rPr>
          <w:rFonts w:hint="eastAsia"/>
          <w:color w:val="000000"/>
          <w:shd w:val="clear" w:color="auto" w:fill="FFFFFF"/>
        </w:rPr>
        <w:t>次循环以上；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3．材质要求：金属管材、型材和油漆，材质环保，无毒无害无味，无呛鼻气味，符合国标标准；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4.使用安全要求：器具边角不尖锐，采用圆边或打磨技术处理；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5.表面处理：</w:t>
      </w:r>
      <w:r>
        <w:rPr>
          <w:rFonts w:ascii="宋体" w:hAnsi="宋体" w:hint="eastAsia"/>
          <w:color w:val="000000"/>
          <w:szCs w:val="21"/>
        </w:rPr>
        <w:t>为福田冰灰（</w:t>
      </w:r>
      <w:r>
        <w:rPr>
          <w:rFonts w:hAnsi="宋体" w:hint="eastAsia"/>
          <w:szCs w:val="21"/>
        </w:rPr>
        <w:t>包含打磨，清洗，底漆，油漆工艺）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6.一致性要求：各批次样式、尺寸大小、规格、材质、漆面颜色要保持一致性，无色差；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7.焊接要求：焊接平滑、丰满、无焊渣、毛刺，工装胎保证尺寸，非配合性尺寸的极限偏差为：±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3mm</w:t>
        </w:r>
      </w:smartTag>
      <w:r>
        <w:rPr>
          <w:rFonts w:ascii="宋体" w:hint="eastAsia"/>
          <w:szCs w:val="21"/>
        </w:rPr>
        <w:t>；配合性尺寸的极限偏差为：±</w:t>
      </w:r>
      <w:smartTag w:uri="urn:schemas-microsoft-com:office:smarttags" w:element="chmetcnv">
        <w:smartTagPr>
          <w:attr w:name="UnitName" w:val="m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1mm</w:t>
        </w:r>
      </w:smartTag>
      <w:r>
        <w:rPr>
          <w:rFonts w:ascii="宋体" w:hint="eastAsia"/>
          <w:szCs w:val="21"/>
        </w:rPr>
        <w:t>；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8.漆面要求：表面光滑平整，色泽均一，无橘皮纹、无颗粒、无流挂，漆面厚度为15um：抗冲击力为：</w:t>
      </w:r>
      <w:smartTag w:uri="urn:schemas-microsoft-com:office:smarttags" w:element="chmetcnv">
        <w:smartTagPr>
          <w:attr w:name="UnitName" w:val="kg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50Kg</w:t>
        </w:r>
      </w:smartTag>
      <w:r>
        <w:rPr>
          <w:rFonts w:ascii="宋体" w:hint="eastAsia"/>
          <w:szCs w:val="21"/>
        </w:rPr>
        <w:t>.cm；耐盐雾性：&gt;700h；耐水性（</w:t>
      </w:r>
      <w:smartTag w:uri="urn:schemas-microsoft-com:office:smarttags" w:element="chmetcnv">
        <w:smartTagPr>
          <w:attr w:name="UnitName" w:val="℃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40℃</w:t>
        </w:r>
      </w:smartTag>
      <w:r>
        <w:rPr>
          <w:rFonts w:ascii="宋体" w:hint="eastAsia"/>
          <w:szCs w:val="21"/>
        </w:rPr>
        <w:t>）：≥500h；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9.功能要求：①适用，符合人机工程；②有防磕碰划伤功能，零件与器具之间有隔衬、有垫块；③有标识卡槽，结构尺寸配置合理。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10.牵引挂钩：工厂统一结构，（牵引挂钩自然状态不能落地，增加限位）；（详见附件）</w:t>
      </w:r>
    </w:p>
    <w:p w:rsidR="001227CA" w:rsidRDefault="001227CA" w:rsidP="001227CA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拖钩落料明细表</w:t>
      </w:r>
    </w:p>
    <w:tbl>
      <w:tblPr>
        <w:tblpPr w:leftFromText="180" w:rightFromText="180" w:vertAnchor="text" w:horzAnchor="margin" w:tblpXSpec="center" w:tblpY="125"/>
        <w:tblW w:w="10424" w:type="dxa"/>
        <w:tblLook w:val="04A0" w:firstRow="1" w:lastRow="0" w:firstColumn="1" w:lastColumn="0" w:noHBand="0" w:noVBand="1"/>
      </w:tblPr>
      <w:tblGrid>
        <w:gridCol w:w="436"/>
        <w:gridCol w:w="1641"/>
        <w:gridCol w:w="1226"/>
        <w:gridCol w:w="2459"/>
        <w:gridCol w:w="542"/>
        <w:gridCol w:w="873"/>
        <w:gridCol w:w="718"/>
        <w:gridCol w:w="718"/>
        <w:gridCol w:w="1812"/>
      </w:tblGrid>
      <w:tr w:rsidR="001227CA" w:rsidTr="001227CA">
        <w:trPr>
          <w:trHeight w:val="1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代号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名称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规格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材料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重量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1227CA" w:rsidTr="001227CA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单件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总计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垫管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矩形管(40X20X2.5-225)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0.46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0.46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加强筋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钢板(6X40X40)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0.08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三角板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FT-TG01-1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拖座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钢板(6X115X138)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0.75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FT-TG01-2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加强板1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钢板(3X150X150)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0.53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加强板2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钢板(6X40X170)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0.32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FT-TG01-4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拖头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钢板(10X130X150)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1.53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FT-TG01-01-1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托架套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钢板(6X220X96)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0.99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1.99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FT-TG01-3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转轴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圆钢(Φ30-270)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1.50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架柱1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圆钢(Φ20-373)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0.92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架柱2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圆钢(Φ20-126)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0.31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架柱3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圆钢(Φ20-90)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0.22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GB/T91-2000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开口销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Φ6.3-32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标准件</w:t>
            </w:r>
          </w:p>
        </w:tc>
      </w:tr>
      <w:tr w:rsidR="001227CA" w:rsidTr="001227CA">
        <w:trPr>
          <w:trHeight w:val="1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GB/T97.1-1985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平垫圈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标准件</w:t>
            </w:r>
          </w:p>
        </w:tc>
      </w:tr>
    </w:tbl>
    <w:p w:rsidR="001227CA" w:rsidRDefault="001227CA" w:rsidP="001227CA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拖钩图纸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/>
          <w:noProof/>
          <w:szCs w:val="21"/>
        </w:rPr>
        <w:lastRenderedPageBreak/>
        <w:drawing>
          <wp:inline distT="0" distB="0" distL="0" distR="0">
            <wp:extent cx="5954395" cy="3472815"/>
            <wp:effectExtent l="19050" t="0" r="8255" b="0"/>
            <wp:docPr id="1" name="图片 1" descr="牵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牵引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4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CA" w:rsidRDefault="001227CA" w:rsidP="001227CA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挂钩落料明细表</w:t>
      </w:r>
    </w:p>
    <w:tbl>
      <w:tblPr>
        <w:tblW w:w="10914" w:type="dxa"/>
        <w:tblInd w:w="-626" w:type="dxa"/>
        <w:tblLook w:val="04A0" w:firstRow="1" w:lastRow="0" w:firstColumn="1" w:lastColumn="0" w:noHBand="0" w:noVBand="1"/>
      </w:tblPr>
      <w:tblGrid>
        <w:gridCol w:w="472"/>
        <w:gridCol w:w="1416"/>
        <w:gridCol w:w="1333"/>
        <w:gridCol w:w="2686"/>
        <w:gridCol w:w="574"/>
        <w:gridCol w:w="905"/>
        <w:gridCol w:w="780"/>
        <w:gridCol w:w="780"/>
        <w:gridCol w:w="1968"/>
      </w:tblGrid>
      <w:tr w:rsidR="001227CA" w:rsidTr="001227CA">
        <w:trPr>
          <w:trHeight w:val="161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代号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名称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规格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材料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重量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1227CA" w:rsidTr="001227CA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单件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总计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1227CA" w:rsidTr="001227CA">
        <w:trPr>
          <w:trHeight w:val="2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FT-GG02-2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上板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钢板(8X120X130)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0.98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2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加强板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钢板(8X50X50)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0.16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0.31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三角板</w:t>
            </w:r>
          </w:p>
        </w:tc>
      </w:tr>
      <w:tr w:rsidR="001227CA" w:rsidTr="001227CA">
        <w:trPr>
          <w:trHeight w:val="2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侧板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钢板(8X50X70)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0.22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0.44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1227CA" w:rsidTr="001227CA">
        <w:trPr>
          <w:trHeight w:val="2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FT-GG02-3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下板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钢板(8X120X160)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1.21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1.21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2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圆钢(Φ16-80)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0.13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1227CA" w:rsidTr="001227CA">
        <w:trPr>
          <w:trHeight w:val="2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FT-GG02-1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圆钢(Φ16-130)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0.21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0.41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2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转套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钢管(Φ22X2.5-30)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0.04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1227CA" w:rsidRDefault="001227CA" w:rsidP="001227CA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挂钩图纸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/>
          <w:noProof/>
          <w:szCs w:val="21"/>
        </w:rPr>
        <w:drawing>
          <wp:inline distT="0" distB="0" distL="0" distR="0">
            <wp:extent cx="6128385" cy="3004185"/>
            <wp:effectExtent l="19050" t="0" r="5715" b="0"/>
            <wp:docPr id="2" name="图片 2" descr="挂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挂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ind w:left="1879" w:hangingChars="895" w:hanging="1879"/>
        <w:rPr>
          <w:rFonts w:ascii="宋体"/>
          <w:szCs w:val="21"/>
        </w:rPr>
      </w:pP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ind w:left="1879" w:hangingChars="895" w:hanging="1879"/>
        <w:rPr>
          <w:rFonts w:ascii="宋体"/>
          <w:szCs w:val="21"/>
        </w:rPr>
      </w:pPr>
      <w:r>
        <w:rPr>
          <w:rFonts w:ascii="宋体" w:hint="eastAsia"/>
          <w:szCs w:val="21"/>
        </w:rPr>
        <w:t>11.带轮器具堆垛口：①四角形， 钢板 (</w:t>
      </w:r>
      <w:smartTag w:uri="urn:schemas-microsoft-com:office:smarttags" w:element="chmetcnv">
        <w:smartTagPr>
          <w:attr w:name="UnitName" w:val="mm"/>
          <w:attr w:name="SourceValue" w:val="4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4.5mm</w:t>
        </w:r>
      </w:smartTag>
      <w:r>
        <w:rPr>
          <w:rFonts w:ascii="宋体" w:hint="eastAsia"/>
          <w:szCs w:val="21"/>
        </w:rPr>
        <w:t>)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ind w:left="1879" w:hangingChars="895" w:hanging="1879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                  ②规格：横×竖(130~140㎜)×高(50㎜)（示意图见下图）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lastRenderedPageBreak/>
        <w:t>12.叉轨：①叉轨的制作( 两面)，安装于前后（牵引装置安装于左右），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ind w:left="1879" w:hangingChars="895" w:hanging="1879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        ②规格为钢板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m"/>
        </w:smartTagPr>
        <w:r>
          <w:rPr>
            <w:rFonts w:ascii="宋体" w:hint="eastAsia"/>
            <w:szCs w:val="21"/>
          </w:rPr>
          <w:t>9mm</w:t>
        </w:r>
      </w:smartTag>
      <w:r>
        <w:rPr>
          <w:rFonts w:ascii="宋体" w:hint="eastAsia"/>
          <w:szCs w:val="21"/>
        </w:rPr>
        <w:t>), 横向(200㎜)×竖向(100㎜)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ind w:left="1879" w:hangingChars="895" w:hanging="1879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        ③叉轨间距离，不大于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"/>
          <w:attr w:name="UnitName" w:val="mm"/>
        </w:smartTagPr>
        <w:r>
          <w:rPr>
            <w:rFonts w:ascii="宋体" w:hint="eastAsia"/>
            <w:szCs w:val="21"/>
          </w:rPr>
          <w:t>600mm</w:t>
        </w:r>
      </w:smartTag>
      <w:r>
        <w:rPr>
          <w:rFonts w:ascii="宋体" w:hint="eastAsia"/>
          <w:szCs w:val="21"/>
        </w:rPr>
        <w:t>（示意图见下图）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1"/>
        <w:gridCol w:w="5275"/>
      </w:tblGrid>
      <w:tr w:rsidR="001227CA" w:rsidTr="001227CA">
        <w:trPr>
          <w:trHeight w:val="3371"/>
          <w:jc w:val="center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noProof/>
                <w:szCs w:val="21"/>
              </w:rPr>
              <w:drawing>
                <wp:inline distT="0" distB="0" distL="0" distR="0">
                  <wp:extent cx="1186815" cy="1937385"/>
                  <wp:effectExtent l="19050" t="0" r="0" b="0"/>
                  <wp:docPr id="3" name="图片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r="-267" b="-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93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带轮器具堆垛口示意图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noProof/>
                <w:szCs w:val="21"/>
              </w:rPr>
              <w:drawing>
                <wp:inline distT="0" distB="0" distL="0" distR="0">
                  <wp:extent cx="2383790" cy="1937385"/>
                  <wp:effectExtent l="19050" t="0" r="0" b="0"/>
                  <wp:docPr id="4" name="图片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 b="-2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93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叉轨示意图</w:t>
            </w:r>
          </w:p>
        </w:tc>
      </w:tr>
    </w:tbl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13.器具标识：标识卡尺寸为A4纸张大小；要求侧面插入；标识卡位置为前后牵引结构平面左上角。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460"/>
        <w:gridCol w:w="1380"/>
        <w:gridCol w:w="1300"/>
        <w:gridCol w:w="2620"/>
        <w:gridCol w:w="560"/>
        <w:gridCol w:w="880"/>
        <w:gridCol w:w="760"/>
        <w:gridCol w:w="760"/>
        <w:gridCol w:w="1920"/>
      </w:tblGrid>
      <w:tr w:rsidR="001227CA" w:rsidTr="001227CA">
        <w:trPr>
          <w:trHeight w:val="22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代号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名称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规格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材料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重量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1227CA" w:rsidTr="001227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单件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总计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1227CA" w:rsidTr="001227C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FT-BP03-1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焊板1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钢板(1.5X230X57)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Q235-A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0.15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FT-BP03-2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焊板2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钢板(1.5X310X47)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Q335-A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0.17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FT-BP03-3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焊板3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钢板(1.5X230X50)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Q435-A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0.14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按图制作</w:t>
            </w:r>
          </w:p>
        </w:tc>
      </w:tr>
      <w:tr w:rsidR="001227CA" w:rsidTr="001227C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底板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钢板(2X270X340)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Q136-A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1.44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7CA" w:rsidRDefault="001227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前端2处倒角R15</w:t>
            </w:r>
          </w:p>
        </w:tc>
      </w:tr>
    </w:tbl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器具标识图示</w:t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/>
          <w:noProof/>
          <w:szCs w:val="21"/>
        </w:rPr>
        <w:drawing>
          <wp:inline distT="0" distB="0" distL="0" distR="0">
            <wp:extent cx="6444615" cy="3515995"/>
            <wp:effectExtent l="19050" t="0" r="0" b="0"/>
            <wp:docPr id="5" name="图片 5" descr="标识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标识牌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14.人工手推把手：与牵引挂钩方向相同，高度在</w:t>
      </w:r>
      <w:smartTag w:uri="urn:schemas-microsoft-com:office:smarttags" w:element="chmetcnv">
        <w:smartTagPr>
          <w:attr w:name="UnitName" w:val="mm"/>
          <w:attr w:name="SourceValue" w:val="9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950mm</w:t>
        </w:r>
      </w:smartTag>
      <w:r>
        <w:rPr>
          <w:rFonts w:ascii="宋体" w:hint="eastAsia"/>
          <w:szCs w:val="21"/>
        </w:rPr>
        <w:t>处，形状见示意图1（手推把手制作材料要求圆管，直径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30mm</w:t>
        </w:r>
      </w:smartTag>
      <w:r>
        <w:rPr>
          <w:rFonts w:ascii="宋体" w:hint="eastAsia"/>
          <w:szCs w:val="21"/>
        </w:rPr>
        <w:t>）；</w:t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15.零部件防护：下部限位块要求为U字形，厚度为</w:t>
      </w:r>
      <w:smartTag w:uri="urn:schemas-microsoft-com:office:smarttags" w:element="chmetcnv">
        <w:smartTagPr>
          <w:attr w:name="UnitName" w:val="m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int="eastAsia"/>
            <w:szCs w:val="21"/>
          </w:rPr>
          <w:t>50mm</w:t>
        </w:r>
      </w:smartTag>
      <w:r>
        <w:rPr>
          <w:rFonts w:ascii="宋体" w:hint="eastAsia"/>
          <w:szCs w:val="21"/>
        </w:rPr>
        <w:t>,上部限位夹防护材质不能为橡胶，不能采用粘贴式，内侧铁板凹度大于上侧防护凹度。限位块要求双螺栓双螺母固定，外观件器具限位防护材质为尼龙，非外观件器具限位防护材质为橡胶；</w:t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16.地板材质：红色圆圈中网状结构（如图2）；</w:t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17.操作安全：零部件不能超出器具长宽高所围成的立方体空间。</w:t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  <w:r>
        <w:rPr>
          <w:rFonts w:ascii="宋体" w:hint="eastAsia"/>
          <w:szCs w:val="21"/>
        </w:rPr>
        <w:tab/>
      </w: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227CA" w:rsidTr="001227CA">
        <w:trPr>
          <w:trHeight w:val="2377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noProof/>
                <w:szCs w:val="21"/>
              </w:rPr>
              <w:drawing>
                <wp:inline distT="0" distB="0" distL="0" distR="0">
                  <wp:extent cx="1872615" cy="522605"/>
                  <wp:effectExtent l="19050" t="0" r="0" b="0"/>
                  <wp:docPr id="6" name="图片 16" descr="{0A7013F5-5BF7-43A9-A6BC-7BA132CE6A90}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{0A7013F5-5BF7-43A9-A6BC-7BA132CE6A90}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ind w:firstLineChars="684" w:firstLine="1442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上图为图1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noProof/>
                <w:szCs w:val="21"/>
              </w:rPr>
              <w:drawing>
                <wp:inline distT="0" distB="0" distL="0" distR="0">
                  <wp:extent cx="1784985" cy="1153795"/>
                  <wp:effectExtent l="19050" t="0" r="5715" b="0"/>
                  <wp:docPr id="7" name="图片 17" descr="DSC0700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descr="DSC0700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85" cy="11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ind w:firstLineChars="686" w:firstLine="1446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上图为图2</w:t>
            </w:r>
          </w:p>
        </w:tc>
      </w:tr>
    </w:tbl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18.带轮器具叉车限位孔 U型（示意图见下图3）：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227CA" w:rsidTr="001227CA">
        <w:trPr>
          <w:trHeight w:val="3840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/>
                <w:noProof/>
                <w:szCs w:val="21"/>
              </w:rPr>
              <w:drawing>
                <wp:inline distT="0" distB="0" distL="0" distR="0">
                  <wp:extent cx="5170805" cy="2133600"/>
                  <wp:effectExtent l="19050" t="0" r="0" b="0"/>
                  <wp:docPr id="8" name="图片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 t="-575" r="-85" b="-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80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上图为叉车限位孔示意图3</w:t>
            </w:r>
          </w:p>
        </w:tc>
      </w:tr>
    </w:tbl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b/>
          <w:szCs w:val="21"/>
        </w:rPr>
      </w:pP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>19.器具选用材料表：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2268"/>
        <w:gridCol w:w="1893"/>
      </w:tblGrid>
      <w:tr w:rsidR="001227CA" w:rsidTr="001227CA">
        <w:trPr>
          <w:trHeight w:val="33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第一系列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第二系列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备注</w:t>
            </w:r>
          </w:p>
        </w:tc>
      </w:tr>
      <w:tr w:rsidR="001227CA" w:rsidTr="001227CA">
        <w:trPr>
          <w:trHeight w:val="351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角铁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30×30×3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30×30×4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优先选用第一系列</w:t>
            </w:r>
          </w:p>
        </w:tc>
      </w:tr>
      <w:tr w:rsidR="001227CA" w:rsidTr="001227CA">
        <w:trPr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40×40×4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45×45×4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50×50×5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70×70×5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79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方管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30×30×3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35×35×3.5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优先选用第一系列</w:t>
            </w:r>
          </w:p>
        </w:tc>
      </w:tr>
      <w:tr w:rsidR="001227CA" w:rsidTr="001227CA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40×40×4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45×45×4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33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50×50×4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55×55×4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60×60×5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65×65×5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41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矩形管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40×20×3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20×10×2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60×40×4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30×12×2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165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焊接钢管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E22×2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　</w:t>
            </w:r>
          </w:p>
        </w:tc>
      </w:tr>
      <w:tr w:rsidR="001227CA" w:rsidTr="001227CA">
        <w:trPr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E28×2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E32×3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36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普通槽钢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50×37×4.5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　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材料的选用要尽量按照表中所列尺寸选取。确实无法满足要求的，可以按照国家标准改取其他尺寸。</w:t>
            </w:r>
          </w:p>
        </w:tc>
      </w:tr>
      <w:tr w:rsidR="001227CA" w:rsidTr="001227CA">
        <w:trPr>
          <w:trHeight w:val="1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80×43×5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100×48×5.3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64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圆钢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29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椭圆扁钢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32X18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CA" w:rsidRDefault="001227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227CA" w:rsidTr="001227CA">
        <w:trPr>
          <w:trHeight w:val="39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钢板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厚度为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1mm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2mm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3mm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5mm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8mm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10mm</w:t>
              </w:r>
            </w:smartTag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厚度为</w:t>
            </w:r>
            <w:smartTag w:uri="urn:schemas-microsoft-com:office:smarttags" w:element="chmetcnv">
              <w:smartTagPr>
                <w:attr w:name="UnitName" w:val="mm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1.5mm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2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2.5mm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3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3.5mm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4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4.5mm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5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5.5mm</w:t>
              </w:r>
            </w:smartTag>
            <w:r>
              <w:rPr>
                <w:rFonts w:ascii="宋体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int="eastAsia"/>
                  <w:szCs w:val="21"/>
                </w:rPr>
                <w:t>9mm</w:t>
              </w:r>
            </w:smartTag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CA" w:rsidRDefault="001227CA">
            <w:pPr>
              <w:tabs>
                <w:tab w:val="num" w:pos="1440"/>
              </w:tabs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优先选用第一系列</w:t>
            </w:r>
          </w:p>
        </w:tc>
      </w:tr>
    </w:tbl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</w:p>
    <w:p w:rsidR="001227CA" w:rsidRDefault="001227CA" w:rsidP="001227CA">
      <w:pPr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20.票夹子参数要求：</w:t>
      </w:r>
      <w:r>
        <w:rPr>
          <w:rFonts w:hint="eastAsia"/>
          <w:szCs w:val="21"/>
        </w:rPr>
        <w:t>材质：钢铁材质</w:t>
      </w:r>
      <w:r>
        <w:rPr>
          <w:rFonts w:ascii="宋体" w:hint="eastAsia"/>
          <w:szCs w:val="21"/>
        </w:rPr>
        <w:t>，</w:t>
      </w:r>
      <w:r>
        <w:rPr>
          <w:rFonts w:hint="eastAsia"/>
          <w:szCs w:val="21"/>
        </w:rPr>
        <w:t>长度：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szCs w:val="21"/>
          </w:rPr>
          <w:t>10cm</w:t>
        </w:r>
      </w:smartTag>
      <w:r>
        <w:rPr>
          <w:rFonts w:ascii="宋体" w:hint="eastAsia"/>
          <w:szCs w:val="21"/>
        </w:rPr>
        <w:t>，</w:t>
      </w:r>
      <w:r>
        <w:rPr>
          <w:rFonts w:hint="eastAsia"/>
          <w:szCs w:val="21"/>
        </w:rPr>
        <w:t>位置：如图所示，牵引杆所在平面右上角。</w:t>
      </w:r>
      <w:r>
        <w:rPr>
          <w:szCs w:val="21"/>
        </w:rPr>
        <w:t xml:space="preserve">  </w:t>
      </w:r>
    </w:p>
    <w:p w:rsidR="001227CA" w:rsidRDefault="007B30F7" w:rsidP="001227CA">
      <w:pPr>
        <w:tabs>
          <w:tab w:val="num" w:pos="1440"/>
        </w:tabs>
        <w:adjustRightInd w:val="0"/>
        <w:snapToGrid w:val="0"/>
        <w:spacing w:line="360" w:lineRule="auto"/>
        <w:jc w:val="center"/>
        <w:rPr>
          <w:rFonts w:ascii="宋体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658495</wp:posOffset>
                </wp:positionV>
                <wp:extent cx="2218690" cy="0"/>
                <wp:effectExtent l="22860" t="58420" r="15875" b="5588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8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C9554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pt,51.85pt" to="331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">
                <v:stroke startarrow="block" endarrow="block"/>
              </v:line>
            </w:pict>
          </mc:Fallback>
        </mc:AlternateContent>
      </w:r>
      <w:r w:rsidR="001227CA">
        <w:rPr>
          <w:noProof/>
          <w:szCs w:val="21"/>
        </w:rPr>
        <w:drawing>
          <wp:inline distT="0" distB="0" distL="0" distR="0">
            <wp:extent cx="1327785" cy="1153795"/>
            <wp:effectExtent l="19050" t="0" r="5715" b="0"/>
            <wp:docPr id="9" name="图片 19" descr="P10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P101000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7CA">
        <w:rPr>
          <w:rFonts w:ascii="宋体" w:hint="eastAsia"/>
          <w:b/>
          <w:szCs w:val="21"/>
        </w:rPr>
        <w:t xml:space="preserve">           </w:t>
      </w:r>
      <w:r w:rsidR="001227CA">
        <w:rPr>
          <w:noProof/>
          <w:szCs w:val="21"/>
        </w:rPr>
        <w:drawing>
          <wp:inline distT="0" distB="0" distL="0" distR="0">
            <wp:extent cx="1534795" cy="1219200"/>
            <wp:effectExtent l="19050" t="0" r="8255" b="0"/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CA" w:rsidRDefault="001227CA" w:rsidP="001227CA"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Cs w:val="21"/>
        </w:rPr>
      </w:pPr>
    </w:p>
    <w:p w:rsidR="001227CA" w:rsidRDefault="001227CA" w:rsidP="001227CA">
      <w:pPr>
        <w:tabs>
          <w:tab w:val="num" w:pos="1440"/>
        </w:tabs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color w:val="000000"/>
          <w:szCs w:val="21"/>
        </w:rPr>
        <w:t>21.资产标识牌</w:t>
      </w:r>
      <w:r>
        <w:rPr>
          <w:rFonts w:ascii="宋体" w:hint="eastAsia"/>
          <w:szCs w:val="21"/>
        </w:rPr>
        <w:t>参数要求：材质为铝合金，位置为牵引杆所在面的对立面的右上角。</w:t>
      </w:r>
    </w:p>
    <w:p w:rsidR="001227CA" w:rsidRDefault="001227CA" w:rsidP="001227CA">
      <w:pPr>
        <w:spacing w:line="360" w:lineRule="auto"/>
        <w:rPr>
          <w:rFonts w:ascii="宋体"/>
          <w:b/>
          <w:noProof/>
          <w:szCs w:val="21"/>
        </w:rPr>
      </w:pPr>
      <w:r>
        <w:rPr>
          <w:rFonts w:ascii="宋体"/>
          <w:b/>
          <w:noProof/>
          <w:szCs w:val="21"/>
        </w:rPr>
        <w:drawing>
          <wp:inline distT="0" distB="0" distL="0" distR="0">
            <wp:extent cx="4070985" cy="2177415"/>
            <wp:effectExtent l="19050" t="0" r="5715" b="0"/>
            <wp:docPr id="11" name="图片 1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捕获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217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CA" w:rsidRDefault="001227CA" w:rsidP="001227CA">
      <w:pPr>
        <w:tabs>
          <w:tab w:val="num" w:pos="1440"/>
        </w:tabs>
        <w:adjustRightInd w:val="0"/>
        <w:snapToGrid w:val="0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附：脚轮示意图</w:t>
      </w:r>
    </w:p>
    <w:p w:rsidR="00263929" w:rsidRPr="001227CA" w:rsidRDefault="001227CA" w:rsidP="001227CA">
      <w:r>
        <w:rPr>
          <w:rFonts w:ascii="宋体"/>
          <w:b/>
          <w:noProof/>
          <w:sz w:val="24"/>
        </w:rPr>
        <w:drawing>
          <wp:inline distT="0" distB="0" distL="0" distR="0">
            <wp:extent cx="2612503" cy="1937657"/>
            <wp:effectExtent l="19050" t="0" r="0" b="0"/>
            <wp:docPr id="12" name="图片 21" descr="DSC07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SC0715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93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noProof/>
          <w:sz w:val="24"/>
        </w:rPr>
        <w:t xml:space="preserve">         </w:t>
      </w:r>
      <w:r>
        <w:rPr>
          <w:rFonts w:ascii="宋体"/>
          <w:b/>
          <w:noProof/>
          <w:sz w:val="24"/>
        </w:rPr>
        <w:drawing>
          <wp:inline distT="0" distB="0" distL="0" distR="0">
            <wp:extent cx="2696663" cy="1937657"/>
            <wp:effectExtent l="19050" t="0" r="8437" b="0"/>
            <wp:docPr id="13" name="图片 13" descr="DSC07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SC071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93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929" w:rsidRPr="001227CA" w:rsidSect="001227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18" w:rsidRDefault="00061918" w:rsidP="00061918">
      <w:r>
        <w:separator/>
      </w:r>
    </w:p>
  </w:endnote>
  <w:endnote w:type="continuationSeparator" w:id="0">
    <w:p w:rsidR="00061918" w:rsidRDefault="00061918" w:rsidP="0006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18" w:rsidRDefault="00061918" w:rsidP="00061918">
      <w:r>
        <w:separator/>
      </w:r>
    </w:p>
  </w:footnote>
  <w:footnote w:type="continuationSeparator" w:id="0">
    <w:p w:rsidR="00061918" w:rsidRDefault="00061918" w:rsidP="0006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3C66"/>
    <w:multiLevelType w:val="hybridMultilevel"/>
    <w:tmpl w:val="8B7CB858"/>
    <w:lvl w:ilvl="0" w:tplc="E338665E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458BB"/>
    <w:multiLevelType w:val="hybridMultilevel"/>
    <w:tmpl w:val="176255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A"/>
    <w:rsid w:val="00061918"/>
    <w:rsid w:val="001227CA"/>
    <w:rsid w:val="001E755E"/>
    <w:rsid w:val="00201A2B"/>
    <w:rsid w:val="00553502"/>
    <w:rsid w:val="00720C71"/>
    <w:rsid w:val="007B30F7"/>
    <w:rsid w:val="0082724B"/>
    <w:rsid w:val="0095575B"/>
    <w:rsid w:val="00E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docId w15:val="{D7101269-C1A9-4D49-8A51-8B248CD1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27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27C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191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19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>Sky123.Org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方甜</dc:creator>
  <cp:keywords/>
  <dc:description/>
  <cp:lastModifiedBy>邹江涛</cp:lastModifiedBy>
  <cp:revision>2</cp:revision>
  <dcterms:created xsi:type="dcterms:W3CDTF">2020-08-14T08:53:00Z</dcterms:created>
  <dcterms:modified xsi:type="dcterms:W3CDTF">2020-08-14T08:53:00Z</dcterms:modified>
</cp:coreProperties>
</file>