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库房租赁协议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</w:t>
      </w:r>
      <w:r>
        <w:rPr>
          <w:rFonts w:hint="eastAsia"/>
          <w:sz w:val="24"/>
          <w:szCs w:val="24"/>
          <w:lang w:eastAsia="zh-CN"/>
        </w:rPr>
        <w:t>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                     合同编号：20200827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山东金达汽车部件制造有限公司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兹为乙方向甲方租赁库房面积储存物料，为保护甲乙双方的合法权益，经友好协商同意签订本协议：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租赁库房清单：名称、平方数、金额、：</w:t>
      </w:r>
    </w:p>
    <w:tbl>
      <w:tblPr>
        <w:tblStyle w:val="3"/>
        <w:tblpPr w:leftFromText="180" w:rightFromText="180" w:vertAnchor="text" w:horzAnchor="page" w:tblpX="1380" w:tblpY="171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650"/>
        <w:gridCol w:w="960"/>
        <w:gridCol w:w="150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实际占地面积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元/㎡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费用/月/元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费用/年/元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山东金达汽车部件制造有限公司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0"/>
          <w:u w:val="none"/>
          <w:lang w:val="en-US" w:eastAsia="zh-CN"/>
        </w:rPr>
        <w:t>供应商付款方式：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/>
          <w:sz w:val="24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0"/>
          <w:u w:val="none"/>
          <w:lang w:val="en-US" w:eastAsia="zh-CN"/>
        </w:rPr>
        <w:t xml:space="preserve">   付款方式分为两种，乙方可以根据自己意愿进行选择，在方框中勾选：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1680" w:firstLineChars="700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0"/>
          <w:u w:val="none"/>
          <w:lang w:val="en-US" w:eastAsia="zh-CN"/>
        </w:rPr>
        <w:t xml:space="preserve"> 1、现汇支付 </w:t>
      </w:r>
      <w:r>
        <w:rPr>
          <w:rFonts w:hint="eastAsia"/>
          <w:b w:val="0"/>
          <w:bCs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b w:val="0"/>
          <w:bCs/>
          <w:sz w:val="24"/>
          <w:szCs w:val="30"/>
          <w:u w:val="none"/>
          <w:lang w:val="en-US" w:eastAsia="zh-CN"/>
        </w:rPr>
        <w:t xml:space="preserve">           2、货款扣除 </w:t>
      </w:r>
      <w:r>
        <w:rPr>
          <w:rFonts w:hint="eastAsia"/>
          <w:b w:val="0"/>
          <w:bCs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缴费时间：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2020年7月1日开始缴费；缴纳的费用按年收取；（如无所变动，以后每年的7月1日将自动扣除租赁费）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租赁期限：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30"/>
          <w:lang w:val="en-US" w:eastAsia="zh-CN"/>
        </w:rPr>
        <w:t>2020年7月1日 起 至 双方合作关系结束为止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协议生效：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本协议一式两份，甲乙双方各执一份，经双方签字盖章后生效，传真具有同等效力。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争议处理：凡因本协议引起的或与本协议有关的任何争议，由双方友好协商解决。协商不成时，双方均有权向甲方住所地的人民法院提起诉讼。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未尽事宜：后续乙方的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物料供货量增加或减少导致面积增加或减少，须经双方共同协商，作出补充规定，补充规定与本合同具有同等效力。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乙方：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山东金达汽车部件制造有限公司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甲方签字：                              乙方签字：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日期：2020年8月27日                         日期：</w:t>
      </w:r>
    </w:p>
    <w:sectPr>
      <w:pgSz w:w="11906" w:h="16838"/>
      <w:pgMar w:top="8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5039"/>
    <w:rsid w:val="0D9C7762"/>
    <w:rsid w:val="0FC25EC1"/>
    <w:rsid w:val="12BE2101"/>
    <w:rsid w:val="14693AF3"/>
    <w:rsid w:val="14DC2D46"/>
    <w:rsid w:val="15CF00A1"/>
    <w:rsid w:val="184F7AEF"/>
    <w:rsid w:val="18F54A22"/>
    <w:rsid w:val="22E67B35"/>
    <w:rsid w:val="259945BA"/>
    <w:rsid w:val="3B094D74"/>
    <w:rsid w:val="3C4829D5"/>
    <w:rsid w:val="47F431B2"/>
    <w:rsid w:val="4DAC00CA"/>
    <w:rsid w:val="546C202D"/>
    <w:rsid w:val="5FA728CC"/>
    <w:rsid w:val="7C6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cp:lastPrinted>2019-03-23T03:09:00Z</cp:lastPrinted>
  <dcterms:modified xsi:type="dcterms:W3CDTF">2020-08-27T06:49:20Z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