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3B" w:rsidRDefault="00C7423B" w:rsidP="00C7423B">
      <w:pPr>
        <w:pStyle w:val="a3"/>
        <w:pBdr>
          <w:bottom w:val="single" w:sz="6" w:space="0" w:color="auto"/>
        </w:pBdr>
        <w:spacing w:line="276" w:lineRule="auto"/>
        <w:ind w:firstLineChars="796" w:firstLine="2717"/>
        <w:jc w:val="both"/>
        <w:rPr>
          <w:b/>
          <w:position w:val="-24"/>
          <w:sz w:val="34"/>
        </w:rPr>
      </w:pPr>
      <w:r>
        <w:rPr>
          <w:rFonts w:hint="eastAsia"/>
          <w:b/>
          <w:position w:val="-24"/>
          <w:sz w:val="34"/>
        </w:rPr>
        <w:t>北汽福田汽车股份有限公司</w:t>
      </w:r>
    </w:p>
    <w:p w:rsidR="00C7423B" w:rsidRDefault="00C7423B" w:rsidP="00C7423B">
      <w:pPr>
        <w:pStyle w:val="a3"/>
        <w:pBdr>
          <w:bottom w:val="single" w:sz="6" w:space="0" w:color="auto"/>
        </w:pBdr>
        <w:spacing w:line="360" w:lineRule="atLeast"/>
        <w:jc w:val="both"/>
        <w:rPr>
          <w:rFonts w:ascii="宋体"/>
          <w:spacing w:val="-16"/>
          <w:sz w:val="24"/>
        </w:rPr>
      </w:pPr>
      <w:r>
        <w:rPr>
          <w:sz w:val="21"/>
        </w:rPr>
        <w:t xml:space="preserve">      </w:t>
      </w:r>
      <w:r>
        <w:rPr>
          <w:rFonts w:ascii="楷体_GB2312" w:eastAsia="楷体_GB2312" w:hint="eastAsia"/>
          <w:sz w:val="22"/>
        </w:rPr>
        <w:t>地址：山东省诸城市龙源街</w:t>
      </w:r>
      <w:r>
        <w:rPr>
          <w:rFonts w:ascii="楷体_GB2312" w:eastAsia="楷体_GB2312"/>
          <w:sz w:val="22"/>
        </w:rPr>
        <w:t>1</w:t>
      </w:r>
      <w:r>
        <w:rPr>
          <w:rFonts w:ascii="楷体_GB2312" w:eastAsia="楷体_GB2312" w:hint="eastAsia"/>
          <w:sz w:val="22"/>
        </w:rPr>
        <w:t>号</w:t>
      </w:r>
      <w:r>
        <w:rPr>
          <w:rFonts w:ascii="楷体_GB2312" w:eastAsia="楷体_GB2312"/>
          <w:sz w:val="22"/>
        </w:rPr>
        <w:t xml:space="preserve">             </w:t>
      </w:r>
      <w:r>
        <w:rPr>
          <w:rFonts w:ascii="楷体_GB2312" w:eastAsia="楷体_GB2312" w:hint="eastAsia"/>
          <w:sz w:val="22"/>
        </w:rPr>
        <w:t>邮编：</w:t>
      </w:r>
      <w:r>
        <w:rPr>
          <w:rFonts w:ascii="楷体_GB2312" w:eastAsia="楷体_GB2312"/>
          <w:sz w:val="22"/>
        </w:rPr>
        <w:t>262200</w:t>
      </w:r>
      <w:r>
        <w:rPr>
          <w:rFonts w:ascii="宋体"/>
          <w:sz w:val="22"/>
        </w:rPr>
        <w:t xml:space="preserve">      </w:t>
      </w:r>
    </w:p>
    <w:p w:rsidR="00C7423B" w:rsidRDefault="00C7423B" w:rsidP="00C7423B">
      <w:pPr>
        <w:pStyle w:val="a3"/>
        <w:pBdr>
          <w:bottom w:val="single" w:sz="6" w:space="0" w:color="auto"/>
        </w:pBdr>
        <w:spacing w:line="360" w:lineRule="atLeast"/>
        <w:jc w:val="both"/>
        <w:rPr>
          <w:b/>
          <w:sz w:val="28"/>
        </w:rPr>
      </w:pPr>
      <w:r>
        <w:rPr>
          <w:sz w:val="10"/>
        </w:rPr>
        <w:t xml:space="preserve">        </w:t>
      </w:r>
      <w:r>
        <w:rPr>
          <w:sz w:val="24"/>
        </w:rPr>
        <w:t xml:space="preserve">  </w:t>
      </w:r>
      <w:r>
        <w:rPr>
          <w:rFonts w:hint="eastAsia"/>
          <w:b/>
          <w:sz w:val="24"/>
        </w:rPr>
        <w:t>发往（</w:t>
      </w:r>
      <w:r>
        <w:rPr>
          <w:b/>
          <w:sz w:val="24"/>
        </w:rPr>
        <w:t>TO</w:t>
      </w:r>
      <w:r>
        <w:rPr>
          <w:rFonts w:hint="eastAsia"/>
          <w:b/>
          <w:sz w:val="24"/>
        </w:rPr>
        <w:t>）：</w:t>
      </w:r>
      <w:r>
        <w:rPr>
          <w:b/>
          <w:sz w:val="28"/>
        </w:rPr>
        <w:t xml:space="preserve">                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4"/>
        </w:rPr>
        <w:t>来自（</w:t>
      </w:r>
      <w:r>
        <w:rPr>
          <w:b/>
          <w:sz w:val="24"/>
        </w:rPr>
        <w:t>FROM</w:t>
      </w:r>
      <w:r>
        <w:rPr>
          <w:rFonts w:hint="eastAsia"/>
          <w:b/>
          <w:sz w:val="24"/>
        </w:rPr>
        <w:t>）：</w:t>
      </w:r>
      <w:r w:rsidRPr="00673D21">
        <w:rPr>
          <w:rFonts w:hint="eastAsia"/>
          <w:sz w:val="24"/>
        </w:rPr>
        <w:t>福田汽车</w:t>
      </w:r>
      <w:r w:rsidR="00EF54DD">
        <w:rPr>
          <w:rFonts w:hint="eastAsia"/>
          <w:sz w:val="24"/>
        </w:rPr>
        <w:t>时代事业部</w:t>
      </w:r>
    </w:p>
    <w:p w:rsidR="00C7423B" w:rsidRDefault="00C7423B" w:rsidP="00C7423B">
      <w:pPr>
        <w:pStyle w:val="a3"/>
        <w:pBdr>
          <w:bottom w:val="single" w:sz="6" w:space="0" w:color="auto"/>
        </w:pBdr>
        <w:tabs>
          <w:tab w:val="left" w:pos="5580"/>
        </w:tabs>
        <w:spacing w:line="360" w:lineRule="atLeast"/>
        <w:jc w:val="both"/>
        <w:rPr>
          <w:bCs/>
          <w:sz w:val="24"/>
        </w:rPr>
      </w:pPr>
      <w:r>
        <w:rPr>
          <w:b/>
          <w:sz w:val="28"/>
        </w:rPr>
        <w:t xml:space="preserve">     </w:t>
      </w:r>
      <w:r>
        <w:rPr>
          <w:rFonts w:hint="eastAsia"/>
          <w:sz w:val="24"/>
        </w:rPr>
        <w:t>单位：</w:t>
      </w:r>
      <w:r>
        <w:rPr>
          <w:bCs/>
          <w:sz w:val="24"/>
        </w:rPr>
        <w:t xml:space="preserve">                               </w:t>
      </w:r>
      <w:r>
        <w:rPr>
          <w:rFonts w:hint="eastAsia"/>
          <w:sz w:val="24"/>
        </w:rPr>
        <w:t>单位：采购管理部</w:t>
      </w:r>
    </w:p>
    <w:p w:rsidR="00AA2B73" w:rsidRDefault="00C7423B" w:rsidP="00AA2B73">
      <w:pPr>
        <w:pStyle w:val="a3"/>
        <w:pBdr>
          <w:bottom w:val="single" w:sz="6" w:space="0" w:color="auto"/>
        </w:pBdr>
        <w:tabs>
          <w:tab w:val="left" w:pos="5580"/>
        </w:tabs>
        <w:spacing w:line="360" w:lineRule="atLeast"/>
        <w:jc w:val="both"/>
        <w:rPr>
          <w:bCs/>
          <w:sz w:val="24"/>
        </w:rPr>
      </w:pPr>
      <w:r>
        <w:rPr>
          <w:rFonts w:hint="eastAsia"/>
          <w:bCs/>
          <w:sz w:val="24"/>
        </w:rPr>
        <w:t xml:space="preserve">   </w:t>
      </w:r>
    </w:p>
    <w:p w:rsidR="00C7423B" w:rsidRDefault="00C7423B" w:rsidP="00AA2B73">
      <w:pPr>
        <w:pStyle w:val="a3"/>
        <w:pBdr>
          <w:bottom w:val="single" w:sz="6" w:space="0" w:color="auto"/>
        </w:pBdr>
        <w:tabs>
          <w:tab w:val="left" w:pos="5580"/>
        </w:tabs>
        <w:spacing w:line="360" w:lineRule="atLeast"/>
        <w:jc w:val="both"/>
        <w:rPr>
          <w:sz w:val="21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>页数：</w:t>
      </w:r>
      <w:r>
        <w:rPr>
          <w:sz w:val="24"/>
        </w:rPr>
        <w:t xml:space="preserve">1                              </w:t>
      </w:r>
      <w:r>
        <w:rPr>
          <w:rFonts w:hint="eastAsia"/>
          <w:sz w:val="24"/>
        </w:rPr>
        <w:t>日期：</w:t>
      </w:r>
      <w:r>
        <w:rPr>
          <w:sz w:val="24"/>
        </w:rPr>
        <w:t>20</w:t>
      </w:r>
      <w:r w:rsidR="00EF54DD">
        <w:rPr>
          <w:rFonts w:hint="eastAsia"/>
          <w:sz w:val="24"/>
        </w:rPr>
        <w:t>20</w:t>
      </w:r>
      <w:r>
        <w:rPr>
          <w:rFonts w:hint="eastAsia"/>
          <w:sz w:val="24"/>
        </w:rPr>
        <w:t xml:space="preserve">. </w:t>
      </w:r>
      <w:r w:rsidR="00EF54DD">
        <w:rPr>
          <w:rFonts w:hint="eastAsia"/>
          <w:sz w:val="24"/>
        </w:rPr>
        <w:t>8</w:t>
      </w:r>
    </w:p>
    <w:p w:rsidR="00C7423B" w:rsidRDefault="00683FFB" w:rsidP="00C7423B">
      <w:pPr>
        <w:pStyle w:val="a3"/>
        <w:pBdr>
          <w:bottom w:val="single" w:sz="6" w:space="0" w:color="auto"/>
        </w:pBdr>
        <w:adjustRightInd w:val="0"/>
        <w:ind w:firstLine="720"/>
        <w:rPr>
          <w:rFonts w:ascii="楷体_GB2312" w:eastAsia="楷体_GB2312"/>
          <w:position w:val="-24"/>
          <w:sz w:val="21"/>
        </w:rPr>
      </w:pPr>
      <w:r w:rsidRPr="00683FFB">
        <w:rPr>
          <w:noProof/>
        </w:rPr>
        <w:pict>
          <v:line id="_x0000_s1026" style="position:absolute;left:0;text-align:left;z-index:251660288" from="27pt,.2pt" to="459pt,.2pt" o:allowincell="f"/>
        </w:pict>
      </w:r>
      <w:r w:rsidR="00C7423B">
        <w:rPr>
          <w:rFonts w:ascii="楷体_GB2312" w:eastAsia="楷体_GB2312" w:hint="eastAsia"/>
          <w:position w:val="-24"/>
          <w:sz w:val="21"/>
        </w:rPr>
        <w:t>□紧急</w:t>
      </w:r>
      <w:r w:rsidR="00C7423B">
        <w:rPr>
          <w:rFonts w:ascii="楷体_GB2312" w:eastAsia="楷体_GB2312"/>
          <w:position w:val="-24"/>
          <w:sz w:val="21"/>
        </w:rPr>
        <w:t xml:space="preserve">       </w:t>
      </w:r>
      <w:r w:rsidR="00C7423B">
        <w:rPr>
          <w:rFonts w:ascii="楷体_GB2312" w:eastAsia="楷体_GB2312" w:hint="eastAsia"/>
          <w:position w:val="-24"/>
          <w:sz w:val="21"/>
        </w:rPr>
        <w:t>□请审阅</w:t>
      </w:r>
      <w:r w:rsidR="00C7423B">
        <w:rPr>
          <w:rFonts w:ascii="楷体_GB2312" w:eastAsia="楷体_GB2312"/>
          <w:position w:val="-24"/>
          <w:sz w:val="21"/>
        </w:rPr>
        <w:t xml:space="preserve">       </w:t>
      </w:r>
      <w:r w:rsidR="00C7423B">
        <w:rPr>
          <w:rFonts w:ascii="楷体_GB2312" w:eastAsia="楷体_GB2312" w:hint="eastAsia"/>
          <w:position w:val="-24"/>
          <w:sz w:val="21"/>
        </w:rPr>
        <w:t>□请批示</w:t>
      </w:r>
      <w:r w:rsidR="00C7423B">
        <w:rPr>
          <w:rFonts w:ascii="楷体_GB2312" w:eastAsia="楷体_GB2312"/>
          <w:position w:val="-24"/>
          <w:sz w:val="21"/>
        </w:rPr>
        <w:t xml:space="preserve">   </w:t>
      </w:r>
      <w:r w:rsidR="00C7423B">
        <w:rPr>
          <w:rFonts w:ascii="宋体" w:hAnsi="宋体"/>
          <w:color w:val="000000"/>
        </w:rPr>
        <w:t xml:space="preserve">    </w:t>
      </w:r>
      <w:r w:rsidR="00C7423B">
        <w:rPr>
          <w:rFonts w:ascii="楷体_GB2312" w:eastAsia="楷体_GB2312"/>
          <w:position w:val="-24"/>
          <w:sz w:val="21"/>
        </w:rPr>
        <w:t xml:space="preserve"> </w:t>
      </w:r>
      <w:r w:rsidR="00C7423B">
        <w:rPr>
          <w:rFonts w:ascii="Arial Unicode MS" w:eastAsia="Arial Unicode MS" w:hAnsi="Arial Unicode MS" w:cs="Arial Unicode MS" w:hint="eastAsia"/>
          <w:position w:val="-24"/>
          <w:sz w:val="28"/>
          <w:szCs w:val="28"/>
        </w:rPr>
        <w:t>■</w:t>
      </w:r>
      <w:r w:rsidR="00C7423B">
        <w:rPr>
          <w:rFonts w:ascii="楷体_GB2312" w:eastAsia="楷体_GB2312" w:hint="eastAsia"/>
          <w:position w:val="-24"/>
          <w:sz w:val="21"/>
        </w:rPr>
        <w:t>请答复</w:t>
      </w:r>
      <w:r w:rsidR="00C7423B">
        <w:rPr>
          <w:rFonts w:ascii="楷体_GB2312" w:eastAsia="楷体_GB2312"/>
          <w:position w:val="-24"/>
          <w:sz w:val="21"/>
        </w:rPr>
        <w:t xml:space="preserve">         </w:t>
      </w:r>
      <w:r w:rsidR="00C7423B">
        <w:rPr>
          <w:rFonts w:ascii="楷体_GB2312" w:eastAsia="楷体_GB2312" w:hint="eastAsia"/>
          <w:position w:val="-24"/>
          <w:sz w:val="21"/>
        </w:rPr>
        <w:t>□请传阅</w:t>
      </w:r>
    </w:p>
    <w:p w:rsidR="00C7423B" w:rsidRDefault="00683FFB" w:rsidP="00C7423B">
      <w:pPr>
        <w:pStyle w:val="a3"/>
        <w:pBdr>
          <w:bottom w:val="single" w:sz="6" w:space="0" w:color="auto"/>
        </w:pBdr>
        <w:jc w:val="both"/>
        <w:rPr>
          <w:rFonts w:eastAsia="楷体_GB2312"/>
          <w:position w:val="-28"/>
          <w:sz w:val="21"/>
        </w:rPr>
      </w:pPr>
      <w:r w:rsidRPr="00683FFB">
        <w:rPr>
          <w:noProof/>
        </w:rPr>
        <w:pict>
          <v:line id="_x0000_s1027" style="position:absolute;left:0;text-align:left;z-index:251661312" from="27pt,.3pt" to="459pt,.3pt" o:allowincell="f"/>
        </w:pict>
      </w:r>
      <w:r w:rsidR="00C7423B">
        <w:rPr>
          <w:b/>
        </w:rPr>
        <w:t xml:space="preserve">    </w:t>
      </w:r>
      <w:r w:rsidR="00C7423B">
        <w:rPr>
          <w:b/>
          <w:position w:val="-28"/>
          <w:sz w:val="21"/>
        </w:rPr>
        <w:t xml:space="preserve"> </w:t>
      </w:r>
      <w:r w:rsidR="00C7423B">
        <w:rPr>
          <w:rFonts w:eastAsia="楷体_GB2312" w:hint="eastAsia"/>
          <w:b/>
          <w:position w:val="-28"/>
          <w:sz w:val="21"/>
        </w:rPr>
        <w:t>注：如果传真看不清或少页请迅速告知发传真者</w:t>
      </w:r>
    </w:p>
    <w:p w:rsidR="00C7423B" w:rsidRPr="002F7A05" w:rsidRDefault="00EF54DD" w:rsidP="00EF54DD">
      <w:pPr>
        <w:ind w:firstLineChars="600" w:firstLine="1687"/>
        <w:rPr>
          <w:b/>
          <w:sz w:val="28"/>
          <w:szCs w:val="28"/>
        </w:rPr>
      </w:pPr>
      <w:r w:rsidRPr="00EF54DD">
        <w:rPr>
          <w:rFonts w:ascii="宋体" w:hAnsi="宋体" w:hint="eastAsia"/>
          <w:b/>
          <w:bCs/>
          <w:sz w:val="28"/>
          <w:szCs w:val="28"/>
        </w:rPr>
        <w:t>关于瑞沃工厂一车间双班生产零部件物流保障的联系函</w:t>
      </w:r>
    </w:p>
    <w:p w:rsidR="00C7423B" w:rsidRDefault="00683FFB" w:rsidP="00C7423B">
      <w:pPr>
        <w:spacing w:line="360" w:lineRule="exact"/>
        <w:ind w:left="1063"/>
        <w:rPr>
          <w:bCs/>
          <w:sz w:val="24"/>
        </w:rPr>
      </w:pPr>
      <w:r w:rsidRPr="00683FFB">
        <w:rPr>
          <w:b/>
          <w:bCs/>
          <w:noProof/>
          <w:sz w:val="28"/>
          <w:szCs w:val="28"/>
        </w:rPr>
        <w:pict>
          <v:line id="_x0000_s1029" style="position:absolute;left:0;text-align:left;z-index:251663360" from="27pt,17.25pt" to="153.7pt,17.25pt" o:allowincell="f"/>
        </w:pict>
      </w:r>
      <w:r w:rsidR="00C7423B">
        <w:rPr>
          <w:rFonts w:hint="eastAsia"/>
          <w:b/>
          <w:sz w:val="24"/>
        </w:rPr>
        <w:t xml:space="preserve">                 </w:t>
      </w:r>
      <w:r w:rsidR="00C7423B" w:rsidRPr="002354E1">
        <w:rPr>
          <w:rFonts w:hint="eastAsia"/>
          <w:b/>
          <w:sz w:val="24"/>
        </w:rPr>
        <w:t>公司</w:t>
      </w:r>
      <w:r w:rsidR="00EF54DD">
        <w:rPr>
          <w:rFonts w:hint="eastAsia"/>
          <w:b/>
          <w:sz w:val="24"/>
        </w:rPr>
        <w:t>/</w:t>
      </w:r>
      <w:r w:rsidR="00EF54DD">
        <w:rPr>
          <w:rFonts w:hint="eastAsia"/>
          <w:b/>
          <w:sz w:val="24"/>
        </w:rPr>
        <w:t>周转库</w:t>
      </w:r>
      <w:r w:rsidR="00C7423B">
        <w:rPr>
          <w:rFonts w:hint="eastAsia"/>
          <w:b/>
          <w:bCs/>
          <w:sz w:val="28"/>
          <w:szCs w:val="28"/>
        </w:rPr>
        <w:t>：</w:t>
      </w:r>
    </w:p>
    <w:p w:rsidR="00C7423B" w:rsidRPr="00EF54DD" w:rsidRDefault="00C7423B" w:rsidP="00EF54DD">
      <w:pPr>
        <w:spacing w:line="360" w:lineRule="exact"/>
        <w:rPr>
          <w:bCs/>
          <w:szCs w:val="21"/>
        </w:rPr>
      </w:pPr>
      <w:r>
        <w:rPr>
          <w:b/>
          <w:bCs/>
          <w:sz w:val="28"/>
          <w:szCs w:val="28"/>
        </w:rPr>
        <w:t xml:space="preserve">   </w:t>
      </w:r>
      <w:r w:rsidRPr="00EF54DD">
        <w:rPr>
          <w:b/>
          <w:bCs/>
          <w:szCs w:val="21"/>
        </w:rPr>
        <w:t xml:space="preserve"> </w:t>
      </w:r>
      <w:r w:rsidRPr="00EF54DD">
        <w:rPr>
          <w:rFonts w:hint="eastAsia"/>
          <w:bCs/>
          <w:szCs w:val="21"/>
        </w:rPr>
        <w:t>首先感谢贵公司</w:t>
      </w:r>
      <w:r w:rsidR="00EF54DD" w:rsidRPr="00EF54DD">
        <w:rPr>
          <w:rFonts w:hint="eastAsia"/>
          <w:bCs/>
          <w:szCs w:val="21"/>
        </w:rPr>
        <w:t>/</w:t>
      </w:r>
      <w:r w:rsidR="00EF54DD" w:rsidRPr="00EF54DD">
        <w:rPr>
          <w:rFonts w:hint="eastAsia"/>
          <w:bCs/>
          <w:szCs w:val="21"/>
        </w:rPr>
        <w:t>周转库</w:t>
      </w:r>
      <w:r w:rsidRPr="00EF54DD">
        <w:rPr>
          <w:rFonts w:hint="eastAsia"/>
          <w:bCs/>
          <w:szCs w:val="21"/>
        </w:rPr>
        <w:t>对</w:t>
      </w:r>
      <w:r w:rsidR="00EF54DD" w:rsidRPr="00EF54DD">
        <w:rPr>
          <w:rFonts w:hint="eastAsia"/>
          <w:bCs/>
          <w:szCs w:val="21"/>
        </w:rPr>
        <w:t>时代事业部瑞沃</w:t>
      </w:r>
      <w:r w:rsidRPr="00EF54DD">
        <w:rPr>
          <w:rFonts w:hint="eastAsia"/>
          <w:bCs/>
          <w:szCs w:val="21"/>
        </w:rPr>
        <w:t>采购订单工作的支持。</w:t>
      </w:r>
    </w:p>
    <w:p w:rsidR="00EF54DD" w:rsidRPr="00EF54DD" w:rsidRDefault="00EF54DD" w:rsidP="0022656A">
      <w:pPr>
        <w:spacing w:line="360" w:lineRule="exact"/>
        <w:ind w:firstLineChars="250" w:firstLine="525"/>
        <w:rPr>
          <w:bCs/>
          <w:szCs w:val="21"/>
        </w:rPr>
      </w:pPr>
      <w:r w:rsidRPr="00EF54DD">
        <w:rPr>
          <w:rFonts w:asciiTheme="minorEastAsia" w:eastAsiaTheme="minorEastAsia" w:hAnsiTheme="minorEastAsia" w:cs="宋体"/>
          <w:kern w:val="0"/>
          <w:szCs w:val="21"/>
        </w:rPr>
        <w:t>根据</w:t>
      </w:r>
      <w:r w:rsidRPr="00EF54DD">
        <w:rPr>
          <w:rFonts w:asciiTheme="minorEastAsia" w:eastAsiaTheme="minorEastAsia" w:hAnsiTheme="minorEastAsia" w:cs="Arial" w:hint="eastAsia"/>
          <w:color w:val="333333"/>
          <w:szCs w:val="21"/>
        </w:rPr>
        <w:t>福田时代瑞沃工厂计字（2020）1221号</w:t>
      </w:r>
      <w:r w:rsidRPr="00EF54DD">
        <w:rPr>
          <w:rFonts w:asciiTheme="minorEastAsia" w:eastAsiaTheme="minorEastAsia" w:hAnsiTheme="minorEastAsia" w:cs="宋体"/>
          <w:kern w:val="0"/>
          <w:szCs w:val="21"/>
        </w:rPr>
        <w:t>“</w:t>
      </w:r>
      <w:r w:rsidRPr="00EF54DD">
        <w:rPr>
          <w:rFonts w:asciiTheme="minorEastAsia" w:eastAsiaTheme="minorEastAsia" w:hAnsiTheme="minorEastAsia" w:cs="Arial" w:hint="eastAsia"/>
          <w:color w:val="333333"/>
          <w:szCs w:val="21"/>
        </w:rPr>
        <w:t>瑞沃工厂总装一车间双班生产组织方案</w:t>
      </w:r>
      <w:r w:rsidRPr="00EF54DD">
        <w:rPr>
          <w:rFonts w:asciiTheme="minorEastAsia" w:eastAsiaTheme="minorEastAsia" w:hAnsiTheme="minorEastAsia" w:cs="宋体"/>
          <w:kern w:val="0"/>
          <w:szCs w:val="21"/>
        </w:rPr>
        <w:t>”，为满足市场订单需求，瑞沃工厂一车间自</w:t>
      </w:r>
      <w:r w:rsidRPr="00EF54DD">
        <w:rPr>
          <w:rFonts w:asciiTheme="minorEastAsia" w:eastAsiaTheme="minorEastAsia" w:hAnsiTheme="minorEastAsia" w:cs="宋体" w:hint="eastAsia"/>
          <w:kern w:val="0"/>
          <w:szCs w:val="21"/>
        </w:rPr>
        <w:t>2020年11月份起生产双班运行，为保证工厂生产秩序的正常运行及供应商物流有序转运，特对</w:t>
      </w:r>
      <w:r w:rsidRPr="0022656A">
        <w:rPr>
          <w:rFonts w:asciiTheme="minorEastAsia" w:eastAsiaTheme="minorEastAsia" w:hAnsiTheme="minorEastAsia" w:cs="宋体" w:hint="eastAsia"/>
          <w:b/>
          <w:kern w:val="0"/>
          <w:szCs w:val="21"/>
        </w:rPr>
        <w:t>零部件送货规则</w:t>
      </w:r>
      <w:r w:rsidRPr="00EF54DD">
        <w:rPr>
          <w:rFonts w:asciiTheme="minorEastAsia" w:eastAsiaTheme="minorEastAsia" w:hAnsiTheme="minorEastAsia" w:cs="宋体" w:hint="eastAsia"/>
          <w:kern w:val="0"/>
          <w:szCs w:val="21"/>
        </w:rPr>
        <w:t>做如下规范。</w:t>
      </w:r>
    </w:p>
    <w:tbl>
      <w:tblPr>
        <w:tblW w:w="10306" w:type="dxa"/>
        <w:tblInd w:w="93" w:type="dxa"/>
        <w:tblLook w:val="04A0"/>
      </w:tblPr>
      <w:tblGrid>
        <w:gridCol w:w="704"/>
        <w:gridCol w:w="824"/>
        <w:gridCol w:w="5142"/>
        <w:gridCol w:w="2484"/>
        <w:gridCol w:w="1152"/>
      </w:tblGrid>
      <w:tr w:rsidR="00EF54DD" w:rsidRPr="00EF54DD" w:rsidTr="00A83E64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DD" w:rsidRPr="00EF54DD" w:rsidRDefault="00EF54DD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车间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DD" w:rsidRPr="00EF54DD" w:rsidRDefault="00EF54DD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存放物料类别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DD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送货时间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4DD" w:rsidRPr="00EF54DD" w:rsidRDefault="00EF54DD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2656A" w:rsidRPr="00EF54DD" w:rsidTr="00A83E64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总装部一车间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大件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轮胎、车架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双班，与生产线同步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656A" w:rsidRPr="00EF54DD" w:rsidTr="00A83E64">
        <w:trPr>
          <w:trHeight w:val="9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中件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发动机、变速器、前后桥、板簧、散热器、油箱、储气筒、传动轴、保险杠、防撞杠、仪表板、座椅、顶棚、侧围及后围、线束、轮罩、暖风、空调等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目前</w:t>
            </w: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时区供货零部件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一个半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，供货至23：30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656A" w:rsidRPr="00EF54DD" w:rsidTr="00A83E64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小件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其他零部件等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F54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单班，供货至20：00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6A" w:rsidRPr="00EF54DD" w:rsidRDefault="0022656A" w:rsidP="00A83E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2656A" w:rsidRDefault="0022656A" w:rsidP="0022656A">
      <w:pPr>
        <w:widowControl/>
        <w:shd w:val="clear" w:color="auto" w:fill="FFFFFF"/>
        <w:spacing w:line="360" w:lineRule="exact"/>
        <w:ind w:firstLineChars="200" w:firstLine="422"/>
        <w:jc w:val="left"/>
        <w:rPr>
          <w:rFonts w:ascii="宋体" w:hAnsi="宋体" w:cs="宋体" w:hint="eastAsia"/>
          <w:b/>
          <w:kern w:val="0"/>
          <w:szCs w:val="21"/>
        </w:rPr>
      </w:pPr>
      <w:r w:rsidRPr="0022656A">
        <w:rPr>
          <w:rFonts w:ascii="宋体" w:hAnsi="宋体" w:cs="宋体" w:hint="eastAsia"/>
          <w:b/>
          <w:kern w:val="0"/>
          <w:szCs w:val="21"/>
        </w:rPr>
        <w:t>对应时间送货窗口</w:t>
      </w:r>
    </w:p>
    <w:tbl>
      <w:tblPr>
        <w:tblW w:w="10103" w:type="dxa"/>
        <w:tblInd w:w="91" w:type="dxa"/>
        <w:tblLook w:val="04A0"/>
      </w:tblPr>
      <w:tblGrid>
        <w:gridCol w:w="2002"/>
        <w:gridCol w:w="3260"/>
        <w:gridCol w:w="2432"/>
        <w:gridCol w:w="2409"/>
      </w:tblGrid>
      <w:tr w:rsidR="00A83E64" w:rsidRPr="00B81697" w:rsidTr="00D60DEE">
        <w:trPr>
          <w:trHeight w:val="282"/>
        </w:trPr>
        <w:tc>
          <w:tcPr>
            <w:tcW w:w="10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供货时间</w:t>
            </w:r>
          </w:p>
        </w:tc>
      </w:tr>
      <w:tr w:rsidR="00A83E64" w:rsidRPr="00B81697" w:rsidTr="00A83E64">
        <w:trPr>
          <w:trHeight w:val="282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上午7：30-11：30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下午13：30-19：00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晚上19：30-23：30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凌晨24：00-7：00</w:t>
            </w:r>
          </w:p>
        </w:tc>
      </w:tr>
      <w:tr w:rsidR="00A83E64" w:rsidRPr="00B81697" w:rsidTr="00A83E64">
        <w:trPr>
          <w:trHeight w:val="1523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所有零部件：白班下午时区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中大件：夜班第一时区零部件（上半夜）</w:t>
            </w: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日供货所有零部件（小件）：夜班+次日白班零部件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中大件：夜班第二时区（下半夜）+次日白班上午时区零部件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64" w:rsidRPr="00B81697" w:rsidRDefault="00A83E64" w:rsidP="00A83E6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8169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大件：主要是轮胎、车架，按时区供货</w:t>
            </w:r>
          </w:p>
        </w:tc>
      </w:tr>
    </w:tbl>
    <w:p w:rsidR="00EF54DD" w:rsidRDefault="00EF54DD" w:rsidP="00A83E64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要求如下：</w:t>
      </w:r>
    </w:p>
    <w:p w:rsidR="00EF54DD" w:rsidRDefault="00EF54DD" w:rsidP="00EF54DD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763B66">
        <w:rPr>
          <w:rFonts w:ascii="宋体" w:hAnsi="宋体" w:cs="宋体" w:hint="eastAsia"/>
          <w:kern w:val="0"/>
          <w:szCs w:val="21"/>
        </w:rPr>
        <w:t>1、</w:t>
      </w:r>
      <w:r>
        <w:rPr>
          <w:rFonts w:ascii="宋体" w:hAnsi="宋体" w:cs="宋体" w:hint="eastAsia"/>
          <w:kern w:val="0"/>
          <w:szCs w:val="21"/>
        </w:rPr>
        <w:t>为保障零部件物流满足双班生产需求，各供应商及物流公司严格按照看板时间</w:t>
      </w:r>
      <w:r w:rsidR="00A83E64">
        <w:rPr>
          <w:rFonts w:ascii="宋体" w:hAnsi="宋体" w:cs="宋体" w:hint="eastAsia"/>
          <w:kern w:val="0"/>
          <w:szCs w:val="21"/>
        </w:rPr>
        <w:t>及时间窗口</w:t>
      </w:r>
      <w:r>
        <w:rPr>
          <w:rFonts w:ascii="宋体" w:hAnsi="宋体" w:cs="宋体" w:hint="eastAsia"/>
          <w:kern w:val="0"/>
          <w:szCs w:val="21"/>
        </w:rPr>
        <w:t>送货，运输车辆及送货人员不足的单位，在2020年10月1日前将运输车辆及人员配备到位，</w:t>
      </w:r>
      <w:r w:rsidR="00A83E64">
        <w:rPr>
          <w:rFonts w:ascii="宋体" w:hAnsi="宋体" w:cs="宋体" w:hint="eastAsia"/>
          <w:kern w:val="0"/>
          <w:szCs w:val="21"/>
        </w:rPr>
        <w:t>确保双班送货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EF54DD" w:rsidRDefault="00EF54DD" w:rsidP="00EF54DD">
      <w:pPr>
        <w:widowControl/>
        <w:shd w:val="clear" w:color="auto" w:fill="FFFFFF"/>
        <w:spacing w:line="360" w:lineRule="exact"/>
        <w:ind w:firstLineChars="199" w:firstLine="418"/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2、为保证零部件的物流转运质量，要求各供应商及物流公司评估目前器具满足情况，对无法满足的确保在2020年10月10日前将器具补充到位（器具以总装一车间双班日产200台评估）</w:t>
      </w:r>
    </w:p>
    <w:p w:rsidR="00EF54DD" w:rsidRPr="00991F7A" w:rsidRDefault="00EF54DD" w:rsidP="00EF54DD">
      <w:pPr>
        <w:widowControl/>
        <w:shd w:val="clear" w:color="auto" w:fill="FFFFFF"/>
        <w:spacing w:line="360" w:lineRule="exact"/>
        <w:ind w:firstLineChars="199" w:firstLine="418"/>
        <w:jc w:val="left"/>
        <w:rPr>
          <w:b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各供应商、物流公司确保留人夜班值班，以便处理缺件送货、废品处理等问题，对未留人值夜班影响生产的按采购订单索赔规定进行双倍索赔。属物流公司未管理到位的，同步索赔物流公司，连续两次发生且未整改到位的，列入淘汰物流公司名单。</w:t>
      </w:r>
    </w:p>
    <w:p w:rsidR="00A83E64" w:rsidRDefault="00A83E64" w:rsidP="00EF54DD">
      <w:pPr>
        <w:widowControl/>
        <w:shd w:val="clear" w:color="auto" w:fill="FFFFFF"/>
        <w:spacing w:line="360" w:lineRule="auto"/>
        <w:ind w:firstLineChars="49" w:firstLine="103"/>
        <w:jc w:val="left"/>
        <w:rPr>
          <w:rFonts w:hint="eastAsia"/>
          <w:szCs w:val="21"/>
        </w:rPr>
      </w:pPr>
    </w:p>
    <w:p w:rsidR="002809D6" w:rsidRDefault="002809D6" w:rsidP="00EF54DD">
      <w:pPr>
        <w:widowControl/>
        <w:shd w:val="clear" w:color="auto" w:fill="FFFFFF"/>
        <w:spacing w:line="360" w:lineRule="auto"/>
        <w:ind w:firstLineChars="49" w:firstLine="103"/>
        <w:jc w:val="left"/>
        <w:rPr>
          <w:rFonts w:ascii="宋体" w:hAnsi="宋体" w:cs="宋体" w:hint="eastAsia"/>
          <w:b/>
          <w:kern w:val="0"/>
          <w:szCs w:val="21"/>
        </w:rPr>
      </w:pPr>
    </w:p>
    <w:p w:rsidR="00EF54DD" w:rsidRPr="00273193" w:rsidRDefault="00EF54DD" w:rsidP="00EF54DD">
      <w:pPr>
        <w:widowControl/>
        <w:shd w:val="clear" w:color="auto" w:fill="FFFFFF"/>
        <w:spacing w:line="360" w:lineRule="auto"/>
        <w:ind w:firstLineChars="49" w:firstLine="103"/>
        <w:jc w:val="left"/>
        <w:rPr>
          <w:rFonts w:ascii="宋体" w:hAnsi="宋体" w:cs="宋体"/>
          <w:b/>
          <w:kern w:val="0"/>
          <w:szCs w:val="21"/>
        </w:rPr>
      </w:pPr>
      <w:r w:rsidRPr="00273193">
        <w:rPr>
          <w:rFonts w:ascii="宋体" w:hAnsi="宋体" w:cs="宋体"/>
          <w:b/>
          <w:kern w:val="0"/>
          <w:szCs w:val="21"/>
        </w:rPr>
        <w:lastRenderedPageBreak/>
        <w:t>附：采购订单索赔规定：</w:t>
      </w:r>
    </w:p>
    <w:p w:rsidR="00EF54DD" w:rsidRPr="008B7084" w:rsidRDefault="00EF54DD" w:rsidP="00EF54DD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8B7084">
        <w:rPr>
          <w:rFonts w:ascii="宋体" w:hAnsi="宋体" w:cs="宋体"/>
          <w:kern w:val="0"/>
          <w:szCs w:val="21"/>
        </w:rPr>
        <w:t>a. 不能按采购订单规定时间和数量到货，按1000元/品种索赔责任供应商。</w:t>
      </w:r>
    </w:p>
    <w:p w:rsidR="00EF54DD" w:rsidRPr="008B7084" w:rsidRDefault="00EF54DD" w:rsidP="00EF54DD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8B7084">
        <w:rPr>
          <w:rFonts w:ascii="宋体" w:hAnsi="宋体" w:cs="宋体"/>
          <w:kern w:val="0"/>
          <w:szCs w:val="21"/>
        </w:rPr>
        <w:t xml:space="preserve">b. </w:t>
      </w:r>
      <w:r w:rsidRPr="008B7084">
        <w:rPr>
          <w:rFonts w:ascii="宋体" w:hAnsi="宋体" w:cs="宋体" w:hint="eastAsia"/>
          <w:kern w:val="0"/>
          <w:szCs w:val="21"/>
        </w:rPr>
        <w:t>因缺件造成工厂生产线停线或欠产的，</w:t>
      </w:r>
      <w:r w:rsidRPr="008B7084">
        <w:rPr>
          <w:rFonts w:ascii="宋体" w:hAnsi="宋体" w:cs="宋体"/>
          <w:kern w:val="0"/>
          <w:szCs w:val="21"/>
        </w:rPr>
        <w:t>按缺件停线</w:t>
      </w:r>
      <w:r w:rsidRPr="008B7084">
        <w:rPr>
          <w:rFonts w:ascii="宋体" w:hAnsi="宋体" w:cs="宋体" w:hint="eastAsia"/>
          <w:kern w:val="0"/>
          <w:szCs w:val="21"/>
        </w:rPr>
        <w:t>2</w:t>
      </w:r>
      <w:r w:rsidRPr="008B7084">
        <w:rPr>
          <w:rFonts w:ascii="宋体" w:hAnsi="宋体" w:cs="宋体"/>
          <w:kern w:val="0"/>
          <w:szCs w:val="21"/>
        </w:rPr>
        <w:t>00元/分钟</w:t>
      </w:r>
      <w:r w:rsidRPr="008B7084">
        <w:rPr>
          <w:rFonts w:ascii="宋体" w:hAnsi="宋体" w:cs="宋体" w:hint="eastAsia"/>
          <w:kern w:val="0"/>
          <w:szCs w:val="21"/>
        </w:rPr>
        <w:t>，</w:t>
      </w:r>
      <w:r w:rsidRPr="008B7084">
        <w:rPr>
          <w:rFonts w:ascii="宋体" w:hAnsi="宋体" w:cs="宋体"/>
          <w:kern w:val="0"/>
          <w:szCs w:val="21"/>
        </w:rPr>
        <w:t>欠产1000元/台·天索赔责任供应商</w:t>
      </w:r>
      <w:r w:rsidRPr="008B7084">
        <w:rPr>
          <w:rFonts w:ascii="宋体" w:hAnsi="宋体" w:cs="宋体" w:hint="eastAsia"/>
          <w:kern w:val="0"/>
          <w:szCs w:val="21"/>
        </w:rPr>
        <w:t>。</w:t>
      </w:r>
    </w:p>
    <w:p w:rsidR="00EF54DD" w:rsidRPr="008B7084" w:rsidRDefault="00EF54DD" w:rsidP="00EF54DD">
      <w:pPr>
        <w:widowControl/>
        <w:shd w:val="clear" w:color="auto" w:fill="FFFFFF"/>
        <w:spacing w:line="360" w:lineRule="auto"/>
        <w:ind w:firstLineChars="100" w:firstLine="211"/>
        <w:jc w:val="left"/>
        <w:rPr>
          <w:rFonts w:ascii="宋体" w:hAnsi="宋体" w:cs="宋体"/>
          <w:b/>
          <w:kern w:val="0"/>
          <w:szCs w:val="21"/>
        </w:rPr>
      </w:pPr>
      <w:r w:rsidRPr="008B7084">
        <w:rPr>
          <w:rFonts w:ascii="宋体" w:hAnsi="宋体" w:cs="宋体"/>
          <w:b/>
          <w:kern w:val="0"/>
          <w:szCs w:val="21"/>
        </w:rPr>
        <w:t xml:space="preserve">c. </w:t>
      </w:r>
      <w:r w:rsidRPr="008B7084">
        <w:rPr>
          <w:rFonts w:ascii="宋体" w:hAnsi="宋体" w:cs="宋体"/>
          <w:kern w:val="0"/>
          <w:szCs w:val="21"/>
        </w:rPr>
        <w:t>因缺件或质量原因造成工厂</w:t>
      </w:r>
      <w:r w:rsidRPr="008B7084">
        <w:rPr>
          <w:rFonts w:ascii="宋体" w:hAnsi="宋体" w:cs="宋体" w:hint="eastAsia"/>
          <w:kern w:val="0"/>
          <w:szCs w:val="21"/>
        </w:rPr>
        <w:t>上线时区改动的</w:t>
      </w:r>
      <w:r w:rsidRPr="008B7084">
        <w:rPr>
          <w:rFonts w:ascii="宋体" w:hAnsi="宋体" w:cs="宋体"/>
          <w:kern w:val="0"/>
          <w:szCs w:val="21"/>
        </w:rPr>
        <w:t>，按500元/台·天索赔责任供应商</w:t>
      </w:r>
      <w:r>
        <w:rPr>
          <w:rFonts w:ascii="宋体" w:hAnsi="宋体" w:cs="宋体"/>
          <w:kern w:val="0"/>
          <w:szCs w:val="21"/>
        </w:rPr>
        <w:t>。</w:t>
      </w:r>
    </w:p>
    <w:p w:rsidR="00EF54DD" w:rsidRPr="008B7084" w:rsidRDefault="00EF54DD" w:rsidP="00EF54DD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8B7084">
        <w:rPr>
          <w:rFonts w:ascii="宋体" w:hAnsi="宋体" w:cs="宋体"/>
          <w:kern w:val="0"/>
          <w:szCs w:val="21"/>
        </w:rPr>
        <w:t xml:space="preserve">d. </w:t>
      </w:r>
      <w:r w:rsidRPr="008B7084">
        <w:rPr>
          <w:rFonts w:ascii="宋体" w:hAnsi="宋体" w:cs="宋体"/>
          <w:szCs w:val="21"/>
        </w:rPr>
        <w:t>因缺件或零部件质量问题造成工厂下线车转后尾处理的，按500元/台·天</w:t>
      </w:r>
      <w:r w:rsidRPr="008B7084">
        <w:rPr>
          <w:rFonts w:ascii="宋体" w:hAnsi="宋体" w:cs="宋体"/>
          <w:kern w:val="0"/>
          <w:szCs w:val="21"/>
        </w:rPr>
        <w:t>索赔责任供应商；</w:t>
      </w:r>
      <w:r w:rsidRPr="008B7084">
        <w:rPr>
          <w:rFonts w:ascii="宋体" w:hAnsi="宋体" w:cs="宋体"/>
          <w:szCs w:val="21"/>
        </w:rPr>
        <w:t>造成延迟入库的，乙方按1000元/台·天</w:t>
      </w:r>
      <w:r w:rsidRPr="008B7084">
        <w:rPr>
          <w:rFonts w:ascii="宋体" w:hAnsi="宋体" w:cs="宋体"/>
          <w:kern w:val="0"/>
          <w:szCs w:val="21"/>
        </w:rPr>
        <w:t>索赔责任供应商</w:t>
      </w:r>
      <w:r w:rsidRPr="008B7084">
        <w:rPr>
          <w:rFonts w:ascii="宋体" w:hAnsi="宋体" w:cs="宋体" w:hint="eastAsia"/>
          <w:szCs w:val="21"/>
        </w:rPr>
        <w:t>。</w:t>
      </w:r>
    </w:p>
    <w:p w:rsidR="00EF54DD" w:rsidRDefault="00EF54DD" w:rsidP="00EF54DD">
      <w:pPr>
        <w:pStyle w:val="Default"/>
        <w:widowControl/>
        <w:shd w:val="clear" w:color="auto" w:fill="FFFFFF"/>
        <w:spacing w:line="360" w:lineRule="auto"/>
        <w:ind w:firstLineChars="100" w:firstLine="210"/>
        <w:rPr>
          <w:rFonts w:ascii="宋体" w:hAnsi="宋体"/>
          <w:color w:val="auto"/>
          <w:sz w:val="21"/>
          <w:szCs w:val="21"/>
        </w:rPr>
      </w:pPr>
      <w:r w:rsidRPr="008B7084">
        <w:rPr>
          <w:rFonts w:ascii="宋体" w:hAnsi="宋体" w:cs="宋体"/>
          <w:color w:val="auto"/>
          <w:sz w:val="21"/>
          <w:szCs w:val="21"/>
        </w:rPr>
        <w:t>e</w:t>
      </w:r>
      <w:r w:rsidRPr="008B7084">
        <w:rPr>
          <w:rFonts w:ascii="宋体" w:hAnsi="宋体" w:cs="宋体"/>
          <w:b/>
          <w:color w:val="auto"/>
          <w:sz w:val="21"/>
          <w:szCs w:val="21"/>
        </w:rPr>
        <w:t xml:space="preserve">. </w:t>
      </w:r>
      <w:r w:rsidRPr="008B7084">
        <w:rPr>
          <w:rFonts w:ascii="宋体" w:hAnsi="宋体" w:hint="eastAsia"/>
          <w:color w:val="auto"/>
          <w:sz w:val="21"/>
          <w:szCs w:val="21"/>
        </w:rPr>
        <w:t>因缺件</w:t>
      </w:r>
      <w:r w:rsidRPr="008B7084">
        <w:rPr>
          <w:rFonts w:ascii="宋体" w:hAnsi="宋体"/>
          <w:color w:val="auto"/>
          <w:sz w:val="21"/>
          <w:szCs w:val="21"/>
        </w:rPr>
        <w:t>造成甲方延期排产的或锁定日排产计划调整的，</w:t>
      </w:r>
      <w:r w:rsidRPr="008B7084">
        <w:rPr>
          <w:rFonts w:ascii="宋体" w:hAnsi="宋体" w:hint="eastAsia"/>
          <w:color w:val="auto"/>
          <w:sz w:val="21"/>
          <w:szCs w:val="21"/>
        </w:rPr>
        <w:t>提前3天反馈的按3</w:t>
      </w:r>
      <w:r w:rsidRPr="008B7084">
        <w:rPr>
          <w:rFonts w:ascii="宋体" w:hAnsi="宋体"/>
          <w:color w:val="auto"/>
          <w:sz w:val="21"/>
          <w:szCs w:val="21"/>
        </w:rPr>
        <w:t>00元/台·天</w:t>
      </w:r>
      <w:r w:rsidRPr="008B7084">
        <w:rPr>
          <w:rFonts w:ascii="宋体" w:hAnsi="宋体" w:cs="宋体"/>
          <w:sz w:val="21"/>
          <w:szCs w:val="21"/>
        </w:rPr>
        <w:t>索赔责任供应商</w:t>
      </w:r>
      <w:r w:rsidRPr="008B7084">
        <w:rPr>
          <w:rFonts w:ascii="宋体" w:hAnsi="宋体"/>
          <w:color w:val="auto"/>
          <w:sz w:val="21"/>
          <w:szCs w:val="21"/>
        </w:rPr>
        <w:t>；未及时反馈</w:t>
      </w:r>
      <w:r w:rsidRPr="008B7084">
        <w:rPr>
          <w:rFonts w:ascii="宋体" w:hAnsi="宋体" w:hint="eastAsia"/>
          <w:color w:val="auto"/>
          <w:sz w:val="21"/>
          <w:szCs w:val="21"/>
        </w:rPr>
        <w:t>的</w:t>
      </w:r>
      <w:r w:rsidRPr="008B7084">
        <w:rPr>
          <w:rFonts w:ascii="宋体" w:hAnsi="宋体"/>
          <w:color w:val="auto"/>
          <w:sz w:val="21"/>
          <w:szCs w:val="21"/>
        </w:rPr>
        <w:t>，按500元/台·天</w:t>
      </w:r>
      <w:r w:rsidRPr="008B7084">
        <w:rPr>
          <w:rFonts w:ascii="宋体" w:hAnsi="宋体" w:cs="宋体"/>
          <w:sz w:val="21"/>
          <w:szCs w:val="21"/>
        </w:rPr>
        <w:t>索赔责任供应商</w:t>
      </w:r>
      <w:r w:rsidRPr="008B7084">
        <w:rPr>
          <w:rFonts w:ascii="宋体" w:hAnsi="宋体"/>
          <w:color w:val="auto"/>
          <w:sz w:val="21"/>
          <w:szCs w:val="21"/>
        </w:rPr>
        <w:t>。</w:t>
      </w:r>
    </w:p>
    <w:p w:rsidR="00EF54DD" w:rsidRPr="008B7084" w:rsidRDefault="00EF54DD" w:rsidP="00EF54DD">
      <w:pPr>
        <w:pStyle w:val="Default"/>
        <w:widowControl/>
        <w:shd w:val="clear" w:color="auto" w:fill="FFFFFF"/>
        <w:spacing w:line="360" w:lineRule="auto"/>
        <w:ind w:firstLineChars="100" w:firstLine="210"/>
        <w:rPr>
          <w:rFonts w:ascii="宋体" w:hAnsi="宋体" w:cs="宋体"/>
          <w:b/>
          <w:color w:val="auto"/>
          <w:sz w:val="21"/>
          <w:szCs w:val="21"/>
        </w:rPr>
      </w:pPr>
      <w:r>
        <w:rPr>
          <w:rFonts w:ascii="宋体" w:hAnsi="宋体" w:hint="eastAsia"/>
          <w:color w:val="auto"/>
          <w:sz w:val="21"/>
          <w:szCs w:val="21"/>
        </w:rPr>
        <w:t>f.以上问题属责任物流公司（或周转库）造成的，索赔规则同步适用物流公司（或周转库）。</w:t>
      </w:r>
    </w:p>
    <w:p w:rsidR="00EF54DD" w:rsidRPr="009A499C" w:rsidRDefault="00AA2B73" w:rsidP="00C7423B">
      <w:pPr>
        <w:spacing w:line="520" w:lineRule="exact"/>
        <w:rPr>
          <w:b/>
          <w:bCs/>
          <w:sz w:val="32"/>
          <w:szCs w:val="32"/>
        </w:rPr>
      </w:pPr>
      <w:r w:rsidRPr="009A499C">
        <w:rPr>
          <w:rFonts w:hint="eastAsia"/>
          <w:b/>
          <w:bCs/>
          <w:sz w:val="32"/>
          <w:szCs w:val="32"/>
        </w:rPr>
        <w:t>以下回执要求</w:t>
      </w:r>
      <w:r w:rsidR="009A499C">
        <w:rPr>
          <w:rFonts w:hint="eastAsia"/>
          <w:b/>
          <w:bCs/>
          <w:sz w:val="32"/>
          <w:szCs w:val="32"/>
        </w:rPr>
        <w:t>9.5</w:t>
      </w:r>
      <w:r w:rsidRPr="009A499C">
        <w:rPr>
          <w:rFonts w:hint="eastAsia"/>
          <w:b/>
          <w:bCs/>
          <w:sz w:val="32"/>
          <w:szCs w:val="32"/>
        </w:rPr>
        <w:t>前完成</w:t>
      </w:r>
    </w:p>
    <w:p w:rsidR="00C7423B" w:rsidRPr="002555CA" w:rsidRDefault="00C7423B" w:rsidP="00C7423B">
      <w:pPr>
        <w:spacing w:line="520" w:lineRule="exact"/>
        <w:rPr>
          <w:bCs/>
          <w:sz w:val="32"/>
          <w:szCs w:val="32"/>
        </w:rPr>
      </w:pPr>
      <w:r w:rsidRPr="002555CA">
        <w:rPr>
          <w:rFonts w:hint="eastAsia"/>
          <w:bCs/>
          <w:sz w:val="32"/>
          <w:szCs w:val="32"/>
        </w:rPr>
        <w:t>--------------------------------------------------------------------------------------------</w:t>
      </w:r>
    </w:p>
    <w:p w:rsidR="00C7423B" w:rsidRPr="00596D19" w:rsidRDefault="00683FFB" w:rsidP="00C7423B">
      <w:pPr>
        <w:spacing w:line="520" w:lineRule="exact"/>
        <w:ind w:leftChars="2365" w:left="6646" w:hangingChars="700" w:hanging="1680"/>
        <w:rPr>
          <w:sz w:val="24"/>
        </w:rPr>
      </w:pPr>
      <w:r w:rsidRPr="00683FFB">
        <w:rPr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8" type="#_x0000_t202" style="position:absolute;left:0;text-align:left;margin-left:-25.7pt;margin-top:11.75pt;width:540pt;height:295.45pt;z-index:251662336">
            <v:textbox style="mso-next-textbox:#Text Box 53">
              <w:txbxContent>
                <w:p w:rsidR="00C7423B" w:rsidRDefault="00C7423B" w:rsidP="00C7423B">
                  <w:pPr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rFonts w:eastAsia="隶书"/>
                      <w:sz w:val="36"/>
                    </w:rPr>
                  </w:pPr>
                  <w:r>
                    <w:rPr>
                      <w:rFonts w:eastAsia="隶书" w:hint="eastAsia"/>
                      <w:sz w:val="36"/>
                    </w:rPr>
                    <w:t>回</w:t>
                  </w:r>
                  <w:r>
                    <w:rPr>
                      <w:rFonts w:eastAsia="隶书" w:hint="eastAsia"/>
                      <w:sz w:val="36"/>
                    </w:rPr>
                    <w:t xml:space="preserve">          </w:t>
                  </w:r>
                  <w:r>
                    <w:rPr>
                      <w:rFonts w:eastAsia="隶书" w:hint="eastAsia"/>
                      <w:sz w:val="36"/>
                    </w:rPr>
                    <w:t>执</w:t>
                  </w:r>
                </w:p>
                <w:p w:rsidR="00C7423B" w:rsidRDefault="00C7423B" w:rsidP="00C7423B">
                  <w:pPr>
                    <w:autoSpaceDE w:val="0"/>
                    <w:autoSpaceDN w:val="0"/>
                    <w:adjustRightInd w:val="0"/>
                    <w:spacing w:line="240" w:lineRule="atLeast"/>
                  </w:pPr>
                  <w:r>
                    <w:rPr>
                      <w:rFonts w:hint="eastAsia"/>
                    </w:rPr>
                    <w:t>采购管理部：</w:t>
                  </w:r>
                </w:p>
                <w:p w:rsidR="00C7423B" w:rsidRPr="00EF54DD" w:rsidRDefault="00C7423B" w:rsidP="00EF54DD">
                  <w:pPr>
                    <w:ind w:firstLineChars="600" w:firstLine="126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我单位已于</w:t>
                  </w:r>
                  <w:r>
                    <w:t>_____</w:t>
                  </w:r>
                  <w:r>
                    <w:rPr>
                      <w:rFonts w:hint="eastAsia"/>
                    </w:rPr>
                    <w:t>年</w:t>
                  </w:r>
                  <w:r>
                    <w:t>____</w:t>
                  </w:r>
                  <w:r>
                    <w:rPr>
                      <w:rFonts w:hint="eastAsia"/>
                    </w:rPr>
                    <w:t>月</w:t>
                  </w:r>
                  <w:r>
                    <w:t>____</w:t>
                  </w:r>
                  <w:r>
                    <w:rPr>
                      <w:rFonts w:hint="eastAsia"/>
                    </w:rPr>
                    <w:t>日接收到《</w:t>
                  </w:r>
                  <w:r w:rsidR="00EF54DD" w:rsidRPr="00EF54DD">
                    <w:rPr>
                      <w:rFonts w:ascii="宋体" w:hAnsi="宋体" w:hint="eastAsia"/>
                      <w:b/>
                      <w:bCs/>
                      <w:szCs w:val="21"/>
                    </w:rPr>
                    <w:t>关于瑞沃工厂一车间双班生产零部件物流保障的联系函</w:t>
                  </w:r>
                  <w:r>
                    <w:rPr>
                      <w:rFonts w:hint="eastAsia"/>
                    </w:rPr>
                    <w:t>》，并进行核实确认，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反馈信息如下：（在相关框内涂黑）</w:t>
                  </w:r>
                </w:p>
                <w:p w:rsidR="00C7423B" w:rsidRDefault="00EF54DD" w:rsidP="00C7423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tLeast"/>
                  </w:pPr>
                  <w:r>
                    <w:rPr>
                      <w:rFonts w:hint="eastAsia"/>
                    </w:rPr>
                    <w:t>于</w:t>
                  </w:r>
                  <w:r>
                    <w:rPr>
                      <w:rFonts w:hint="eastAsia"/>
                    </w:rPr>
                    <w:t>2020</w:t>
                  </w:r>
                  <w:r>
                    <w:t>年</w:t>
                  </w:r>
                  <w:r>
                    <w:t>____</w:t>
                  </w:r>
                  <w:r>
                    <w:rPr>
                      <w:rFonts w:hint="eastAsia"/>
                    </w:rPr>
                    <w:t>月</w:t>
                  </w:r>
                  <w:r>
                    <w:t>____</w:t>
                  </w:r>
                  <w:r>
                    <w:rPr>
                      <w:rFonts w:hint="eastAsia"/>
                    </w:rPr>
                    <w:t>日前</w:t>
                  </w:r>
                  <w:r w:rsidR="00A83E64">
                    <w:rPr>
                      <w:rFonts w:hint="eastAsia"/>
                    </w:rPr>
                    <w:t>将运输车辆及送货人员配备到位</w:t>
                  </w:r>
                  <w:r w:rsidR="0029389A">
                    <w:rPr>
                      <w:rFonts w:hint="eastAsia"/>
                    </w:rPr>
                    <w:t>（即满足需求）</w:t>
                  </w:r>
                  <w:r w:rsidR="00C7423B">
                    <w:rPr>
                      <w:rFonts w:hint="eastAsia"/>
                    </w:rPr>
                    <w:t xml:space="preserve">        </w:t>
                  </w:r>
                  <w:r w:rsidR="0091192F">
                    <w:rPr>
                      <w:rFonts w:hint="eastAsia"/>
                    </w:rPr>
                    <w:t xml:space="preserve"> </w:t>
                  </w:r>
                  <w:r w:rsidR="0029389A">
                    <w:rPr>
                      <w:rFonts w:hint="eastAsia"/>
                    </w:rPr>
                    <w:t xml:space="preserve"> </w:t>
                  </w:r>
                  <w:r w:rsidR="00C7423B">
                    <w:rPr>
                      <w:noProof/>
                    </w:rPr>
                    <w:drawing>
                      <wp:inline distT="0" distB="0" distL="0" distR="0">
                        <wp:extent cx="133350" cy="14287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423B" w:rsidRDefault="00C7423B" w:rsidP="00C7423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240" w:lineRule="atLeast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</w:t>
                  </w:r>
                  <w:r w:rsidR="00EF54DD">
                    <w:rPr>
                      <w:rFonts w:hint="eastAsia"/>
                    </w:rPr>
                    <w:t>能满足需求</w:t>
                  </w:r>
                  <w:r>
                    <w:rPr>
                      <w:rFonts w:hint="eastAsia"/>
                    </w:rPr>
                    <w:t>，但如影响瑞沃工厂生产同意按订单索赔办法进行双倍考核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 </w:t>
                  </w:r>
                  <w:r w:rsidR="0091192F">
                    <w:rPr>
                      <w:rFonts w:hint="eastAsi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3350" cy="1428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54DD" w:rsidRDefault="00C7423B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  <w:r>
                    <w:rPr>
                      <w:rFonts w:hint="eastAsia"/>
                    </w:rPr>
                    <w:t>附</w:t>
                  </w:r>
                  <w:r w:rsidR="00EF54DD">
                    <w:rPr>
                      <w:rFonts w:hint="eastAsia"/>
                    </w:rPr>
                    <w:t>：存在问题或不能满足需求情况如下：</w:t>
                  </w:r>
                </w:p>
                <w:p w:rsidR="00EF54DD" w:rsidRDefault="00EF54DD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</w:p>
                <w:p w:rsidR="00EF54DD" w:rsidRDefault="00EF54DD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</w:p>
                <w:p w:rsidR="00EF54DD" w:rsidRDefault="00EF54DD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</w:p>
                <w:p w:rsidR="00EF54DD" w:rsidRDefault="00EF54DD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</w:p>
                <w:p w:rsidR="00EF54DD" w:rsidRDefault="00EF54DD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</w:p>
                <w:p w:rsidR="00EF54DD" w:rsidRDefault="00EF54DD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</w:p>
                <w:p w:rsidR="00C7423B" w:rsidRDefault="00C7423B" w:rsidP="00EF54DD">
                  <w:pPr>
                    <w:autoSpaceDE w:val="0"/>
                    <w:autoSpaceDN w:val="0"/>
                    <w:adjustRightInd w:val="0"/>
                    <w:spacing w:line="240" w:lineRule="atLeast"/>
                    <w:ind w:left="684"/>
                  </w:pPr>
                  <w:r>
                    <w:rPr>
                      <w:rFonts w:hint="eastAsia"/>
                    </w:rPr>
                    <w:t>特此回执！</w:t>
                  </w:r>
                  <w:r>
                    <w:t xml:space="preserve">                                                                                               </w:t>
                  </w:r>
                </w:p>
                <w:p w:rsidR="00C7423B" w:rsidRDefault="00C7423B" w:rsidP="00C7423B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                                         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公司（加盖单位公章）</w:t>
                  </w:r>
                </w:p>
                <w:p w:rsidR="00C7423B" w:rsidRDefault="00C7423B" w:rsidP="00C7423B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                                             </w:t>
                  </w:r>
                  <w:r>
                    <w:rPr>
                      <w:rFonts w:hint="eastAsia"/>
                    </w:rPr>
                    <w:t>负责人</w:t>
                  </w:r>
                  <w:r>
                    <w:t>___________________</w:t>
                  </w:r>
                </w:p>
                <w:p w:rsidR="00C7423B" w:rsidRDefault="00C7423B" w:rsidP="00C7423B">
                  <w:pPr>
                    <w:ind w:left="7350" w:hangingChars="3500" w:hanging="7350"/>
                  </w:pPr>
                  <w:r>
                    <w:t xml:space="preserve">                                                                      </w:t>
                  </w:r>
                  <w:r>
                    <w:rPr>
                      <w:rFonts w:hint="eastAsia"/>
                    </w:rPr>
                    <w:t>年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日</w:t>
                  </w:r>
                  <w:r>
                    <w:t xml:space="preserve">                             </w:t>
                  </w:r>
                </w:p>
              </w:txbxContent>
            </v:textbox>
          </v:shape>
        </w:pict>
      </w:r>
    </w:p>
    <w:p w:rsidR="00E668DF" w:rsidRDefault="00E668DF">
      <w:pPr>
        <w:rPr>
          <w:rFonts w:hint="eastAsia"/>
        </w:rPr>
      </w:pPr>
    </w:p>
    <w:p w:rsidR="0022656A" w:rsidRDefault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Pr="0022656A" w:rsidRDefault="0022656A" w:rsidP="0022656A"/>
    <w:p w:rsidR="0022656A" w:rsidRDefault="0022656A" w:rsidP="0022656A"/>
    <w:p w:rsidR="0022656A" w:rsidRPr="0022656A" w:rsidRDefault="0022656A" w:rsidP="0022656A">
      <w:pPr>
        <w:tabs>
          <w:tab w:val="left" w:pos="735"/>
        </w:tabs>
      </w:pPr>
      <w:r>
        <w:tab/>
      </w:r>
    </w:p>
    <w:sectPr w:rsidR="0022656A" w:rsidRPr="0022656A" w:rsidSect="00996F4C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09F" w:rsidRDefault="003A109F" w:rsidP="00C7423B">
      <w:r>
        <w:separator/>
      </w:r>
    </w:p>
  </w:endnote>
  <w:endnote w:type="continuationSeparator" w:id="1">
    <w:p w:rsidR="003A109F" w:rsidRDefault="003A109F" w:rsidP="00C74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09F" w:rsidRDefault="003A109F" w:rsidP="00C7423B">
      <w:r>
        <w:separator/>
      </w:r>
    </w:p>
  </w:footnote>
  <w:footnote w:type="continuationSeparator" w:id="1">
    <w:p w:rsidR="003A109F" w:rsidRDefault="003A109F" w:rsidP="00C74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6CFF"/>
    <w:multiLevelType w:val="multilevel"/>
    <w:tmpl w:val="63736CFF"/>
    <w:lvl w:ilvl="0">
      <w:start w:val="1"/>
      <w:numFmt w:val="upperLetter"/>
      <w:lvlText w:val="%1．"/>
      <w:lvlJc w:val="left"/>
      <w:pPr>
        <w:tabs>
          <w:tab w:val="num" w:pos="684"/>
        </w:tabs>
        <w:ind w:left="684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20"/>
      </w:p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420"/>
      </w:pPr>
    </w:lvl>
    <w:lvl w:ilvl="3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>
      <w:start w:val="1"/>
      <w:numFmt w:val="lowerLetter"/>
      <w:lvlText w:val="%5)"/>
      <w:lvlJc w:val="left"/>
      <w:pPr>
        <w:tabs>
          <w:tab w:val="num" w:pos="2424"/>
        </w:tabs>
        <w:ind w:left="2424" w:hanging="420"/>
      </w:pPr>
    </w:lvl>
    <w:lvl w:ilvl="5">
      <w:start w:val="1"/>
      <w:numFmt w:val="lowerRoman"/>
      <w:lvlText w:val="%6."/>
      <w:lvlJc w:val="right"/>
      <w:pPr>
        <w:tabs>
          <w:tab w:val="num" w:pos="2844"/>
        </w:tabs>
        <w:ind w:left="2844" w:hanging="420"/>
      </w:pPr>
    </w:lvl>
    <w:lvl w:ilvl="6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>
      <w:start w:val="1"/>
      <w:numFmt w:val="lowerLetter"/>
      <w:lvlText w:val="%8)"/>
      <w:lvlJc w:val="left"/>
      <w:pPr>
        <w:tabs>
          <w:tab w:val="num" w:pos="3684"/>
        </w:tabs>
        <w:ind w:left="3684" w:hanging="420"/>
      </w:pPr>
    </w:lvl>
    <w:lvl w:ilvl="8">
      <w:start w:val="1"/>
      <w:numFmt w:val="lowerRoman"/>
      <w:lvlText w:val="%9."/>
      <w:lvlJc w:val="right"/>
      <w:pPr>
        <w:tabs>
          <w:tab w:val="num" w:pos="4104"/>
        </w:tabs>
        <w:ind w:left="41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253"/>
    <w:rsid w:val="000825F8"/>
    <w:rsid w:val="000E6CE5"/>
    <w:rsid w:val="00116B86"/>
    <w:rsid w:val="00134E69"/>
    <w:rsid w:val="0022656A"/>
    <w:rsid w:val="00232253"/>
    <w:rsid w:val="00277698"/>
    <w:rsid w:val="002809D6"/>
    <w:rsid w:val="0029389A"/>
    <w:rsid w:val="002C775E"/>
    <w:rsid w:val="00356970"/>
    <w:rsid w:val="003A109F"/>
    <w:rsid w:val="003C4DBB"/>
    <w:rsid w:val="00415E02"/>
    <w:rsid w:val="005B15D5"/>
    <w:rsid w:val="00654571"/>
    <w:rsid w:val="006827FE"/>
    <w:rsid w:val="00683FFB"/>
    <w:rsid w:val="007676A7"/>
    <w:rsid w:val="00767EA0"/>
    <w:rsid w:val="007A1CE9"/>
    <w:rsid w:val="007E5933"/>
    <w:rsid w:val="0080548D"/>
    <w:rsid w:val="008A01FB"/>
    <w:rsid w:val="0091192F"/>
    <w:rsid w:val="00941235"/>
    <w:rsid w:val="009A499C"/>
    <w:rsid w:val="00A53E7F"/>
    <w:rsid w:val="00A62AB6"/>
    <w:rsid w:val="00A83E64"/>
    <w:rsid w:val="00AA2B73"/>
    <w:rsid w:val="00B46514"/>
    <w:rsid w:val="00B50A45"/>
    <w:rsid w:val="00C7423B"/>
    <w:rsid w:val="00CB5510"/>
    <w:rsid w:val="00D07EAA"/>
    <w:rsid w:val="00D475EC"/>
    <w:rsid w:val="00E127B3"/>
    <w:rsid w:val="00E4532F"/>
    <w:rsid w:val="00E668DF"/>
    <w:rsid w:val="00E9675C"/>
    <w:rsid w:val="00EF54DD"/>
    <w:rsid w:val="00F9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2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42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423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EF54DD"/>
    <w:pPr>
      <w:widowControl w:val="0"/>
      <w:autoSpaceDE w:val="0"/>
      <w:autoSpaceDN w:val="0"/>
      <w:adjustRightInd w:val="0"/>
    </w:pPr>
    <w:rPr>
      <w:rFonts w:ascii="SimSun" w:eastAsia="宋体" w:hAnsi="SimSun" w:cs="SimSu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241</Words>
  <Characters>1376</Characters>
  <Application>Microsoft Office Word</Application>
  <DocSecurity>0</DocSecurity>
  <Lines>11</Lines>
  <Paragraphs>3</Paragraphs>
  <ScaleCrop>false</ScaleCrop>
  <Company>Lenovo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张治文</dc:creator>
  <cp:lastModifiedBy>刘日阳</cp:lastModifiedBy>
  <cp:revision>8</cp:revision>
  <dcterms:created xsi:type="dcterms:W3CDTF">2019-12-06T01:20:00Z</dcterms:created>
  <dcterms:modified xsi:type="dcterms:W3CDTF">2020-08-27T07:51:00Z</dcterms:modified>
</cp:coreProperties>
</file>