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01"/>
        <w:tblW w:w="113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98"/>
        <w:gridCol w:w="1932"/>
        <w:gridCol w:w="1526"/>
        <w:gridCol w:w="1290"/>
        <w:gridCol w:w="142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180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105" w:firstLineChars="50"/>
              <w:rPr>
                <w:sz w:val="24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ge">
                    <wp:posOffset>142875</wp:posOffset>
                  </wp:positionV>
                  <wp:extent cx="1131570" cy="82867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46" w:type="dxa"/>
            <w:gridSpan w:val="4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隶书" w:eastAsia="隶书"/>
                <w:b/>
                <w:sz w:val="36"/>
                <w:szCs w:val="36"/>
              </w:rPr>
            </w:pPr>
            <w:r>
              <w:rPr>
                <w:rFonts w:hint="eastAsia" w:ascii="隶书" w:hAnsi="宋体" w:eastAsia="隶书"/>
                <w:b/>
                <w:sz w:val="36"/>
                <w:szCs w:val="21"/>
              </w:rPr>
              <w:t>关于</w:t>
            </w:r>
            <w:r>
              <w:rPr>
                <w:rFonts w:hint="eastAsia" w:ascii="隶书" w:eastAsia="隶书"/>
                <w:b/>
                <w:sz w:val="36"/>
                <w:szCs w:val="36"/>
              </w:rPr>
              <w:t>对供应商来货器具问题</w:t>
            </w:r>
          </w:p>
          <w:p>
            <w:pPr>
              <w:spacing w:line="320" w:lineRule="exact"/>
              <w:jc w:val="center"/>
              <w:rPr>
                <w:rFonts w:ascii="隶书" w:eastAsia="隶书"/>
                <w:b/>
                <w:sz w:val="36"/>
                <w:szCs w:val="36"/>
              </w:rPr>
            </w:pPr>
            <w:r>
              <w:rPr>
                <w:rFonts w:ascii="隶书" w:eastAsia="隶书"/>
                <w:b/>
                <w:sz w:val="36"/>
                <w:szCs w:val="36"/>
              </w:rPr>
              <w:t>进行整改</w:t>
            </w:r>
            <w:r>
              <w:rPr>
                <w:rFonts w:hint="eastAsia" w:ascii="隶书" w:hAnsi="宋体" w:eastAsia="隶书"/>
                <w:b/>
                <w:sz w:val="36"/>
                <w:szCs w:val="21"/>
              </w:rPr>
              <w:t>的通知</w:t>
            </w:r>
          </w:p>
          <w:p>
            <w:pPr>
              <w:spacing w:line="320" w:lineRule="exact"/>
              <w:jc w:val="center"/>
              <w:rPr>
                <w:rFonts w:ascii="隶书" w:hAnsi="宋体" w:eastAsia="隶书"/>
                <w:b/>
                <w:szCs w:val="21"/>
              </w:rPr>
            </w:pPr>
            <w:r>
              <w:rPr>
                <w:rFonts w:hint="eastAsia" w:ascii="隶书" w:hAnsi="宋体" w:eastAsia="隶书"/>
                <w:b/>
                <w:szCs w:val="21"/>
              </w:rPr>
              <w:t>福田图雅诺山东多功能订单物流知字[2020]第177 号</w:t>
            </w:r>
          </w:p>
          <w:p>
            <w:pPr>
              <w:spacing w:line="320" w:lineRule="exact"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Foton Toano Shandong Multifunction Order&amp; Logistic Notice</w:t>
            </w:r>
            <w:r>
              <w:rPr>
                <w:b/>
                <w:kern w:val="0"/>
                <w:szCs w:val="21"/>
              </w:rPr>
              <w:t>[</w:t>
            </w:r>
            <w:r>
              <w:rPr>
                <w:rFonts w:hint="eastAsia"/>
                <w:b/>
                <w:kern w:val="0"/>
                <w:szCs w:val="21"/>
              </w:rPr>
              <w:t>2020</w:t>
            </w:r>
            <w:r>
              <w:rPr>
                <w:b/>
                <w:kern w:val="0"/>
                <w:szCs w:val="21"/>
              </w:rPr>
              <w:t xml:space="preserve">] </w:t>
            </w:r>
            <w:r>
              <w:rPr>
                <w:rFonts w:hint="eastAsia"/>
                <w:b/>
                <w:kern w:val="0"/>
                <w:szCs w:val="21"/>
              </w:rPr>
              <w:t>No.177</w:t>
            </w:r>
          </w:p>
          <w:p>
            <w:pPr>
              <w:adjustRightInd w:val="0"/>
              <w:snapToGrid w:val="0"/>
              <w:spacing w:line="320" w:lineRule="exact"/>
              <w:ind w:firstLine="525" w:firstLineChars="250"/>
              <w:rPr>
                <w:rFonts w:ascii="宋体"/>
                <w:color w:val="000000"/>
              </w:rPr>
            </w:pPr>
            <w:r>
              <w:rPr>
                <w:rFonts w:hint="eastAsia" w:ascii="宋体"/>
              </w:rPr>
              <w:t>■</w:t>
            </w:r>
            <w:r>
              <w:rPr>
                <w:rFonts w:hint="eastAsia"/>
              </w:rPr>
              <w:t xml:space="preserve">通知    </w:t>
            </w:r>
            <w:r>
              <w:t xml:space="preserve">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</w:rPr>
              <w:t xml:space="preserve">通报    </w:t>
            </w:r>
            <w:r>
              <w:t xml:space="preserve"> </w:t>
            </w:r>
            <w:r>
              <w:rPr>
                <w:rFonts w:hint="eastAsia" w:ascii="宋体"/>
                <w:color w:val="000000"/>
              </w:rPr>
              <w:t xml:space="preserve">□纪要     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</w:rPr>
              <w:t xml:space="preserve">报告     </w:t>
            </w:r>
            <w:r>
              <w:rPr>
                <w:rFonts w:hint="eastAsia" w:ascii="宋体"/>
                <w:color w:val="000000"/>
              </w:rPr>
              <w:t>□计划</w:t>
            </w:r>
          </w:p>
          <w:p>
            <w:pPr>
              <w:spacing w:line="320" w:lineRule="exact"/>
              <w:ind w:firstLine="315" w:firstLineChars="150"/>
              <w:rPr>
                <w:rFonts w:ascii="隶书" w:eastAsia="隶书"/>
                <w:sz w:val="24"/>
              </w:rPr>
            </w:pPr>
            <w:r>
              <w:rPr>
                <w:rFonts w:hint="eastAsia" w:ascii="宋体"/>
              </w:rPr>
              <w:t>■</w:t>
            </w:r>
            <w:r>
              <w:rPr>
                <w:sz w:val="18"/>
                <w:szCs w:val="18"/>
              </w:rPr>
              <w:t xml:space="preserve">NOTICE 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rFonts w:hint="eastAsia"/>
                <w:sz w:val="18"/>
                <w:szCs w:val="18"/>
              </w:rPr>
              <w:t>ANNOUNCE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MINUTES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sz w:val="18"/>
                <w:szCs w:val="18"/>
              </w:rPr>
              <w:t xml:space="preserve">REPORT   </w:t>
            </w:r>
            <w:r>
              <w:rPr>
                <w:rFonts w:hint="eastAsia" w:ascii="宋体"/>
                <w:color w:val="000000"/>
              </w:rPr>
              <w:t>□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LAN</w:t>
            </w:r>
          </w:p>
        </w:tc>
        <w:tc>
          <w:tcPr>
            <w:tcW w:w="257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表号:</w:t>
            </w:r>
            <w:r>
              <w:rPr>
                <w:rFonts w:ascii="宋体" w:cs="宋体"/>
                <w:b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FTBG.10002.02.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ListNo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.:</w:t>
            </w:r>
            <w:r>
              <w:rPr>
                <w:b/>
                <w:bCs/>
                <w:color w:val="000000"/>
                <w:sz w:val="18"/>
                <w:szCs w:val="18"/>
              </w:rPr>
              <w:t>FTBG.10002.02.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" w:hRule="atLeast"/>
        </w:trPr>
        <w:tc>
          <w:tcPr>
            <w:tcW w:w="18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531" w:firstLineChars="147"/>
              <w:rPr>
                <w:b/>
                <w:sz w:val="36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生效日期:20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13</w:t>
            </w:r>
          </w:p>
          <w:p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Effective Date</w:t>
            </w:r>
            <w:r>
              <w:rPr>
                <w:rFonts w:hint="eastAsia"/>
                <w:b/>
                <w:bCs/>
                <w:sz w:val="18"/>
                <w:szCs w:val="18"/>
              </w:rPr>
              <w:t>:20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18"/>
                <w:szCs w:val="18"/>
              </w:rPr>
              <w:t>-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80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694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531" w:firstLineChars="147"/>
              <w:rPr>
                <w:b/>
                <w:sz w:val="36"/>
              </w:rPr>
            </w:pP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>■公  开</w:t>
            </w:r>
            <w:r>
              <w:rPr>
                <w:rFonts w:hint="eastAsia"/>
                <w:sz w:val="18"/>
                <w:szCs w:val="18"/>
              </w:rPr>
              <w:t>Non-confidential</w:t>
            </w:r>
          </w:p>
          <w:p>
            <w:pPr>
              <w:adjustRightInd w:val="0"/>
              <w:snapToGrid w:val="0"/>
              <w:jc w:val="left"/>
              <w:rPr>
                <w:b/>
                <w:bCs/>
              </w:rPr>
            </w:pPr>
            <w:r>
              <w:rPr>
                <w:rFonts w:hint="eastAsia" w:ascii="宋体"/>
                <w:b/>
                <w:color w:val="000000"/>
                <w:sz w:val="18"/>
                <w:szCs w:val="18"/>
              </w:rPr>
              <w:t>□非公开</w:t>
            </w:r>
            <w:r>
              <w:rPr>
                <w:rFonts w:hint="eastAsia"/>
                <w:sz w:val="18"/>
                <w:szCs w:val="18"/>
              </w:rPr>
              <w:t>Confidential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会签人签字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 w:val="18"/>
                <w:szCs w:val="18"/>
              </w:rPr>
              <w:t>Counter-signed By</w:t>
            </w:r>
          </w:p>
        </w:tc>
        <w:tc>
          <w:tcPr>
            <w:tcW w:w="9516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工厂领导、</w:t>
            </w:r>
            <w:r>
              <w:rPr>
                <w:rFonts w:ascii="宋体" w:hAnsi="宋体"/>
                <w:b/>
                <w:szCs w:val="21"/>
              </w:rPr>
              <w:t>各供应商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pStyle w:val="2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近期对各供应商来货器具进行检查，发现典型</w:t>
            </w:r>
            <w:r>
              <w:rPr>
                <w:rFonts w:ascii="宋体" w:hAnsi="宋体"/>
                <w:bCs w:val="0"/>
                <w:sz w:val="21"/>
                <w:szCs w:val="21"/>
              </w:rPr>
              <w:t>问题如下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：</w:t>
            </w:r>
          </w:p>
          <w:p>
            <w:pPr>
              <w:pStyle w:val="2"/>
              <w:spacing w:line="360" w:lineRule="auto"/>
              <w:ind w:firstLine="420" w:firstLineChars="20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1.</w:t>
            </w:r>
            <w:r>
              <w:rPr>
                <w:rFonts w:ascii="宋体" w:hAnsi="宋体"/>
                <w:bCs w:val="0"/>
                <w:sz w:val="21"/>
                <w:szCs w:val="21"/>
              </w:rPr>
              <w:t>器具损坏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，即定位块</w:t>
            </w:r>
            <w:r>
              <w:rPr>
                <w:rFonts w:ascii="宋体" w:hAnsi="宋体"/>
                <w:bCs w:val="0"/>
                <w:sz w:val="21"/>
                <w:szCs w:val="21"/>
              </w:rPr>
              <w:t>损坏、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铁板</w:t>
            </w:r>
            <w:r>
              <w:rPr>
                <w:rFonts w:ascii="宋体" w:hAnsi="宋体"/>
                <w:bCs w:val="0"/>
                <w:sz w:val="21"/>
                <w:szCs w:val="21"/>
              </w:rPr>
              <w:t>开焊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、支架变形、</w:t>
            </w:r>
            <w:r>
              <w:rPr>
                <w:rFonts w:ascii="宋体" w:hAnsi="宋体"/>
                <w:bCs w:val="0"/>
                <w:sz w:val="21"/>
                <w:szCs w:val="21"/>
              </w:rPr>
              <w:t>防护缺失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、</w:t>
            </w:r>
            <w:r>
              <w:rPr>
                <w:rFonts w:ascii="宋体" w:hAnsi="宋体"/>
                <w:bCs w:val="0"/>
                <w:sz w:val="21"/>
                <w:szCs w:val="21"/>
              </w:rPr>
              <w:t>锈蚀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等</w:t>
            </w:r>
            <w:r>
              <w:rPr>
                <w:rFonts w:ascii="宋体" w:hAnsi="宋体"/>
                <w:bCs w:val="0"/>
                <w:sz w:val="21"/>
                <w:szCs w:val="21"/>
              </w:rPr>
              <w:t>问题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；</w:t>
            </w:r>
            <w:bookmarkStart w:id="0" w:name="_GoBack"/>
            <w:bookmarkEnd w:id="0"/>
          </w:p>
          <w:p>
            <w:pPr>
              <w:pStyle w:val="2"/>
              <w:spacing w:line="360" w:lineRule="auto"/>
              <w:ind w:firstLine="420" w:firstLineChars="20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2.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器具脚轮缺失</w:t>
            </w:r>
            <w:r>
              <w:rPr>
                <w:rFonts w:ascii="宋体" w:hAnsi="宋体"/>
                <w:bCs w:val="0"/>
                <w:sz w:val="21"/>
                <w:szCs w:val="21"/>
              </w:rPr>
              <w:t>/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损坏，在转运过程中存在安全</w:t>
            </w:r>
            <w:r>
              <w:rPr>
                <w:rFonts w:ascii="宋体" w:hAnsi="宋体"/>
                <w:bCs w:val="0"/>
                <w:sz w:val="21"/>
                <w:szCs w:val="21"/>
              </w:rPr>
              <w:t>隐患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/噪音污染</w:t>
            </w:r>
            <w:r>
              <w:rPr>
                <w:rFonts w:ascii="宋体" w:hAnsi="宋体"/>
                <w:bCs w:val="0"/>
                <w:sz w:val="21"/>
                <w:szCs w:val="21"/>
              </w:rPr>
              <w:t>；</w:t>
            </w:r>
          </w:p>
          <w:p>
            <w:pPr>
              <w:pStyle w:val="2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用叉车</w:t>
            </w:r>
            <w:r>
              <w:rPr>
                <w:rFonts w:ascii="宋体" w:hAnsi="宋体"/>
                <w:bCs w:val="0"/>
                <w:sz w:val="21"/>
                <w:szCs w:val="21"/>
              </w:rPr>
              <w:t>在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装卸器具</w:t>
            </w:r>
            <w:r>
              <w:rPr>
                <w:rFonts w:ascii="宋体" w:hAnsi="宋体"/>
                <w:bCs w:val="0"/>
                <w:sz w:val="21"/>
                <w:szCs w:val="21"/>
              </w:rPr>
              <w:t>时野蛮作业，导致器具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剧烈</w:t>
            </w:r>
            <w:r>
              <w:rPr>
                <w:rFonts w:ascii="宋体" w:hAnsi="宋体"/>
                <w:bCs w:val="0"/>
                <w:sz w:val="21"/>
                <w:szCs w:val="21"/>
              </w:rPr>
              <w:t>碰撞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或</w:t>
            </w:r>
            <w:r>
              <w:rPr>
                <w:rFonts w:ascii="宋体" w:hAnsi="宋体"/>
                <w:bCs w:val="0"/>
                <w:sz w:val="21"/>
                <w:szCs w:val="21"/>
              </w:rPr>
              <w:t>物料跌落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；</w:t>
            </w:r>
          </w:p>
          <w:p>
            <w:pPr>
              <w:pStyle w:val="2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ascii="宋体" w:hAnsi="宋体"/>
                <w:bCs w:val="0"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.车身专用</w:t>
            </w:r>
            <w:r>
              <w:rPr>
                <w:rFonts w:ascii="宋体" w:hAnsi="宋体"/>
                <w:bCs w:val="0"/>
                <w:sz w:val="21"/>
                <w:szCs w:val="21"/>
              </w:rPr>
              <w:t>器具上无图号信息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>；</w:t>
            </w:r>
          </w:p>
          <w:p>
            <w:pPr>
              <w:pStyle w:val="2"/>
              <w:spacing w:line="360" w:lineRule="auto"/>
              <w:ind w:firstLine="420"/>
              <w:rPr>
                <w:rFonts w:ascii="宋体" w:hAnsi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sz w:val="21"/>
                <w:szCs w:val="21"/>
              </w:rPr>
              <w:t>5.总装器具标识缺失或</w:t>
            </w:r>
            <w:r>
              <w:rPr>
                <w:rFonts w:ascii="宋体" w:hAnsi="宋体"/>
                <w:bCs w:val="0"/>
                <w:sz w:val="21"/>
                <w:szCs w:val="21"/>
              </w:rPr>
              <w:t>更新不及时</w:t>
            </w:r>
            <w:r>
              <w:rPr>
                <w:rFonts w:hint="eastAsia" w:ascii="宋体" w:hAnsi="宋体"/>
                <w:bCs w:val="0"/>
                <w:sz w:val="21"/>
                <w:szCs w:val="21"/>
              </w:rPr>
              <w:t xml:space="preserve">； </w:t>
            </w:r>
          </w:p>
          <w:p>
            <w:pPr>
              <w:spacing w:line="360" w:lineRule="auto"/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针对以上五类问题，要求相应供应商进行整改：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ascii="宋体" w:hAnsi="宋体"/>
                <w:szCs w:val="21"/>
              </w:rPr>
              <w:t>使用器具前</w:t>
            </w:r>
            <w:r>
              <w:rPr>
                <w:rFonts w:hint="eastAsia" w:ascii="宋体" w:hAnsi="宋体"/>
                <w:szCs w:val="21"/>
              </w:rPr>
              <w:t>对器具</w:t>
            </w:r>
            <w:r>
              <w:rPr>
                <w:rFonts w:ascii="宋体" w:hAnsi="宋体"/>
                <w:szCs w:val="21"/>
              </w:rPr>
              <w:t>进行</w:t>
            </w:r>
            <w:r>
              <w:rPr>
                <w:rFonts w:hint="eastAsia" w:ascii="宋体" w:hAnsi="宋体"/>
                <w:szCs w:val="21"/>
              </w:rPr>
              <w:t>检查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损坏</w:t>
            </w:r>
            <w:r>
              <w:rPr>
                <w:rFonts w:ascii="宋体" w:hAnsi="宋体"/>
                <w:szCs w:val="21"/>
              </w:rPr>
              <w:t>的器具</w:t>
            </w:r>
            <w:r>
              <w:rPr>
                <w:rFonts w:hint="eastAsia" w:ascii="宋体" w:hAnsi="宋体"/>
                <w:szCs w:val="21"/>
              </w:rPr>
              <w:t>不允许</w:t>
            </w:r>
            <w:r>
              <w:rPr>
                <w:rFonts w:ascii="宋体" w:hAnsi="宋体"/>
                <w:szCs w:val="21"/>
              </w:rPr>
              <w:t>上线</w:t>
            </w:r>
            <w:r>
              <w:rPr>
                <w:rFonts w:hint="eastAsia" w:ascii="宋体" w:hAnsi="宋体"/>
                <w:szCs w:val="21"/>
              </w:rPr>
              <w:t>使用；</w:t>
            </w:r>
          </w:p>
          <w:p>
            <w:pPr>
              <w:spacing w:line="360" w:lineRule="auto"/>
              <w:ind w:firstLine="63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对锈蚀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</w:rPr>
              <w:t>器具</w:t>
            </w:r>
            <w:r>
              <w:rPr>
                <w:rFonts w:ascii="宋体" w:hAnsi="宋体"/>
                <w:szCs w:val="21"/>
              </w:rPr>
              <w:t>进行</w:t>
            </w:r>
            <w:r>
              <w:rPr>
                <w:rFonts w:hint="eastAsia" w:ascii="宋体" w:hAnsi="宋体"/>
                <w:szCs w:val="21"/>
              </w:rPr>
              <w:t>除锈</w:t>
            </w:r>
            <w:r>
              <w:rPr>
                <w:rFonts w:ascii="宋体" w:hAnsi="宋体"/>
                <w:szCs w:val="21"/>
              </w:rPr>
              <w:t>及喷漆</w:t>
            </w:r>
            <w:r>
              <w:rPr>
                <w:rFonts w:hint="eastAsia" w:ascii="宋体" w:hAnsi="宋体"/>
                <w:szCs w:val="21"/>
              </w:rPr>
              <w:t>处理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每个器具</w:t>
            </w:r>
            <w:r>
              <w:rPr>
                <w:rFonts w:ascii="宋体" w:hAnsi="宋体"/>
                <w:szCs w:val="21"/>
              </w:rPr>
              <w:t>的锈蚀点不允许超过两处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及时修复</w:t>
            </w:r>
            <w:r>
              <w:rPr>
                <w:rFonts w:ascii="宋体" w:hAnsi="宋体"/>
                <w:szCs w:val="21"/>
              </w:rPr>
              <w:t>或更换</w:t>
            </w:r>
            <w:r>
              <w:rPr>
                <w:rFonts w:hint="eastAsia" w:ascii="宋体" w:hAnsi="宋体"/>
                <w:szCs w:val="21"/>
              </w:rPr>
              <w:t>器具</w:t>
            </w:r>
            <w:r>
              <w:rPr>
                <w:rFonts w:ascii="宋体" w:hAnsi="宋体"/>
                <w:szCs w:val="21"/>
              </w:rPr>
              <w:t>脚轮</w:t>
            </w:r>
            <w:r>
              <w:rPr>
                <w:rFonts w:hint="eastAsia" w:ascii="宋体" w:hAnsi="宋体"/>
                <w:szCs w:val="21"/>
              </w:rPr>
              <w:t>，不允许</w:t>
            </w:r>
            <w:r>
              <w:rPr>
                <w:rFonts w:ascii="宋体" w:hAnsi="宋体"/>
                <w:szCs w:val="21"/>
              </w:rPr>
              <w:t>出现在</w:t>
            </w:r>
            <w:r>
              <w:rPr>
                <w:rFonts w:hint="eastAsia" w:ascii="宋体" w:hAnsi="宋体"/>
                <w:szCs w:val="21"/>
              </w:rPr>
              <w:t>器具</w:t>
            </w:r>
            <w:r>
              <w:rPr>
                <w:szCs w:val="21"/>
              </w:rPr>
              <w:t>转运过程中出现</w:t>
            </w:r>
            <w:r>
              <w:rPr>
                <w:rFonts w:hint="eastAsia"/>
                <w:szCs w:val="21"/>
              </w:rPr>
              <w:t>较大噪音；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3.若因</w:t>
            </w:r>
            <w:r>
              <w:rPr>
                <w:rFonts w:ascii="宋体" w:hAnsi="宋体"/>
                <w:szCs w:val="21"/>
              </w:rPr>
              <w:t>野蛮</w:t>
            </w:r>
            <w:r>
              <w:rPr>
                <w:rFonts w:hint="eastAsia" w:ascii="宋体" w:hAnsi="宋体"/>
                <w:szCs w:val="21"/>
              </w:rPr>
              <w:t>装卸导致</w:t>
            </w:r>
            <w:r>
              <w:rPr>
                <w:rFonts w:ascii="宋体" w:hAnsi="宋体"/>
                <w:szCs w:val="21"/>
              </w:rPr>
              <w:t>器具损坏的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由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人承担器具维修费用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spacing w:line="360" w:lineRule="auto"/>
              <w:ind w:firstLine="420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</w:rPr>
              <w:t>.车身</w:t>
            </w:r>
            <w:r>
              <w:rPr>
                <w:rFonts w:ascii="宋体" w:hAnsi="宋体"/>
                <w:szCs w:val="21"/>
              </w:rPr>
              <w:t>车间</w:t>
            </w:r>
            <w:r>
              <w:rPr>
                <w:rFonts w:hint="eastAsia" w:ascii="宋体" w:hAnsi="宋体"/>
                <w:szCs w:val="21"/>
              </w:rPr>
              <w:t>供应商</w:t>
            </w:r>
            <w:r>
              <w:rPr>
                <w:rFonts w:ascii="宋体" w:hAnsi="宋体"/>
                <w:szCs w:val="21"/>
              </w:rPr>
              <w:t>的</w:t>
            </w:r>
            <w:r>
              <w:rPr>
                <w:rFonts w:hint="eastAsia" w:ascii="宋体" w:hAnsi="宋体"/>
                <w:szCs w:val="21"/>
              </w:rPr>
              <w:t>专用</w:t>
            </w:r>
            <w:r>
              <w:rPr>
                <w:rFonts w:ascii="宋体" w:hAnsi="宋体"/>
                <w:szCs w:val="21"/>
              </w:rPr>
              <w:t>器具上增加图号信息</w:t>
            </w:r>
            <w:r>
              <w:rPr>
                <w:rFonts w:hint="eastAsia" w:ascii="宋体" w:hAnsi="宋体"/>
                <w:szCs w:val="21"/>
              </w:rPr>
              <w:t>（参考舜</w:t>
            </w:r>
            <w:r>
              <w:rPr>
                <w:rFonts w:ascii="宋体" w:hAnsi="宋体"/>
                <w:szCs w:val="21"/>
              </w:rPr>
              <w:t>晟的专用器具）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spacing w:line="360" w:lineRule="auto"/>
              <w:ind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/>
                <w:szCs w:val="21"/>
              </w:rPr>
              <w:t>所有总装器具张贴器具标识，</w:t>
            </w:r>
            <w:r>
              <w:rPr>
                <w:szCs w:val="21"/>
              </w:rPr>
              <w:t>确保</w:t>
            </w:r>
            <w:r>
              <w:rPr>
                <w:rFonts w:hint="eastAsia"/>
                <w:szCs w:val="21"/>
              </w:rPr>
              <w:t>为最新</w:t>
            </w:r>
            <w:r>
              <w:rPr>
                <w:szCs w:val="21"/>
              </w:rPr>
              <w:t>版本，信息准确无误。</w:t>
            </w:r>
            <w:r>
              <w:rPr>
                <w:rFonts w:hint="eastAsia"/>
                <w:szCs w:val="21"/>
              </w:rPr>
              <w:t>（附件2）</w:t>
            </w:r>
          </w:p>
          <w:p>
            <w:pPr>
              <w:spacing w:line="360" w:lineRule="auto"/>
              <w:ind w:firstLine="42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要求各相关</w:t>
            </w:r>
            <w:r>
              <w:rPr>
                <w:rFonts w:ascii="宋体" w:hAnsi="宋体"/>
                <w:szCs w:val="21"/>
              </w:rPr>
              <w:t>供应商参考器具维修技术条款</w:t>
            </w:r>
            <w:r>
              <w:rPr>
                <w:rFonts w:hint="eastAsia" w:ascii="宋体" w:hAnsi="宋体"/>
                <w:szCs w:val="21"/>
              </w:rPr>
              <w:t>(</w:t>
            </w:r>
            <w:r>
              <w:rPr>
                <w:rFonts w:hint="eastAsia"/>
                <w:szCs w:val="21"/>
              </w:rPr>
              <w:t>附件1</w:t>
            </w:r>
            <w:r>
              <w:rPr>
                <w:rFonts w:hint="eastAsia" w:ascii="宋体" w:hAnsi="宋体"/>
                <w:szCs w:val="21"/>
              </w:rPr>
              <w:t>)，</w:t>
            </w:r>
            <w:r>
              <w:rPr>
                <w:rFonts w:hint="eastAsia"/>
                <w:szCs w:val="21"/>
              </w:rPr>
              <w:t>于20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日前整改完成，订单与</w:t>
            </w:r>
            <w:r>
              <w:rPr>
                <w:szCs w:val="21"/>
              </w:rPr>
              <w:t>物流部</w:t>
            </w:r>
            <w:r>
              <w:rPr>
                <w:rFonts w:hint="eastAsia"/>
                <w:szCs w:val="21"/>
              </w:rPr>
              <w:t>将对上述问题进行专项检查，如有整改不到位，将按照每类</w:t>
            </w:r>
            <w:r>
              <w:rPr>
                <w:szCs w:val="21"/>
              </w:rPr>
              <w:t>问题</w:t>
            </w:r>
            <w:r>
              <w:rPr>
                <w:rFonts w:hint="eastAsia"/>
                <w:szCs w:val="21"/>
              </w:rPr>
              <w:t>100元/个器具进行通报考核。</w:t>
            </w:r>
          </w:p>
          <w:p>
            <w:pPr>
              <w:shd w:val="clear" w:color="auto" w:fill="FFFFFF"/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hd w:val="clear" w:color="auto" w:fill="FFFFFF"/>
              <w:spacing w:line="360" w:lineRule="auto"/>
              <w:ind w:firstLine="316" w:firstLineChars="150"/>
              <w:rPr>
                <w:rFonts w:ascii="宋体" w:hAnsi="宋体" w:cs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szCs w:val="21"/>
              </w:rPr>
              <w:t>特此通知！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屈会岭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张守全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刘持信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2020-08-11</w:t>
            </w: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薛增亮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2020-08-13</w:t>
            </w: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微软雅黑" w:hAnsi="微软雅黑" w:eastAsia="微软雅黑"/>
                <w:color w:val="666666"/>
                <w:sz w:val="18"/>
                <w:szCs w:val="18"/>
              </w:rPr>
            </w:pP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8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7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 xml:space="preserve">现场审核问题项，建议尽快体现! </w:t>
            </w:r>
          </w:p>
          <w:p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 xml:space="preserve">     -张守全          </w:t>
            </w:r>
          </w:p>
          <w:p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总装车间部分器具牵引装置失效存在碰伤安全隐患需维修.</w:t>
            </w:r>
          </w:p>
          <w:p>
            <w:pPr>
              <w:spacing w:line="280" w:lineRule="exact"/>
              <w:jc w:val="left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 xml:space="preserve">    -刘持信</w:t>
            </w:r>
          </w:p>
          <w:p>
            <w:pPr>
              <w:spacing w:line="280" w:lineRule="exact"/>
              <w:jc w:val="left"/>
              <w:rPr>
                <w:rFonts w:hint="eastAsia"/>
                <w:szCs w:val="21"/>
              </w:rPr>
            </w:pPr>
          </w:p>
        </w:tc>
        <w:tc>
          <w:tcPr>
            <w:tcW w:w="9516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0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b/>
                <w:szCs w:val="21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批示</w:t>
            </w:r>
          </w:p>
          <w:p>
            <w:pPr>
              <w:spacing w:line="280" w:lineRule="exact"/>
              <w:rPr>
                <w:color w:val="000000"/>
                <w:szCs w:val="21"/>
              </w:rPr>
            </w:pPr>
            <w:r>
              <w:rPr>
                <w:color w:val="000000"/>
                <w:sz w:val="24"/>
              </w:rPr>
              <w:t>Written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instructions or comments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批准</w:t>
            </w:r>
          </w:p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Approved</w:t>
            </w:r>
            <w:r>
              <w:rPr>
                <w:rFonts w:hAnsi="Arial"/>
                <w:kern w:val="0"/>
                <w:sz w:val="24"/>
              </w:rPr>
              <w:t xml:space="preserve"> by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审定</w:t>
            </w:r>
          </w:p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Checked</w:t>
            </w:r>
            <w:r>
              <w:rPr>
                <w:rFonts w:hAnsi="Arial"/>
                <w:kern w:val="0"/>
                <w:sz w:val="24"/>
              </w:rPr>
              <w:t xml:space="preserve"> by</w:t>
            </w: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审核</w:t>
            </w:r>
          </w:p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 xml:space="preserve">Verified by 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拟文</w:t>
            </w:r>
          </w:p>
          <w:p>
            <w:pPr>
              <w:spacing w:line="280" w:lineRule="exac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Ansi="Arial"/>
                <w:kern w:val="0"/>
                <w:sz w:val="24"/>
              </w:rPr>
              <w:t>Drafted by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8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刘砚刚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2020-08-13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曹令全</w:t>
            </w:r>
          </w:p>
          <w:p>
            <w:pPr>
              <w:spacing w:line="280" w:lineRule="exact"/>
              <w:jc w:val="center"/>
              <w:rPr>
                <w:rFonts w:hint="eastAsia"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2020-08-13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山东多功能工厂</w:t>
            </w:r>
          </w:p>
          <w:p>
            <w:pPr>
              <w:spacing w:line="280" w:lineRule="exact"/>
              <w:jc w:val="center"/>
              <w:rPr>
                <w:rFonts w:hAnsi="Arial"/>
                <w:kern w:val="0"/>
                <w:sz w:val="24"/>
              </w:rPr>
            </w:pPr>
            <w:r>
              <w:rPr>
                <w:rFonts w:hint="eastAsia" w:hAnsi="Arial"/>
                <w:kern w:val="0"/>
                <w:sz w:val="24"/>
              </w:rPr>
              <w:t>订单与物流部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180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b/>
                <w:szCs w:val="21"/>
              </w:rPr>
            </w:pPr>
          </w:p>
        </w:tc>
        <w:tc>
          <w:tcPr>
            <w:tcW w:w="95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主送Send To：各相关部门</w:t>
            </w:r>
          </w:p>
          <w:p>
            <w:pPr>
              <w:spacing w:line="280" w:lineRule="exac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抄报Report To：工厂领导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抄送CC To：张济民、刘砚刚、</w:t>
            </w:r>
            <w:r>
              <w:rPr>
                <w:rFonts w:ascii="Arial" w:hAnsi="Arial" w:cs="Arial"/>
                <w:kern w:val="0"/>
                <w:sz w:val="24"/>
              </w:rPr>
              <w:t>张冬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D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line="340" w:lineRule="exact"/>
      <w:ind w:firstLine="482"/>
    </w:pPr>
    <w:rPr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李林峰</cp:lastModifiedBy>
  <dcterms:modified xsi:type="dcterms:W3CDTF">2020-09-24T07:26:54Z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