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F0B" w:rsidRDefault="00235F0B">
      <w:pPr>
        <w:spacing w:line="440" w:lineRule="exact"/>
        <w:jc w:val="center"/>
        <w:rPr>
          <w:rFonts w:hint="eastAsia"/>
          <w:b/>
          <w:sz w:val="36"/>
          <w:szCs w:val="36"/>
        </w:rPr>
      </w:pPr>
    </w:p>
    <w:p w:rsidR="00235F0B" w:rsidRDefault="005452D5">
      <w:pPr>
        <w:spacing w:line="440" w:lineRule="exact"/>
        <w:jc w:val="center"/>
        <w:rPr>
          <w:b/>
          <w:sz w:val="36"/>
          <w:szCs w:val="36"/>
        </w:rPr>
      </w:pPr>
      <w:r>
        <w:rPr>
          <w:rFonts w:hint="eastAsia"/>
          <w:b/>
          <w:sz w:val="36"/>
          <w:szCs w:val="36"/>
        </w:rPr>
        <w:t>商务补充</w:t>
      </w:r>
      <w:r>
        <w:rPr>
          <w:b/>
          <w:sz w:val="36"/>
          <w:szCs w:val="36"/>
        </w:rPr>
        <w:t>协议</w:t>
      </w:r>
    </w:p>
    <w:p w:rsidR="00235F0B" w:rsidRDefault="00235F0B">
      <w:pPr>
        <w:spacing w:line="440" w:lineRule="exact"/>
        <w:jc w:val="center"/>
        <w:rPr>
          <w:b/>
          <w:sz w:val="36"/>
          <w:szCs w:val="36"/>
        </w:rPr>
      </w:pPr>
    </w:p>
    <w:p w:rsidR="00235F0B" w:rsidRPr="00994494" w:rsidRDefault="005452D5">
      <w:pPr>
        <w:spacing w:line="400" w:lineRule="exact"/>
        <w:rPr>
          <w:sz w:val="24"/>
        </w:rPr>
      </w:pPr>
      <w:r w:rsidRPr="00994494">
        <w:rPr>
          <w:rFonts w:hAnsi="宋体"/>
          <w:sz w:val="24"/>
        </w:rPr>
        <w:t>甲方：</w:t>
      </w:r>
      <w:r w:rsidRPr="00994494">
        <w:rPr>
          <w:rFonts w:ascii="宋体" w:hAnsi="宋体" w:hint="eastAsia"/>
          <w:sz w:val="24"/>
        </w:rPr>
        <w:t>北京汽车集团越野车有</w:t>
      </w:r>
      <w:r w:rsidRPr="00994494">
        <w:rPr>
          <w:rFonts w:ascii="宋体" w:hAnsi="宋体"/>
          <w:sz w:val="24"/>
        </w:rPr>
        <w:t>限</w:t>
      </w:r>
      <w:r w:rsidRPr="00994494">
        <w:rPr>
          <w:rFonts w:ascii="宋体" w:hAnsi="宋体" w:hint="eastAsia"/>
          <w:sz w:val="24"/>
        </w:rPr>
        <w:t>公司</w:t>
      </w:r>
    </w:p>
    <w:p w:rsidR="00235F0B" w:rsidRPr="00994494" w:rsidRDefault="005452D5">
      <w:pPr>
        <w:spacing w:line="400" w:lineRule="exact"/>
        <w:rPr>
          <w:rFonts w:hAnsi="宋体"/>
          <w:sz w:val="24"/>
        </w:rPr>
      </w:pPr>
      <w:r w:rsidRPr="00994494">
        <w:rPr>
          <w:rFonts w:hAnsi="宋体"/>
          <w:sz w:val="24"/>
        </w:rPr>
        <w:t>住所：</w:t>
      </w:r>
      <w:r w:rsidR="000E106A" w:rsidRPr="00994494">
        <w:rPr>
          <w:rFonts w:hAnsi="宋体" w:hint="eastAsia"/>
          <w:sz w:val="24"/>
        </w:rPr>
        <w:t>北京市顺义区赵全营</w:t>
      </w:r>
      <w:proofErr w:type="gramStart"/>
      <w:r w:rsidR="000E106A" w:rsidRPr="00994494">
        <w:rPr>
          <w:rFonts w:hAnsi="宋体" w:hint="eastAsia"/>
          <w:sz w:val="24"/>
        </w:rPr>
        <w:t>镇兆丰产业</w:t>
      </w:r>
      <w:proofErr w:type="gramEnd"/>
      <w:r w:rsidR="000E106A" w:rsidRPr="00994494">
        <w:rPr>
          <w:rFonts w:hAnsi="宋体" w:hint="eastAsia"/>
          <w:sz w:val="24"/>
        </w:rPr>
        <w:t>基地同心路</w:t>
      </w:r>
      <w:r w:rsidR="000E106A" w:rsidRPr="00994494">
        <w:rPr>
          <w:rFonts w:hAnsi="宋体" w:hint="eastAsia"/>
          <w:sz w:val="24"/>
        </w:rPr>
        <w:t>1</w:t>
      </w:r>
      <w:r w:rsidR="000E106A" w:rsidRPr="00994494">
        <w:rPr>
          <w:rFonts w:hAnsi="宋体" w:hint="eastAsia"/>
          <w:sz w:val="24"/>
        </w:rPr>
        <w:t>号</w:t>
      </w:r>
    </w:p>
    <w:p w:rsidR="00235F0B" w:rsidRPr="00994494" w:rsidRDefault="005452D5">
      <w:pPr>
        <w:spacing w:line="400" w:lineRule="exact"/>
        <w:rPr>
          <w:sz w:val="24"/>
        </w:rPr>
      </w:pPr>
      <w:r w:rsidRPr="00994494">
        <w:rPr>
          <w:rFonts w:hAnsi="宋体" w:hint="eastAsia"/>
          <w:sz w:val="24"/>
        </w:rPr>
        <w:t>法定代表人</w:t>
      </w:r>
      <w:r w:rsidRPr="00994494">
        <w:rPr>
          <w:rFonts w:hAnsi="宋体"/>
          <w:sz w:val="24"/>
        </w:rPr>
        <w:t>：</w:t>
      </w:r>
      <w:r w:rsidRPr="00994494">
        <w:rPr>
          <w:rFonts w:hAnsi="宋体" w:hint="eastAsia"/>
          <w:sz w:val="24"/>
        </w:rPr>
        <w:t>王璋</w:t>
      </w:r>
    </w:p>
    <w:p w:rsidR="00235F0B" w:rsidRPr="00994494" w:rsidRDefault="005452D5">
      <w:pPr>
        <w:spacing w:line="400" w:lineRule="exact"/>
        <w:rPr>
          <w:sz w:val="24"/>
        </w:rPr>
      </w:pPr>
      <w:r w:rsidRPr="00994494">
        <w:rPr>
          <w:rFonts w:hAnsi="宋体"/>
          <w:sz w:val="24"/>
        </w:rPr>
        <w:t>乙方：</w:t>
      </w:r>
      <w:r w:rsidRPr="00994494">
        <w:rPr>
          <w:rFonts w:hint="eastAsia"/>
          <w:sz w:val="24"/>
        </w:rPr>
        <w:t xml:space="preserve"> </w:t>
      </w:r>
      <w:r w:rsidR="001B2D00" w:rsidRPr="001B2D00">
        <w:rPr>
          <w:rFonts w:hAnsi="宋体" w:hint="eastAsia"/>
          <w:sz w:val="24"/>
        </w:rPr>
        <w:t>北京光华荣昌汽车部件有限公司</w:t>
      </w:r>
    </w:p>
    <w:p w:rsidR="00235F0B" w:rsidRPr="00C54A99" w:rsidRDefault="005452D5">
      <w:pPr>
        <w:spacing w:line="400" w:lineRule="exact"/>
        <w:rPr>
          <w:rFonts w:hint="eastAsia"/>
          <w:sz w:val="24"/>
        </w:rPr>
      </w:pPr>
      <w:r w:rsidRPr="00C54A99">
        <w:rPr>
          <w:rFonts w:hAnsi="宋体"/>
          <w:sz w:val="24"/>
        </w:rPr>
        <w:t>住所：</w:t>
      </w:r>
      <w:r w:rsidRPr="00C54A99">
        <w:rPr>
          <w:rFonts w:hint="eastAsia"/>
          <w:sz w:val="24"/>
        </w:rPr>
        <w:t xml:space="preserve"> </w:t>
      </w:r>
      <w:r w:rsidR="00763CD8" w:rsidRPr="00C54A99">
        <w:rPr>
          <w:rFonts w:hAnsi="宋体" w:hint="eastAsia"/>
          <w:sz w:val="24"/>
        </w:rPr>
        <w:t>北京</w:t>
      </w:r>
      <w:r w:rsidR="00763CD8" w:rsidRPr="00C54A99">
        <w:rPr>
          <w:rFonts w:hAnsi="宋体"/>
          <w:sz w:val="24"/>
        </w:rPr>
        <w:t>市</w:t>
      </w:r>
      <w:proofErr w:type="gramStart"/>
      <w:r w:rsidR="00763CD8" w:rsidRPr="00C54A99">
        <w:rPr>
          <w:rFonts w:hAnsi="宋体"/>
          <w:sz w:val="24"/>
        </w:rPr>
        <w:t>昌平区</w:t>
      </w:r>
      <w:proofErr w:type="gramEnd"/>
      <w:r w:rsidR="00763CD8" w:rsidRPr="00C54A99">
        <w:rPr>
          <w:rFonts w:hAnsi="宋体"/>
          <w:sz w:val="24"/>
        </w:rPr>
        <w:t>科技园区中兴路</w:t>
      </w:r>
      <w:r w:rsidR="00763CD8" w:rsidRPr="00C54A99">
        <w:rPr>
          <w:rFonts w:hAnsi="宋体" w:hint="eastAsia"/>
          <w:sz w:val="24"/>
        </w:rPr>
        <w:t>10</w:t>
      </w:r>
      <w:r w:rsidR="00763CD8" w:rsidRPr="00C54A99">
        <w:rPr>
          <w:rFonts w:hAnsi="宋体" w:hint="eastAsia"/>
          <w:sz w:val="24"/>
        </w:rPr>
        <w:t>号</w:t>
      </w:r>
      <w:r w:rsidR="00763CD8" w:rsidRPr="00C54A99">
        <w:rPr>
          <w:rFonts w:hAnsi="宋体"/>
          <w:sz w:val="24"/>
        </w:rPr>
        <w:t>B213</w:t>
      </w:r>
      <w:r w:rsidR="00763CD8" w:rsidRPr="00C54A99">
        <w:rPr>
          <w:rFonts w:hAnsi="宋体" w:hint="eastAsia"/>
          <w:sz w:val="24"/>
        </w:rPr>
        <w:t>室</w:t>
      </w:r>
    </w:p>
    <w:p w:rsidR="00154788" w:rsidRPr="00994494" w:rsidRDefault="005452D5" w:rsidP="00154788">
      <w:pPr>
        <w:spacing w:line="400" w:lineRule="exact"/>
        <w:rPr>
          <w:rFonts w:hint="eastAsia"/>
          <w:sz w:val="24"/>
        </w:rPr>
      </w:pPr>
      <w:bookmarkStart w:id="0" w:name="_GoBack"/>
      <w:r w:rsidRPr="00C54A99">
        <w:rPr>
          <w:rFonts w:hAnsi="宋体"/>
          <w:sz w:val="24"/>
        </w:rPr>
        <w:t>法定代表人：</w:t>
      </w:r>
      <w:r w:rsidR="00763CD8" w:rsidRPr="00C54A99">
        <w:rPr>
          <w:rFonts w:hAnsi="宋体" w:hint="eastAsia"/>
          <w:sz w:val="24"/>
        </w:rPr>
        <w:t>赵月</w:t>
      </w:r>
      <w:r w:rsidR="00763CD8" w:rsidRPr="00C54A99">
        <w:rPr>
          <w:rFonts w:hAnsi="宋体"/>
          <w:sz w:val="24"/>
        </w:rPr>
        <w:t>强</w:t>
      </w:r>
    </w:p>
    <w:bookmarkEnd w:id="0"/>
    <w:p w:rsidR="00235F0B" w:rsidRPr="00994494" w:rsidRDefault="001B2D00" w:rsidP="00154788">
      <w:pPr>
        <w:spacing w:line="400" w:lineRule="exact"/>
        <w:ind w:firstLineChars="250" w:firstLine="600"/>
        <w:rPr>
          <w:sz w:val="24"/>
        </w:rPr>
      </w:pPr>
      <w:r w:rsidRPr="001B2D00">
        <w:rPr>
          <w:rFonts w:hAnsi="宋体" w:hint="eastAsia"/>
          <w:sz w:val="24"/>
          <w:u w:val="single"/>
        </w:rPr>
        <w:t>北京光华荣昌汽车部件有限公司</w:t>
      </w:r>
      <w:r w:rsidR="005452D5" w:rsidRPr="00994494">
        <w:rPr>
          <w:rFonts w:hAnsi="宋体"/>
          <w:sz w:val="24"/>
        </w:rPr>
        <w:t>（以下简称乙方）为</w:t>
      </w:r>
      <w:r w:rsidR="005452D5" w:rsidRPr="00994494">
        <w:rPr>
          <w:rFonts w:ascii="宋体" w:hAnsi="宋体" w:hint="eastAsia"/>
          <w:sz w:val="24"/>
        </w:rPr>
        <w:t>北京汽车集团越野车有限公司</w:t>
      </w:r>
      <w:r w:rsidR="005452D5" w:rsidRPr="00994494">
        <w:rPr>
          <w:rFonts w:hAnsi="宋体"/>
          <w:sz w:val="24"/>
        </w:rPr>
        <w:t>（以下简称甲方）的</w:t>
      </w:r>
      <w:r w:rsidR="005452D5" w:rsidRPr="00994494">
        <w:rPr>
          <w:rFonts w:hAnsi="宋体" w:hint="eastAsia"/>
          <w:sz w:val="24"/>
        </w:rPr>
        <w:t>零部件</w:t>
      </w:r>
      <w:r w:rsidR="005452D5" w:rsidRPr="00994494">
        <w:rPr>
          <w:rFonts w:hAnsi="宋体"/>
          <w:sz w:val="24"/>
        </w:rPr>
        <w:t>供应商</w:t>
      </w:r>
      <w:r w:rsidR="005452D5" w:rsidRPr="00994494">
        <w:rPr>
          <w:rFonts w:hAnsi="宋体" w:hint="eastAsia"/>
          <w:sz w:val="24"/>
        </w:rPr>
        <w:t>，</w:t>
      </w:r>
      <w:r w:rsidR="005452D5" w:rsidRPr="00994494">
        <w:rPr>
          <w:rFonts w:hAnsi="宋体"/>
          <w:sz w:val="24"/>
        </w:rPr>
        <w:t>根据双方约定，在乙方按照双方签订的编号为</w:t>
      </w:r>
      <w:r w:rsidR="005452D5" w:rsidRPr="00994494">
        <w:rPr>
          <w:sz w:val="24"/>
          <w:u w:val="single"/>
        </w:rPr>
        <w:t xml:space="preserve"> </w:t>
      </w:r>
      <w:r w:rsidR="003B15BE" w:rsidRPr="003B15BE">
        <w:rPr>
          <w:sz w:val="24"/>
          <w:u w:val="single"/>
        </w:rPr>
        <w:t>PA19B80C00277I015</w:t>
      </w:r>
      <w:r w:rsidR="005452D5" w:rsidRPr="00994494">
        <w:rPr>
          <w:sz w:val="24"/>
        </w:rPr>
        <w:t>的</w:t>
      </w:r>
      <w:r w:rsidR="005452D5" w:rsidRPr="00994494">
        <w:rPr>
          <w:rFonts w:hAnsi="宋体"/>
          <w:sz w:val="24"/>
        </w:rPr>
        <w:t>《零部件采购价格协议》及甲方商务政策等供应甲方生产所需的产品外</w:t>
      </w:r>
      <w:r w:rsidR="005452D5" w:rsidRPr="00994494">
        <w:rPr>
          <w:rFonts w:asciiTheme="minorEastAsia" w:hAnsiTheme="minorEastAsia" w:hint="eastAsia"/>
          <w:sz w:val="28"/>
          <w:szCs w:val="28"/>
        </w:rPr>
        <w:t>，</w:t>
      </w:r>
      <w:r w:rsidR="005452D5" w:rsidRPr="00994494">
        <w:rPr>
          <w:rFonts w:hAnsi="宋体"/>
          <w:sz w:val="24"/>
        </w:rPr>
        <w:t>为拓展双方未来发展空间，乙方自愿给予甲方采购</w:t>
      </w:r>
      <w:r w:rsidR="005452D5" w:rsidRPr="00994494">
        <w:rPr>
          <w:rFonts w:hAnsi="宋体" w:hint="eastAsia"/>
          <w:sz w:val="24"/>
        </w:rPr>
        <w:t>折让</w:t>
      </w:r>
      <w:r w:rsidR="005452D5" w:rsidRPr="00994494">
        <w:rPr>
          <w:rFonts w:hAnsi="宋体"/>
          <w:sz w:val="24"/>
        </w:rPr>
        <w:t>。经过双方协商</w:t>
      </w:r>
      <w:r w:rsidR="005452D5" w:rsidRPr="00994494">
        <w:rPr>
          <w:rFonts w:hint="eastAsia"/>
          <w:sz w:val="24"/>
        </w:rPr>
        <w:t>，</w:t>
      </w:r>
      <w:r w:rsidR="005452D5" w:rsidRPr="00994494">
        <w:rPr>
          <w:rFonts w:hAnsi="宋体"/>
          <w:sz w:val="24"/>
        </w:rPr>
        <w:t>就关于乙方的</w:t>
      </w:r>
      <w:r w:rsidR="005452D5" w:rsidRPr="00994494">
        <w:rPr>
          <w:rFonts w:hAnsi="宋体" w:hint="eastAsia"/>
          <w:sz w:val="24"/>
        </w:rPr>
        <w:t>折让</w:t>
      </w:r>
      <w:r w:rsidR="005452D5" w:rsidRPr="00994494">
        <w:rPr>
          <w:rFonts w:hAnsi="宋体"/>
          <w:sz w:val="24"/>
        </w:rPr>
        <w:t>兑现问题，甲乙双方达成如下协议：</w:t>
      </w:r>
    </w:p>
    <w:p w:rsidR="00235F0B" w:rsidRPr="00994494" w:rsidRDefault="00235F0B">
      <w:pPr>
        <w:spacing w:line="200" w:lineRule="exact"/>
        <w:ind w:firstLineChars="200" w:firstLine="480"/>
        <w:rPr>
          <w:sz w:val="24"/>
        </w:rPr>
      </w:pPr>
    </w:p>
    <w:p w:rsidR="00235F0B" w:rsidRPr="00994494" w:rsidRDefault="005452D5" w:rsidP="00E06565">
      <w:pPr>
        <w:pStyle w:val="1"/>
        <w:numPr>
          <w:ilvl w:val="0"/>
          <w:numId w:val="1"/>
        </w:numPr>
        <w:spacing w:line="400" w:lineRule="exact"/>
        <w:ind w:firstLineChars="0"/>
        <w:rPr>
          <w:rFonts w:hAnsi="宋体"/>
          <w:b/>
          <w:sz w:val="24"/>
        </w:rPr>
      </w:pPr>
      <w:r w:rsidRPr="00994494">
        <w:rPr>
          <w:rFonts w:hAnsi="宋体" w:hint="eastAsia"/>
          <w:sz w:val="24"/>
        </w:rPr>
        <w:t>双方经协商同意，</w:t>
      </w:r>
      <w:r w:rsidRPr="00994494">
        <w:rPr>
          <w:rFonts w:hAnsi="宋体" w:hint="eastAsia"/>
          <w:b/>
          <w:sz w:val="24"/>
        </w:rPr>
        <w:t>乙方的折</w:t>
      </w:r>
      <w:r w:rsidRPr="00994494">
        <w:rPr>
          <w:rFonts w:hAnsi="宋体"/>
          <w:b/>
          <w:sz w:val="24"/>
        </w:rPr>
        <w:t>让</w:t>
      </w:r>
      <w:r w:rsidRPr="00994494">
        <w:rPr>
          <w:rFonts w:hAnsi="宋体" w:hint="eastAsia"/>
          <w:b/>
          <w:sz w:val="24"/>
        </w:rPr>
        <w:t>在实际开票中直接以冲减货款</w:t>
      </w:r>
      <w:r w:rsidRPr="00994494">
        <w:rPr>
          <w:rFonts w:hAnsi="宋体" w:hint="eastAsia"/>
          <w:b/>
          <w:sz w:val="24"/>
        </w:rPr>
        <w:t>/</w:t>
      </w:r>
      <w:r w:rsidRPr="00994494">
        <w:rPr>
          <w:rFonts w:hAnsi="宋体" w:hint="eastAsia"/>
          <w:b/>
          <w:sz w:val="24"/>
        </w:rPr>
        <w:t>红字发票的形式兑现。甲方将按照该冲减货款</w:t>
      </w:r>
      <w:r w:rsidRPr="00994494">
        <w:rPr>
          <w:rFonts w:hAnsi="宋体" w:hint="eastAsia"/>
          <w:b/>
          <w:sz w:val="24"/>
        </w:rPr>
        <w:t>/</w:t>
      </w:r>
      <w:r w:rsidRPr="00994494">
        <w:rPr>
          <w:rFonts w:hAnsi="宋体" w:hint="eastAsia"/>
          <w:b/>
          <w:sz w:val="24"/>
        </w:rPr>
        <w:t>红字发票后的金额向乙方支付实际开票中涉及的款项。</w:t>
      </w:r>
    </w:p>
    <w:p w:rsidR="00235F0B" w:rsidRPr="00994494" w:rsidRDefault="005452D5" w:rsidP="00E06565">
      <w:pPr>
        <w:pStyle w:val="1"/>
        <w:numPr>
          <w:ilvl w:val="0"/>
          <w:numId w:val="1"/>
        </w:numPr>
        <w:spacing w:line="400" w:lineRule="exact"/>
        <w:ind w:firstLineChars="0"/>
        <w:rPr>
          <w:rFonts w:hAnsi="宋体"/>
          <w:sz w:val="24"/>
        </w:rPr>
      </w:pPr>
      <w:r w:rsidRPr="00994494">
        <w:rPr>
          <w:rFonts w:hAnsi="宋体" w:hint="eastAsia"/>
          <w:sz w:val="24"/>
        </w:rPr>
        <w:t>折让</w:t>
      </w:r>
      <w:r w:rsidRPr="00994494">
        <w:rPr>
          <w:rFonts w:hAnsi="宋体"/>
          <w:sz w:val="24"/>
        </w:rPr>
        <w:t>计算</w:t>
      </w:r>
      <w:r w:rsidRPr="00994494">
        <w:rPr>
          <w:rFonts w:hAnsi="宋体" w:hint="eastAsia"/>
          <w:sz w:val="24"/>
        </w:rPr>
        <w:t>依据</w:t>
      </w:r>
    </w:p>
    <w:p w:rsidR="00235F0B" w:rsidRPr="00994494" w:rsidRDefault="005452D5" w:rsidP="00154788">
      <w:pPr>
        <w:widowControl/>
        <w:autoSpaceDE w:val="0"/>
        <w:autoSpaceDN w:val="0"/>
        <w:adjustRightInd w:val="0"/>
        <w:spacing w:line="336" w:lineRule="auto"/>
        <w:ind w:firstLineChars="200" w:firstLine="480"/>
        <w:jc w:val="left"/>
        <w:rPr>
          <w:rFonts w:asciiTheme="minorEastAsia" w:hAnsi="宋体"/>
          <w:kern w:val="0"/>
          <w:sz w:val="24"/>
          <w:szCs w:val="28"/>
        </w:rPr>
      </w:pPr>
      <w:r w:rsidRPr="00994494">
        <w:rPr>
          <w:rFonts w:ascii="宋体" w:hAnsi="宋体" w:cs="宋体" w:hint="eastAsia"/>
          <w:kern w:val="0"/>
          <w:sz w:val="24"/>
          <w:szCs w:val="28"/>
        </w:rPr>
        <w:t>参照表</w:t>
      </w:r>
      <w:r w:rsidRPr="00994494">
        <w:rPr>
          <w:rFonts w:ascii="宋体" w:hAnsi="宋体" w:cs="宋体"/>
          <w:kern w:val="0"/>
          <w:sz w:val="24"/>
          <w:szCs w:val="28"/>
        </w:rPr>
        <w:t>1</w:t>
      </w:r>
      <w:r w:rsidRPr="00994494">
        <w:rPr>
          <w:rFonts w:hAnsi="宋体" w:hint="eastAsia"/>
          <w:sz w:val="24"/>
        </w:rPr>
        <w:t>中</w:t>
      </w:r>
      <w:r w:rsidRPr="00994494">
        <w:rPr>
          <w:rFonts w:ascii="宋体" w:hAnsi="宋体" w:cs="宋体" w:hint="eastAsia"/>
          <w:kern w:val="0"/>
          <w:sz w:val="24"/>
          <w:szCs w:val="28"/>
        </w:rPr>
        <w:t>产品零件明细的标准来计算</w:t>
      </w:r>
      <w:r w:rsidRPr="00994494">
        <w:rPr>
          <w:rFonts w:hAnsi="宋体" w:hint="eastAsia"/>
          <w:sz w:val="24"/>
        </w:rPr>
        <w:t>折让</w:t>
      </w:r>
      <w:r w:rsidRPr="00994494">
        <w:rPr>
          <w:rFonts w:hAnsi="宋体"/>
          <w:sz w:val="24"/>
        </w:rPr>
        <w:t>额</w:t>
      </w:r>
      <w:r w:rsidRPr="00994494">
        <w:rPr>
          <w:rFonts w:ascii="宋体" w:hAnsi="宋体" w:cs="宋体" w:hint="eastAsia"/>
          <w:kern w:val="0"/>
          <w:sz w:val="24"/>
          <w:szCs w:val="28"/>
        </w:rPr>
        <w:t>。</w:t>
      </w:r>
      <w:r w:rsidRPr="00994494">
        <w:rPr>
          <w:rFonts w:asciiTheme="minorEastAsia" w:hAnsi="宋体" w:hint="eastAsia"/>
          <w:kern w:val="0"/>
          <w:sz w:val="24"/>
          <w:szCs w:val="28"/>
        </w:rPr>
        <w:t>甲方按照表</w:t>
      </w:r>
      <w:r w:rsidRPr="00994494">
        <w:rPr>
          <w:rFonts w:asciiTheme="minorEastAsia" w:hAnsi="宋体"/>
          <w:kern w:val="0"/>
          <w:sz w:val="24"/>
          <w:szCs w:val="28"/>
        </w:rPr>
        <w:t>1</w:t>
      </w:r>
      <w:r w:rsidRPr="00994494">
        <w:rPr>
          <w:rFonts w:asciiTheme="minorEastAsia" w:hAnsi="宋体" w:hint="eastAsia"/>
          <w:kern w:val="0"/>
          <w:sz w:val="24"/>
          <w:szCs w:val="28"/>
        </w:rPr>
        <w:t>产品零件明细中的“单件</w:t>
      </w:r>
      <w:r w:rsidRPr="00994494">
        <w:rPr>
          <w:rFonts w:hAnsi="宋体" w:hint="eastAsia"/>
          <w:sz w:val="24"/>
        </w:rPr>
        <w:t>折让</w:t>
      </w:r>
      <w:r w:rsidRPr="00994494">
        <w:rPr>
          <w:rFonts w:hAnsi="宋体"/>
          <w:sz w:val="24"/>
        </w:rPr>
        <w:t>金额</w:t>
      </w:r>
      <w:r w:rsidRPr="00994494">
        <w:rPr>
          <w:rFonts w:asciiTheme="minorEastAsia" w:hAnsi="宋体" w:hint="eastAsia"/>
          <w:kern w:val="0"/>
          <w:sz w:val="24"/>
          <w:szCs w:val="28"/>
        </w:rPr>
        <w:t>”，依据甲乙双方实际业务往来中零件的数量向乙方付费（即产品零件明细表中每项总费用</w:t>
      </w:r>
      <w:r w:rsidRPr="00994494">
        <w:rPr>
          <w:rFonts w:asciiTheme="minorEastAsia" w:hAnsi="宋体"/>
          <w:kern w:val="0"/>
          <w:sz w:val="24"/>
          <w:szCs w:val="28"/>
        </w:rPr>
        <w:t>=</w:t>
      </w:r>
      <w:r w:rsidRPr="00994494">
        <w:rPr>
          <w:rFonts w:asciiTheme="minorEastAsia" w:hAnsi="宋体" w:hint="eastAsia"/>
          <w:kern w:val="0"/>
          <w:sz w:val="24"/>
          <w:szCs w:val="28"/>
        </w:rPr>
        <w:t>单件</w:t>
      </w:r>
      <w:r w:rsidRPr="00994494">
        <w:rPr>
          <w:rFonts w:hAnsi="宋体" w:hint="eastAsia"/>
          <w:sz w:val="24"/>
        </w:rPr>
        <w:t>折让</w:t>
      </w:r>
      <w:r w:rsidRPr="00994494">
        <w:rPr>
          <w:rFonts w:hAnsi="宋体"/>
          <w:sz w:val="24"/>
        </w:rPr>
        <w:t>金额</w:t>
      </w:r>
      <w:r w:rsidRPr="00994494">
        <w:rPr>
          <w:rFonts w:asciiTheme="minorEastAsia" w:hAnsi="宋体"/>
          <w:kern w:val="0"/>
          <w:sz w:val="24"/>
          <w:szCs w:val="28"/>
        </w:rPr>
        <w:t>x</w:t>
      </w:r>
      <w:r w:rsidRPr="00994494">
        <w:rPr>
          <w:rFonts w:asciiTheme="minorEastAsia" w:hAnsi="宋体" w:hint="eastAsia"/>
          <w:kern w:val="0"/>
          <w:sz w:val="24"/>
          <w:szCs w:val="28"/>
        </w:rPr>
        <w:t>零件数量，甲方向乙方支付的</w:t>
      </w:r>
      <w:r w:rsidRPr="00994494">
        <w:rPr>
          <w:rFonts w:hAnsi="宋体" w:hint="eastAsia"/>
          <w:sz w:val="24"/>
        </w:rPr>
        <w:t>折</w:t>
      </w:r>
      <w:proofErr w:type="gramStart"/>
      <w:r w:rsidRPr="00994494">
        <w:rPr>
          <w:rFonts w:hAnsi="宋体" w:hint="eastAsia"/>
          <w:sz w:val="24"/>
        </w:rPr>
        <w:t>让</w:t>
      </w:r>
      <w:r w:rsidRPr="00994494">
        <w:rPr>
          <w:rFonts w:asciiTheme="minorEastAsia" w:hAnsi="宋体" w:hint="eastAsia"/>
          <w:kern w:val="0"/>
          <w:sz w:val="24"/>
          <w:szCs w:val="28"/>
        </w:rPr>
        <w:t>费用</w:t>
      </w:r>
      <w:proofErr w:type="gramEnd"/>
      <w:r w:rsidRPr="00994494">
        <w:rPr>
          <w:rFonts w:asciiTheme="minorEastAsia" w:hAnsi="宋体" w:hint="eastAsia"/>
          <w:kern w:val="0"/>
          <w:sz w:val="24"/>
          <w:szCs w:val="28"/>
        </w:rPr>
        <w:t>为产品零件明细表中</w:t>
      </w:r>
      <w:proofErr w:type="gramStart"/>
      <w:r w:rsidRPr="00994494">
        <w:rPr>
          <w:rFonts w:asciiTheme="minorEastAsia" w:hAnsi="宋体" w:hint="eastAsia"/>
          <w:kern w:val="0"/>
          <w:sz w:val="24"/>
          <w:szCs w:val="28"/>
        </w:rPr>
        <w:t>所有项总费用</w:t>
      </w:r>
      <w:proofErr w:type="gramEnd"/>
      <w:r w:rsidRPr="00994494">
        <w:rPr>
          <w:rFonts w:asciiTheme="minorEastAsia" w:hAnsi="宋体" w:hint="eastAsia"/>
          <w:kern w:val="0"/>
          <w:sz w:val="24"/>
          <w:szCs w:val="28"/>
        </w:rPr>
        <w:t>之和）。</w:t>
      </w:r>
    </w:p>
    <w:p w:rsidR="00235F0B" w:rsidRPr="00994494" w:rsidRDefault="005452D5" w:rsidP="00154788">
      <w:pPr>
        <w:pStyle w:val="af"/>
        <w:widowControl/>
        <w:autoSpaceDE w:val="0"/>
        <w:autoSpaceDN w:val="0"/>
        <w:adjustRightInd w:val="0"/>
        <w:spacing w:line="336" w:lineRule="auto"/>
        <w:ind w:left="480" w:firstLineChars="0" w:firstLine="0"/>
        <w:jc w:val="left"/>
        <w:rPr>
          <w:rFonts w:asciiTheme="minorEastAsia" w:hAnsi="宋体"/>
          <w:kern w:val="0"/>
          <w:sz w:val="24"/>
          <w:szCs w:val="28"/>
        </w:rPr>
      </w:pPr>
      <w:r w:rsidRPr="00994494">
        <w:rPr>
          <w:rFonts w:asciiTheme="minorEastAsia" w:hAnsi="宋体" w:hint="eastAsia"/>
          <w:kern w:val="0"/>
          <w:sz w:val="24"/>
          <w:szCs w:val="28"/>
        </w:rPr>
        <w:t>表</w:t>
      </w:r>
      <w:r w:rsidRPr="00994494">
        <w:rPr>
          <w:rFonts w:asciiTheme="minorEastAsia" w:hAnsi="宋体"/>
          <w:kern w:val="0"/>
          <w:sz w:val="24"/>
          <w:szCs w:val="28"/>
        </w:rPr>
        <w:t>1</w:t>
      </w:r>
      <w:r w:rsidRPr="00994494">
        <w:rPr>
          <w:rFonts w:asciiTheme="minorEastAsia" w:hAnsi="宋体" w:hint="eastAsia"/>
          <w:kern w:val="0"/>
          <w:sz w:val="24"/>
          <w:szCs w:val="28"/>
        </w:rPr>
        <w:t>：产品零件明细</w:t>
      </w:r>
    </w:p>
    <w:tbl>
      <w:tblPr>
        <w:tblStyle w:val="ae"/>
        <w:tblW w:w="9776" w:type="dxa"/>
        <w:tblInd w:w="250" w:type="dxa"/>
        <w:tblLayout w:type="fixed"/>
        <w:tblLook w:val="04A0" w:firstRow="1" w:lastRow="0" w:firstColumn="1" w:lastColumn="0" w:noHBand="0" w:noVBand="1"/>
      </w:tblPr>
      <w:tblGrid>
        <w:gridCol w:w="879"/>
        <w:gridCol w:w="2998"/>
        <w:gridCol w:w="2015"/>
        <w:gridCol w:w="1942"/>
        <w:gridCol w:w="1942"/>
      </w:tblGrid>
      <w:tr w:rsidR="00994494" w:rsidRPr="00994494" w:rsidTr="001C6058">
        <w:trPr>
          <w:trHeight w:val="416"/>
        </w:trPr>
        <w:tc>
          <w:tcPr>
            <w:tcW w:w="879" w:type="dxa"/>
            <w:vAlign w:val="center"/>
          </w:tcPr>
          <w:p w:rsidR="00235F0B" w:rsidRPr="00994494" w:rsidRDefault="005452D5" w:rsidP="001C6058">
            <w:pPr>
              <w:widowControl/>
              <w:jc w:val="center"/>
              <w:rPr>
                <w:rFonts w:hAnsi="宋体"/>
                <w:sz w:val="24"/>
              </w:rPr>
            </w:pPr>
            <w:r w:rsidRPr="00994494">
              <w:rPr>
                <w:rFonts w:hAnsi="宋体" w:hint="eastAsia"/>
                <w:sz w:val="24"/>
              </w:rPr>
              <w:t>序号</w:t>
            </w:r>
          </w:p>
        </w:tc>
        <w:tc>
          <w:tcPr>
            <w:tcW w:w="2998" w:type="dxa"/>
            <w:vAlign w:val="center"/>
          </w:tcPr>
          <w:p w:rsidR="00235F0B" w:rsidRPr="00994494" w:rsidRDefault="005452D5" w:rsidP="001C6058">
            <w:pPr>
              <w:widowControl/>
              <w:jc w:val="center"/>
              <w:rPr>
                <w:rFonts w:hAnsi="宋体"/>
                <w:sz w:val="24"/>
              </w:rPr>
            </w:pPr>
            <w:r w:rsidRPr="00994494">
              <w:rPr>
                <w:rFonts w:hAnsi="宋体" w:hint="eastAsia"/>
                <w:sz w:val="24"/>
              </w:rPr>
              <w:t>零件名称</w:t>
            </w:r>
          </w:p>
        </w:tc>
        <w:tc>
          <w:tcPr>
            <w:tcW w:w="2015" w:type="dxa"/>
            <w:vAlign w:val="center"/>
          </w:tcPr>
          <w:p w:rsidR="00235F0B" w:rsidRPr="00994494" w:rsidRDefault="005452D5" w:rsidP="001C6058">
            <w:pPr>
              <w:widowControl/>
              <w:jc w:val="center"/>
              <w:rPr>
                <w:rFonts w:hAnsi="宋体"/>
                <w:sz w:val="24"/>
              </w:rPr>
            </w:pPr>
            <w:r w:rsidRPr="00994494">
              <w:rPr>
                <w:rFonts w:hAnsi="宋体" w:hint="eastAsia"/>
                <w:sz w:val="24"/>
              </w:rPr>
              <w:t>零件号</w:t>
            </w:r>
          </w:p>
        </w:tc>
        <w:tc>
          <w:tcPr>
            <w:tcW w:w="1942" w:type="dxa"/>
            <w:vAlign w:val="center"/>
          </w:tcPr>
          <w:p w:rsidR="00235F0B" w:rsidRPr="00994494" w:rsidRDefault="005452D5" w:rsidP="001C6058">
            <w:pPr>
              <w:widowControl/>
              <w:jc w:val="center"/>
              <w:rPr>
                <w:rFonts w:hAnsi="宋体"/>
                <w:sz w:val="24"/>
              </w:rPr>
            </w:pPr>
            <w:r w:rsidRPr="00994494">
              <w:rPr>
                <w:rFonts w:hAnsi="宋体" w:hint="eastAsia"/>
                <w:sz w:val="24"/>
              </w:rPr>
              <w:t>单件价格</w:t>
            </w:r>
          </w:p>
          <w:p w:rsidR="00235F0B" w:rsidRPr="00994494" w:rsidRDefault="005452D5" w:rsidP="001C6058">
            <w:pPr>
              <w:widowControl/>
              <w:jc w:val="center"/>
              <w:rPr>
                <w:rFonts w:hAnsi="宋体"/>
                <w:sz w:val="24"/>
              </w:rPr>
            </w:pPr>
            <w:r w:rsidRPr="00994494">
              <w:rPr>
                <w:rFonts w:hAnsi="宋体" w:hint="eastAsia"/>
                <w:sz w:val="24"/>
              </w:rPr>
              <w:t>（</w:t>
            </w:r>
            <w:r w:rsidRPr="00994494">
              <w:rPr>
                <w:rFonts w:hAnsi="宋体"/>
                <w:sz w:val="24"/>
              </w:rPr>
              <w:t>不含税）</w:t>
            </w:r>
          </w:p>
        </w:tc>
        <w:tc>
          <w:tcPr>
            <w:tcW w:w="1942" w:type="dxa"/>
            <w:vAlign w:val="center"/>
          </w:tcPr>
          <w:p w:rsidR="00235F0B" w:rsidRPr="00994494" w:rsidRDefault="005452D5" w:rsidP="001C6058">
            <w:pPr>
              <w:widowControl/>
              <w:jc w:val="center"/>
              <w:rPr>
                <w:rFonts w:hAnsi="宋体"/>
                <w:sz w:val="24"/>
              </w:rPr>
            </w:pPr>
            <w:r w:rsidRPr="00994494">
              <w:rPr>
                <w:rFonts w:hAnsi="宋体" w:hint="eastAsia"/>
                <w:sz w:val="24"/>
              </w:rPr>
              <w:t>单</w:t>
            </w:r>
            <w:r w:rsidRPr="00994494">
              <w:rPr>
                <w:rFonts w:hAnsi="宋体"/>
                <w:sz w:val="24"/>
              </w:rPr>
              <w:t>件</w:t>
            </w:r>
            <w:r w:rsidRPr="00994494">
              <w:rPr>
                <w:rFonts w:hAnsi="宋体" w:hint="eastAsia"/>
                <w:sz w:val="24"/>
              </w:rPr>
              <w:t>折让金</w:t>
            </w:r>
            <w:r w:rsidRPr="00994494">
              <w:rPr>
                <w:rFonts w:hAnsi="宋体"/>
                <w:sz w:val="24"/>
              </w:rPr>
              <w:t>额</w:t>
            </w:r>
            <w:r w:rsidRPr="00994494">
              <w:rPr>
                <w:rFonts w:hAnsi="宋体" w:hint="eastAsia"/>
                <w:sz w:val="24"/>
              </w:rPr>
              <w:t>（</w:t>
            </w:r>
            <w:r w:rsidRPr="00994494">
              <w:rPr>
                <w:rFonts w:hAnsi="宋体"/>
                <w:sz w:val="24"/>
              </w:rPr>
              <w:t>不含税）</w:t>
            </w:r>
          </w:p>
        </w:tc>
      </w:tr>
      <w:tr w:rsidR="00A37D8D" w:rsidRPr="00994494" w:rsidTr="001C6058">
        <w:trPr>
          <w:trHeight w:val="340"/>
        </w:trPr>
        <w:tc>
          <w:tcPr>
            <w:tcW w:w="879" w:type="dxa"/>
            <w:vAlign w:val="center"/>
          </w:tcPr>
          <w:p w:rsidR="00A37D8D" w:rsidRPr="00FF18CF" w:rsidRDefault="00A37D8D" w:rsidP="00A37D8D">
            <w:pPr>
              <w:widowControl/>
              <w:jc w:val="center"/>
              <w:rPr>
                <w:rFonts w:hAnsi="宋体"/>
                <w:sz w:val="24"/>
              </w:rPr>
            </w:pPr>
            <w:r w:rsidRPr="00FF18CF">
              <w:rPr>
                <w:rFonts w:hAnsi="宋体"/>
                <w:sz w:val="24"/>
              </w:rPr>
              <w:t>1</w:t>
            </w:r>
          </w:p>
        </w:tc>
        <w:tc>
          <w:tcPr>
            <w:tcW w:w="2998" w:type="dxa"/>
            <w:vAlign w:val="center"/>
          </w:tcPr>
          <w:p w:rsidR="00A37D8D" w:rsidRPr="00FF18CF" w:rsidRDefault="00A37D8D" w:rsidP="00A37D8D">
            <w:pPr>
              <w:widowControl/>
              <w:jc w:val="center"/>
              <w:rPr>
                <w:rFonts w:hAnsi="宋体"/>
                <w:sz w:val="24"/>
              </w:rPr>
            </w:pPr>
            <w:r w:rsidRPr="00FF18CF">
              <w:rPr>
                <w:rFonts w:hAnsi="宋体" w:hint="eastAsia"/>
                <w:sz w:val="24"/>
              </w:rPr>
              <w:t>左外后视镜总成</w:t>
            </w:r>
          </w:p>
        </w:tc>
        <w:tc>
          <w:tcPr>
            <w:tcW w:w="2015" w:type="dxa"/>
            <w:vAlign w:val="center"/>
          </w:tcPr>
          <w:p w:rsidR="00A37D8D" w:rsidRPr="00FF18CF" w:rsidRDefault="00A37D8D" w:rsidP="00A37D8D">
            <w:pPr>
              <w:widowControl/>
              <w:jc w:val="center"/>
              <w:rPr>
                <w:rFonts w:hAnsi="宋体"/>
                <w:sz w:val="24"/>
              </w:rPr>
            </w:pPr>
            <w:r w:rsidRPr="00FF18CF">
              <w:rPr>
                <w:rFonts w:hAnsi="宋体" w:hint="eastAsia"/>
                <w:sz w:val="24"/>
              </w:rPr>
              <w:t>B00021251</w:t>
            </w:r>
          </w:p>
        </w:tc>
        <w:tc>
          <w:tcPr>
            <w:tcW w:w="1942" w:type="dxa"/>
            <w:vAlign w:val="center"/>
          </w:tcPr>
          <w:p w:rsidR="00A37D8D" w:rsidRPr="00FF18CF" w:rsidRDefault="006772FF" w:rsidP="00A37D8D">
            <w:pPr>
              <w:widowControl/>
              <w:jc w:val="center"/>
              <w:rPr>
                <w:rFonts w:hAnsi="宋体"/>
                <w:sz w:val="24"/>
              </w:rPr>
            </w:pPr>
            <w:r>
              <w:rPr>
                <w:rFonts w:hAnsi="宋体"/>
                <w:sz w:val="24"/>
              </w:rPr>
              <w:t>257.5</w:t>
            </w:r>
          </w:p>
        </w:tc>
        <w:tc>
          <w:tcPr>
            <w:tcW w:w="1942" w:type="dxa"/>
            <w:vAlign w:val="center"/>
          </w:tcPr>
          <w:p w:rsidR="00A37D8D" w:rsidRPr="00FF18CF" w:rsidRDefault="00A37D8D" w:rsidP="00A37D8D">
            <w:pPr>
              <w:widowControl/>
              <w:jc w:val="center"/>
              <w:rPr>
                <w:rFonts w:hAnsi="宋体"/>
                <w:sz w:val="24"/>
              </w:rPr>
            </w:pPr>
            <w:r w:rsidRPr="00FF18CF">
              <w:rPr>
                <w:rFonts w:hAnsi="宋体" w:hint="eastAsia"/>
                <w:sz w:val="24"/>
              </w:rPr>
              <w:t>823.33</w:t>
            </w:r>
          </w:p>
        </w:tc>
      </w:tr>
      <w:tr w:rsidR="00A37D8D" w:rsidRPr="00994494" w:rsidTr="001C6058">
        <w:trPr>
          <w:trHeight w:val="340"/>
        </w:trPr>
        <w:tc>
          <w:tcPr>
            <w:tcW w:w="879" w:type="dxa"/>
            <w:vAlign w:val="center"/>
          </w:tcPr>
          <w:p w:rsidR="00A37D8D" w:rsidRPr="00FF18CF" w:rsidRDefault="00A37D8D" w:rsidP="00A37D8D">
            <w:pPr>
              <w:widowControl/>
              <w:jc w:val="center"/>
              <w:rPr>
                <w:rFonts w:hAnsi="宋体"/>
                <w:sz w:val="24"/>
              </w:rPr>
            </w:pPr>
            <w:r w:rsidRPr="00FF18CF">
              <w:rPr>
                <w:rFonts w:hAnsi="宋体" w:hint="eastAsia"/>
                <w:sz w:val="24"/>
              </w:rPr>
              <w:t>2</w:t>
            </w:r>
          </w:p>
        </w:tc>
        <w:tc>
          <w:tcPr>
            <w:tcW w:w="2998" w:type="dxa"/>
            <w:vAlign w:val="center"/>
          </w:tcPr>
          <w:p w:rsidR="00A37D8D" w:rsidRPr="00FF18CF" w:rsidRDefault="00A37D8D" w:rsidP="00A37D8D">
            <w:pPr>
              <w:jc w:val="center"/>
              <w:rPr>
                <w:rFonts w:hAnsi="宋体"/>
                <w:sz w:val="24"/>
              </w:rPr>
            </w:pPr>
            <w:r w:rsidRPr="00FF18CF">
              <w:rPr>
                <w:rFonts w:hAnsi="宋体" w:hint="eastAsia"/>
                <w:sz w:val="24"/>
              </w:rPr>
              <w:t>右外后视镜总成</w:t>
            </w:r>
          </w:p>
        </w:tc>
        <w:tc>
          <w:tcPr>
            <w:tcW w:w="2015" w:type="dxa"/>
            <w:vAlign w:val="center"/>
          </w:tcPr>
          <w:p w:rsidR="00A37D8D" w:rsidRPr="00FF18CF" w:rsidRDefault="00A37D8D" w:rsidP="00A37D8D">
            <w:pPr>
              <w:jc w:val="center"/>
              <w:rPr>
                <w:rFonts w:hAnsi="宋体"/>
                <w:sz w:val="24"/>
              </w:rPr>
            </w:pPr>
            <w:r w:rsidRPr="00FF18CF">
              <w:rPr>
                <w:rFonts w:hAnsi="宋体" w:hint="eastAsia"/>
                <w:sz w:val="24"/>
              </w:rPr>
              <w:t>B00021252</w:t>
            </w:r>
          </w:p>
        </w:tc>
        <w:tc>
          <w:tcPr>
            <w:tcW w:w="1942" w:type="dxa"/>
            <w:vAlign w:val="center"/>
          </w:tcPr>
          <w:p w:rsidR="00A37D8D" w:rsidRPr="00FF18CF" w:rsidRDefault="006772FF" w:rsidP="00A37D8D">
            <w:pPr>
              <w:jc w:val="center"/>
              <w:rPr>
                <w:rFonts w:hAnsi="宋体"/>
                <w:sz w:val="24"/>
              </w:rPr>
            </w:pPr>
            <w:r>
              <w:rPr>
                <w:rFonts w:hAnsi="宋体"/>
                <w:sz w:val="24"/>
              </w:rPr>
              <w:t>257.5</w:t>
            </w:r>
          </w:p>
        </w:tc>
        <w:tc>
          <w:tcPr>
            <w:tcW w:w="1942" w:type="dxa"/>
            <w:vAlign w:val="center"/>
          </w:tcPr>
          <w:p w:rsidR="00A37D8D" w:rsidRPr="00FF18CF" w:rsidRDefault="00A37D8D" w:rsidP="00A37D8D">
            <w:pPr>
              <w:jc w:val="center"/>
              <w:rPr>
                <w:rFonts w:hAnsi="宋体"/>
                <w:sz w:val="24"/>
              </w:rPr>
            </w:pPr>
            <w:r w:rsidRPr="00FF18CF">
              <w:rPr>
                <w:rFonts w:hAnsi="宋体" w:hint="eastAsia"/>
                <w:sz w:val="24"/>
              </w:rPr>
              <w:t>823.33</w:t>
            </w:r>
          </w:p>
        </w:tc>
      </w:tr>
    </w:tbl>
    <w:p w:rsidR="00235F0B" w:rsidRPr="00994494" w:rsidRDefault="005452D5" w:rsidP="00E06565">
      <w:pPr>
        <w:pStyle w:val="1"/>
        <w:numPr>
          <w:ilvl w:val="0"/>
          <w:numId w:val="1"/>
        </w:numPr>
        <w:spacing w:line="400" w:lineRule="exact"/>
        <w:ind w:firstLineChars="0"/>
        <w:rPr>
          <w:rFonts w:hAnsi="宋体"/>
          <w:sz w:val="24"/>
        </w:rPr>
      </w:pPr>
      <w:r w:rsidRPr="00994494">
        <w:rPr>
          <w:rFonts w:hAnsi="宋体" w:hint="eastAsia"/>
          <w:sz w:val="24"/>
        </w:rPr>
        <w:t>协议有效期</w:t>
      </w:r>
    </w:p>
    <w:p w:rsidR="00235F0B" w:rsidRPr="00994494" w:rsidRDefault="005452D5" w:rsidP="00E06565">
      <w:pPr>
        <w:pStyle w:val="1"/>
        <w:numPr>
          <w:ilvl w:val="0"/>
          <w:numId w:val="2"/>
        </w:numPr>
        <w:spacing w:line="400" w:lineRule="exact"/>
        <w:ind w:firstLineChars="0"/>
        <w:rPr>
          <w:rFonts w:hAnsi="宋体"/>
          <w:sz w:val="24"/>
        </w:rPr>
      </w:pPr>
      <w:proofErr w:type="gramStart"/>
      <w:r w:rsidRPr="00994494">
        <w:rPr>
          <w:rFonts w:hAnsi="宋体" w:hint="eastAsia"/>
          <w:sz w:val="24"/>
        </w:rPr>
        <w:t>本价格</w:t>
      </w:r>
      <w:proofErr w:type="gramEnd"/>
      <w:r w:rsidRPr="00994494">
        <w:rPr>
          <w:rFonts w:hAnsi="宋体" w:hint="eastAsia"/>
          <w:sz w:val="24"/>
        </w:rPr>
        <w:t>有效期为自</w:t>
      </w:r>
      <w:r w:rsidR="0008592D">
        <w:rPr>
          <w:rFonts w:hAnsi="宋体"/>
          <w:sz w:val="24"/>
          <w:u w:val="single"/>
        </w:rPr>
        <w:t>2020</w:t>
      </w:r>
      <w:r w:rsidRPr="00994494">
        <w:rPr>
          <w:rFonts w:hAnsi="宋体" w:hint="eastAsia"/>
          <w:sz w:val="24"/>
        </w:rPr>
        <w:t xml:space="preserve"> </w:t>
      </w:r>
      <w:r w:rsidRPr="00994494">
        <w:rPr>
          <w:rFonts w:hAnsi="宋体" w:hint="eastAsia"/>
          <w:sz w:val="24"/>
        </w:rPr>
        <w:t>年</w:t>
      </w:r>
      <w:r w:rsidR="0008592D">
        <w:rPr>
          <w:rFonts w:hAnsi="宋体"/>
          <w:sz w:val="24"/>
          <w:u w:val="single"/>
        </w:rPr>
        <w:t>1</w:t>
      </w:r>
      <w:r w:rsidRPr="00994494">
        <w:rPr>
          <w:rFonts w:hAnsi="宋体" w:hint="eastAsia"/>
          <w:sz w:val="24"/>
        </w:rPr>
        <w:t>月</w:t>
      </w:r>
      <w:r w:rsidRPr="00994494">
        <w:rPr>
          <w:rFonts w:hAnsi="宋体" w:hint="eastAsia"/>
          <w:sz w:val="24"/>
        </w:rPr>
        <w:t>_</w:t>
      </w:r>
      <w:r w:rsidR="00E06565" w:rsidRPr="00994494">
        <w:rPr>
          <w:rFonts w:hAnsi="宋体"/>
          <w:sz w:val="24"/>
        </w:rPr>
        <w:t>1</w:t>
      </w:r>
      <w:r w:rsidRPr="00994494">
        <w:rPr>
          <w:rFonts w:hAnsi="宋体" w:hint="eastAsia"/>
          <w:sz w:val="24"/>
        </w:rPr>
        <w:t>_</w:t>
      </w:r>
      <w:r w:rsidRPr="00994494">
        <w:rPr>
          <w:rFonts w:hAnsi="宋体" w:hint="eastAsia"/>
          <w:sz w:val="24"/>
        </w:rPr>
        <w:t>日起的一个日历年。在合同履行期间，如遇国家税率调整，则不含税价格保持不变，根据新的税率调整合同标的额（价税合计金额）。</w:t>
      </w:r>
    </w:p>
    <w:p w:rsidR="00235F0B" w:rsidRPr="00994494" w:rsidRDefault="005452D5" w:rsidP="00E06565">
      <w:pPr>
        <w:pStyle w:val="1"/>
        <w:numPr>
          <w:ilvl w:val="0"/>
          <w:numId w:val="2"/>
        </w:numPr>
        <w:spacing w:line="400" w:lineRule="exact"/>
        <w:ind w:firstLineChars="0"/>
        <w:rPr>
          <w:sz w:val="24"/>
        </w:rPr>
      </w:pPr>
      <w:r w:rsidRPr="00994494">
        <w:rPr>
          <w:rFonts w:hint="eastAsia"/>
          <w:sz w:val="24"/>
        </w:rPr>
        <w:t>双方对本协议如无任何异议，本协议的有效期延长至下一个日历年。</w:t>
      </w:r>
    </w:p>
    <w:p w:rsidR="00235F0B" w:rsidRPr="00994494" w:rsidRDefault="00154788" w:rsidP="00E06565">
      <w:pPr>
        <w:spacing w:line="400" w:lineRule="exact"/>
        <w:ind w:left="600" w:hangingChars="250" w:hanging="600"/>
        <w:rPr>
          <w:rFonts w:hAnsi="宋体"/>
          <w:sz w:val="24"/>
        </w:rPr>
      </w:pPr>
      <w:r w:rsidRPr="00994494">
        <w:rPr>
          <w:rFonts w:hAnsi="宋体" w:hint="eastAsia"/>
          <w:sz w:val="24"/>
        </w:rPr>
        <w:t>四</w:t>
      </w:r>
      <w:r w:rsidRPr="00994494">
        <w:rPr>
          <w:rFonts w:hAnsi="宋体"/>
          <w:sz w:val="24"/>
        </w:rPr>
        <w:t>、</w:t>
      </w:r>
      <w:r w:rsidR="005452D5" w:rsidRPr="00994494">
        <w:rPr>
          <w:rFonts w:hAnsi="宋体"/>
          <w:sz w:val="24"/>
        </w:rPr>
        <w:t>乙方依据本协议向甲方开具的发票为</w:t>
      </w:r>
      <w:r w:rsidR="005452D5" w:rsidRPr="00994494">
        <w:rPr>
          <w:rFonts w:hAnsi="宋体" w:hint="eastAsia"/>
          <w:sz w:val="24"/>
        </w:rPr>
        <w:t>折</w:t>
      </w:r>
      <w:r w:rsidR="005452D5" w:rsidRPr="00994494">
        <w:rPr>
          <w:rFonts w:hAnsi="宋体"/>
          <w:sz w:val="24"/>
        </w:rPr>
        <w:t>让兑现的依据，因乙方开具发票引起的税务、法律方面的处罚及纠纷均由乙方承担，与甲方无关。乙方实际结算额以双方财务对</w:t>
      </w:r>
      <w:proofErr w:type="gramStart"/>
      <w:r w:rsidR="005452D5" w:rsidRPr="00994494">
        <w:rPr>
          <w:rFonts w:hAnsi="宋体"/>
          <w:sz w:val="24"/>
        </w:rPr>
        <w:t>帐单</w:t>
      </w:r>
      <w:proofErr w:type="gramEnd"/>
      <w:r w:rsidR="005452D5" w:rsidRPr="00994494">
        <w:rPr>
          <w:rFonts w:hAnsi="宋体"/>
          <w:sz w:val="24"/>
        </w:rPr>
        <w:t>为准。</w:t>
      </w:r>
    </w:p>
    <w:p w:rsidR="00235F0B" w:rsidRPr="00994494" w:rsidRDefault="00154788">
      <w:pPr>
        <w:spacing w:line="400" w:lineRule="exact"/>
        <w:rPr>
          <w:b/>
          <w:sz w:val="24"/>
        </w:rPr>
      </w:pPr>
      <w:r w:rsidRPr="00994494">
        <w:rPr>
          <w:rFonts w:hAnsi="宋体" w:hint="eastAsia"/>
          <w:sz w:val="24"/>
        </w:rPr>
        <w:t>五</w:t>
      </w:r>
      <w:r w:rsidR="005452D5" w:rsidRPr="00994494">
        <w:rPr>
          <w:rFonts w:hAnsi="宋体"/>
          <w:sz w:val="24"/>
        </w:rPr>
        <w:t>、</w:t>
      </w:r>
      <w:r w:rsidR="005452D5" w:rsidRPr="00994494">
        <w:rPr>
          <w:rFonts w:hAnsi="宋体"/>
          <w:b/>
          <w:sz w:val="24"/>
        </w:rPr>
        <w:t>其他约定：</w:t>
      </w:r>
    </w:p>
    <w:p w:rsidR="00235F0B" w:rsidRPr="00994494" w:rsidRDefault="005452D5" w:rsidP="00E06565">
      <w:pPr>
        <w:spacing w:line="400" w:lineRule="exact"/>
        <w:ind w:leftChars="200" w:left="420"/>
        <w:rPr>
          <w:sz w:val="24"/>
        </w:rPr>
      </w:pPr>
      <w:r w:rsidRPr="00994494">
        <w:rPr>
          <w:sz w:val="24"/>
        </w:rPr>
        <w:t>1</w:t>
      </w:r>
      <w:r w:rsidRPr="00994494">
        <w:rPr>
          <w:rFonts w:hAnsi="宋体"/>
          <w:sz w:val="24"/>
        </w:rPr>
        <w:t>、甲、乙双方必须认真执行该协议所列条款，若有违反，双方优先协商解决。经协商不能解决的，提交</w:t>
      </w:r>
      <w:r w:rsidRPr="00994494">
        <w:rPr>
          <w:rFonts w:hAnsi="宋体" w:hint="eastAsia"/>
          <w:sz w:val="24"/>
        </w:rPr>
        <w:t>北京市顺义区人民法院</w:t>
      </w:r>
      <w:r w:rsidRPr="00994494">
        <w:rPr>
          <w:rFonts w:hAnsi="宋体"/>
          <w:sz w:val="24"/>
        </w:rPr>
        <w:t>裁决。</w:t>
      </w:r>
    </w:p>
    <w:p w:rsidR="00235F0B" w:rsidRPr="00994494" w:rsidRDefault="005452D5" w:rsidP="00E06565">
      <w:pPr>
        <w:spacing w:line="400" w:lineRule="exact"/>
        <w:ind w:leftChars="200" w:left="420"/>
        <w:rPr>
          <w:szCs w:val="21"/>
        </w:rPr>
      </w:pPr>
      <w:r w:rsidRPr="00994494">
        <w:rPr>
          <w:sz w:val="24"/>
        </w:rPr>
        <w:t>2</w:t>
      </w:r>
      <w:r w:rsidRPr="00994494">
        <w:rPr>
          <w:rFonts w:hAnsi="宋体"/>
          <w:sz w:val="24"/>
        </w:rPr>
        <w:t>、本协议有明确约定的，以本协议为准。本协议没有约定的，以双方签署编号为</w:t>
      </w:r>
      <w:r w:rsidRPr="00994494">
        <w:rPr>
          <w:rFonts w:hAnsi="宋体"/>
          <w:sz w:val="24"/>
        </w:rPr>
        <w:t xml:space="preserve">         </w:t>
      </w:r>
      <w:r w:rsidRPr="00994494">
        <w:rPr>
          <w:rFonts w:hAnsi="宋体"/>
          <w:sz w:val="24"/>
        </w:rPr>
        <w:t>《</w:t>
      </w:r>
      <w:r w:rsidRPr="00994494">
        <w:rPr>
          <w:rFonts w:hAnsi="宋体" w:hint="eastAsia"/>
          <w:sz w:val="24"/>
        </w:rPr>
        <w:t>零部件采购价格协议</w:t>
      </w:r>
      <w:r w:rsidRPr="00994494">
        <w:rPr>
          <w:rFonts w:hAnsi="宋体"/>
          <w:sz w:val="24"/>
        </w:rPr>
        <w:t>》及甲方商务政策等规定为准。本协议经双方法定代表人或授权代表签字并加盖双方公章或合同专用章后生效。</w:t>
      </w:r>
    </w:p>
    <w:p w:rsidR="00235F0B" w:rsidRPr="00994494" w:rsidRDefault="005452D5" w:rsidP="00E06565">
      <w:pPr>
        <w:spacing w:line="400" w:lineRule="exact"/>
        <w:ind w:firstLineChars="150" w:firstLine="360"/>
        <w:rPr>
          <w:sz w:val="24"/>
        </w:rPr>
      </w:pPr>
      <w:r w:rsidRPr="00994494">
        <w:rPr>
          <w:sz w:val="24"/>
        </w:rPr>
        <w:lastRenderedPageBreak/>
        <w:t>3</w:t>
      </w:r>
      <w:r w:rsidRPr="00994494">
        <w:rPr>
          <w:rFonts w:hAnsi="宋体"/>
          <w:sz w:val="24"/>
        </w:rPr>
        <w:t>、本协议一式肆份，甲方执</w:t>
      </w:r>
      <w:r w:rsidRPr="00994494">
        <w:rPr>
          <w:rFonts w:hAnsi="宋体" w:hint="eastAsia"/>
          <w:sz w:val="24"/>
        </w:rPr>
        <w:t>叁</w:t>
      </w:r>
      <w:r w:rsidRPr="00994494">
        <w:rPr>
          <w:rFonts w:hAnsi="宋体"/>
          <w:sz w:val="24"/>
        </w:rPr>
        <w:t>份，乙方执一份，具有同等法律效力。</w:t>
      </w:r>
    </w:p>
    <w:p w:rsidR="00235F0B" w:rsidRPr="00994494" w:rsidRDefault="005452D5" w:rsidP="00E06565">
      <w:pPr>
        <w:spacing w:line="400" w:lineRule="exact"/>
        <w:ind w:leftChars="150" w:left="315"/>
        <w:rPr>
          <w:rFonts w:hAnsi="宋体"/>
          <w:sz w:val="24"/>
        </w:rPr>
      </w:pPr>
      <w:r w:rsidRPr="00994494">
        <w:rPr>
          <w:sz w:val="24"/>
        </w:rPr>
        <w:t>4</w:t>
      </w:r>
      <w:r w:rsidRPr="00994494">
        <w:rPr>
          <w:rFonts w:hAnsi="宋体"/>
          <w:sz w:val="24"/>
        </w:rPr>
        <w:t>、双方签订的编号为</w:t>
      </w:r>
      <w:r w:rsidRPr="00994494">
        <w:rPr>
          <w:rFonts w:hAnsi="宋体"/>
          <w:sz w:val="24"/>
          <w:u w:val="single"/>
        </w:rPr>
        <w:t xml:space="preserve"> </w:t>
      </w:r>
      <w:r w:rsidR="004D1DE5" w:rsidRPr="004D1DE5">
        <w:rPr>
          <w:sz w:val="24"/>
          <w:u w:val="single"/>
        </w:rPr>
        <w:t>PA19B80C00277I015</w:t>
      </w:r>
      <w:r w:rsidRPr="00994494">
        <w:rPr>
          <w:rFonts w:hAnsi="宋体"/>
          <w:sz w:val="24"/>
          <w:u w:val="single"/>
        </w:rPr>
        <w:t xml:space="preserve"> </w:t>
      </w:r>
      <w:r w:rsidRPr="00994494">
        <w:rPr>
          <w:rFonts w:hint="eastAsia"/>
          <w:sz w:val="24"/>
        </w:rPr>
        <w:t>的</w:t>
      </w:r>
      <w:r w:rsidRPr="00994494">
        <w:rPr>
          <w:rFonts w:hAnsi="宋体"/>
          <w:sz w:val="24"/>
        </w:rPr>
        <w:t>《</w:t>
      </w:r>
      <w:r w:rsidRPr="00994494">
        <w:rPr>
          <w:rFonts w:hAnsi="宋体" w:hint="eastAsia"/>
          <w:sz w:val="24"/>
        </w:rPr>
        <w:t>零部件采购价格协议</w:t>
      </w:r>
      <w:r w:rsidRPr="00994494">
        <w:rPr>
          <w:rFonts w:hAnsi="宋体"/>
          <w:sz w:val="24"/>
        </w:rPr>
        <w:t>》为本协议的附件，与本协议具有同等法律效力。</w:t>
      </w:r>
    </w:p>
    <w:p w:rsidR="00235F0B" w:rsidRPr="00994494" w:rsidRDefault="00235F0B">
      <w:pPr>
        <w:spacing w:line="400" w:lineRule="exact"/>
        <w:rPr>
          <w:sz w:val="24"/>
        </w:rPr>
      </w:pPr>
    </w:p>
    <w:p w:rsidR="00235F0B" w:rsidRPr="00994494" w:rsidRDefault="005452D5">
      <w:pPr>
        <w:spacing w:line="480" w:lineRule="auto"/>
        <w:rPr>
          <w:sz w:val="24"/>
        </w:rPr>
      </w:pPr>
      <w:r w:rsidRPr="00994494">
        <w:rPr>
          <w:rFonts w:hAnsi="宋体"/>
          <w:sz w:val="24"/>
        </w:rPr>
        <w:t>甲方：</w:t>
      </w:r>
      <w:r w:rsidRPr="00994494">
        <w:rPr>
          <w:rFonts w:ascii="宋体" w:hAnsi="宋体" w:hint="eastAsia"/>
          <w:sz w:val="24"/>
        </w:rPr>
        <w:t>北京汽车集团越野车有限公司</w:t>
      </w:r>
      <w:r w:rsidRPr="00994494">
        <w:rPr>
          <w:rFonts w:hAnsi="宋体"/>
          <w:sz w:val="24"/>
        </w:rPr>
        <w:t xml:space="preserve">      </w:t>
      </w:r>
      <w:r w:rsidRPr="00994494">
        <w:rPr>
          <w:rFonts w:hAnsi="宋体" w:hint="eastAsia"/>
          <w:sz w:val="24"/>
        </w:rPr>
        <w:t xml:space="preserve">     </w:t>
      </w:r>
      <w:r w:rsidRPr="00994494">
        <w:rPr>
          <w:rFonts w:hAnsi="宋体"/>
          <w:sz w:val="24"/>
        </w:rPr>
        <w:t>乙方：</w:t>
      </w:r>
      <w:r w:rsidR="001B2D00" w:rsidRPr="001B2D00">
        <w:rPr>
          <w:rFonts w:hAnsi="宋体" w:hint="eastAsia"/>
          <w:sz w:val="24"/>
        </w:rPr>
        <w:t>北京光华荣昌汽车部件有限公司</w:t>
      </w:r>
    </w:p>
    <w:p w:rsidR="00235F0B" w:rsidRPr="00994494" w:rsidRDefault="005452D5">
      <w:pPr>
        <w:spacing w:line="480" w:lineRule="auto"/>
        <w:rPr>
          <w:sz w:val="24"/>
        </w:rPr>
      </w:pPr>
      <w:r w:rsidRPr="00994494">
        <w:rPr>
          <w:rFonts w:hAnsi="宋体" w:hint="eastAsia"/>
          <w:sz w:val="24"/>
        </w:rPr>
        <w:t>法定代表</w:t>
      </w:r>
      <w:r w:rsidRPr="00994494">
        <w:rPr>
          <w:rFonts w:hAnsi="宋体"/>
          <w:sz w:val="24"/>
        </w:rPr>
        <w:t>人或授权代表：</w:t>
      </w:r>
      <w:r w:rsidRPr="00994494">
        <w:rPr>
          <w:rFonts w:hAnsi="宋体" w:hint="eastAsia"/>
          <w:sz w:val="24"/>
        </w:rPr>
        <w:t xml:space="preserve">                     </w:t>
      </w:r>
      <w:r w:rsidRPr="00994494">
        <w:rPr>
          <w:rFonts w:hAnsi="宋体"/>
          <w:sz w:val="24"/>
        </w:rPr>
        <w:t>法定代表人或授权代表：</w:t>
      </w:r>
    </w:p>
    <w:p w:rsidR="00235F0B" w:rsidRPr="00994494" w:rsidRDefault="00235F0B">
      <w:pPr>
        <w:spacing w:line="440" w:lineRule="exact"/>
        <w:ind w:firstLineChars="750" w:firstLine="1800"/>
        <w:rPr>
          <w:sz w:val="24"/>
        </w:rPr>
      </w:pPr>
    </w:p>
    <w:p w:rsidR="00235F0B" w:rsidRDefault="005452D5">
      <w:pPr>
        <w:spacing w:line="440" w:lineRule="exact"/>
        <w:rPr>
          <w:sz w:val="24"/>
        </w:rPr>
      </w:pPr>
      <w:r w:rsidRPr="00994494">
        <w:rPr>
          <w:rFonts w:hAnsi="宋体" w:hint="eastAsia"/>
          <w:sz w:val="24"/>
        </w:rPr>
        <w:t xml:space="preserve">    </w:t>
      </w:r>
      <w:r w:rsidRPr="00994494">
        <w:rPr>
          <w:rFonts w:hAnsi="宋体"/>
          <w:sz w:val="24"/>
        </w:rPr>
        <w:t>年</w:t>
      </w:r>
      <w:r w:rsidRPr="00994494">
        <w:rPr>
          <w:rFonts w:hAnsi="宋体" w:hint="eastAsia"/>
          <w:sz w:val="24"/>
        </w:rPr>
        <w:t xml:space="preserve">    </w:t>
      </w:r>
      <w:r w:rsidRPr="00994494">
        <w:rPr>
          <w:rFonts w:hAnsi="宋体"/>
          <w:sz w:val="24"/>
        </w:rPr>
        <w:t>月</w:t>
      </w:r>
      <w:r w:rsidRPr="00994494">
        <w:rPr>
          <w:rFonts w:hAnsi="宋体" w:hint="eastAsia"/>
          <w:sz w:val="24"/>
        </w:rPr>
        <w:t xml:space="preserve">    </w:t>
      </w:r>
      <w:r w:rsidRPr="00994494">
        <w:rPr>
          <w:rFonts w:hAnsi="宋体"/>
          <w:sz w:val="24"/>
        </w:rPr>
        <w:t>日</w:t>
      </w:r>
      <w:r w:rsidRPr="00994494">
        <w:rPr>
          <w:rFonts w:hAnsi="宋体" w:hint="eastAsia"/>
          <w:sz w:val="24"/>
        </w:rPr>
        <w:t xml:space="preserve">               </w:t>
      </w:r>
      <w:r>
        <w:rPr>
          <w:rFonts w:hAnsi="宋体" w:hint="eastAsia"/>
          <w:sz w:val="24"/>
        </w:rPr>
        <w:t xml:space="preserve">               </w:t>
      </w:r>
      <w:r>
        <w:rPr>
          <w:rFonts w:hAnsi="宋体"/>
          <w:sz w:val="24"/>
        </w:rPr>
        <w:t>年</w:t>
      </w:r>
      <w:r>
        <w:rPr>
          <w:rFonts w:hAnsi="宋体" w:hint="eastAsia"/>
          <w:sz w:val="24"/>
        </w:rPr>
        <w:t xml:space="preserve">    </w:t>
      </w:r>
      <w:r>
        <w:rPr>
          <w:rFonts w:hAnsi="宋体"/>
          <w:sz w:val="24"/>
        </w:rPr>
        <w:t>月</w:t>
      </w:r>
      <w:r>
        <w:rPr>
          <w:rFonts w:hAnsi="宋体" w:hint="eastAsia"/>
          <w:sz w:val="24"/>
        </w:rPr>
        <w:t xml:space="preserve">    </w:t>
      </w:r>
      <w:r>
        <w:rPr>
          <w:rFonts w:hAnsi="宋体"/>
          <w:sz w:val="24"/>
        </w:rPr>
        <w:t>日</w:t>
      </w:r>
    </w:p>
    <w:sectPr w:rsidR="00235F0B">
      <w:headerReference w:type="default" r:id="rId8"/>
      <w:pgSz w:w="11907" w:h="16840"/>
      <w:pgMar w:top="680" w:right="1021" w:bottom="284" w:left="1021" w:header="340" w:footer="567" w:gutter="0"/>
      <w:cols w:space="420"/>
      <w:docGrid w:type="lines" w:linePitch="312" w:charSpace="363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658" w:rsidRDefault="00275658">
      <w:r>
        <w:separator/>
      </w:r>
    </w:p>
  </w:endnote>
  <w:endnote w:type="continuationSeparator" w:id="0">
    <w:p w:rsidR="00275658" w:rsidRDefault="00275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658" w:rsidRDefault="00275658">
      <w:r>
        <w:separator/>
      </w:r>
    </w:p>
  </w:footnote>
  <w:footnote w:type="continuationSeparator" w:id="0">
    <w:p w:rsidR="00275658" w:rsidRDefault="00275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F0B" w:rsidRPr="00CB2A91" w:rsidRDefault="005452D5">
    <w:pPr>
      <w:spacing w:line="440" w:lineRule="exact"/>
      <w:jc w:val="left"/>
      <w:rPr>
        <w:b/>
        <w:szCs w:val="21"/>
      </w:rPr>
    </w:pPr>
    <w:r w:rsidRPr="00CB2A91">
      <w:rPr>
        <w:rFonts w:hint="eastAsia"/>
        <w:b/>
        <w:szCs w:val="21"/>
      </w:rPr>
      <w:t>协议编号：</w:t>
    </w:r>
    <w:r w:rsidR="003B15BE" w:rsidRPr="003B15BE">
      <w:rPr>
        <w:b/>
        <w:szCs w:val="21"/>
      </w:rPr>
      <w:t>PA20B80CJ00277I011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D6A69"/>
    <w:multiLevelType w:val="multilevel"/>
    <w:tmpl w:val="176D6A69"/>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5937699D"/>
    <w:multiLevelType w:val="multilevel"/>
    <w:tmpl w:val="5937699D"/>
    <w:lvl w:ilvl="0">
      <w:start w:val="1"/>
      <w:numFmt w:val="japaneseCounting"/>
      <w:lvlText w:val="%1、"/>
      <w:lvlJc w:val="left"/>
      <w:pPr>
        <w:ind w:left="480" w:hanging="48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94"/>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A4A"/>
    <w:rsid w:val="00001A91"/>
    <w:rsid w:val="0000381C"/>
    <w:rsid w:val="00014CB7"/>
    <w:rsid w:val="000217B7"/>
    <w:rsid w:val="00040856"/>
    <w:rsid w:val="0004586A"/>
    <w:rsid w:val="00053AA3"/>
    <w:rsid w:val="000660A6"/>
    <w:rsid w:val="00070B25"/>
    <w:rsid w:val="0007350D"/>
    <w:rsid w:val="0007675D"/>
    <w:rsid w:val="00084F11"/>
    <w:rsid w:val="0008592D"/>
    <w:rsid w:val="000932E0"/>
    <w:rsid w:val="00094790"/>
    <w:rsid w:val="000A4B88"/>
    <w:rsid w:val="000A718D"/>
    <w:rsid w:val="000D1072"/>
    <w:rsid w:val="000E0AA5"/>
    <w:rsid w:val="000E106A"/>
    <w:rsid w:val="00112A1C"/>
    <w:rsid w:val="00122ECA"/>
    <w:rsid w:val="00123939"/>
    <w:rsid w:val="001303CA"/>
    <w:rsid w:val="00140D39"/>
    <w:rsid w:val="00154788"/>
    <w:rsid w:val="001637B2"/>
    <w:rsid w:val="001767C1"/>
    <w:rsid w:val="001769CA"/>
    <w:rsid w:val="00197F38"/>
    <w:rsid w:val="001A135C"/>
    <w:rsid w:val="001A2016"/>
    <w:rsid w:val="001B2D00"/>
    <w:rsid w:val="001B6BFE"/>
    <w:rsid w:val="001C0677"/>
    <w:rsid w:val="001C2B4B"/>
    <w:rsid w:val="001C6058"/>
    <w:rsid w:val="001D24BF"/>
    <w:rsid w:val="001D2990"/>
    <w:rsid w:val="001D63C3"/>
    <w:rsid w:val="001E4F11"/>
    <w:rsid w:val="001F1EDB"/>
    <w:rsid w:val="001F5E21"/>
    <w:rsid w:val="002035BC"/>
    <w:rsid w:val="00224868"/>
    <w:rsid w:val="00224DF7"/>
    <w:rsid w:val="00235F0B"/>
    <w:rsid w:val="00242BD6"/>
    <w:rsid w:val="00242D8E"/>
    <w:rsid w:val="00246A85"/>
    <w:rsid w:val="00246F2A"/>
    <w:rsid w:val="00251621"/>
    <w:rsid w:val="002538FA"/>
    <w:rsid w:val="00267397"/>
    <w:rsid w:val="00275658"/>
    <w:rsid w:val="002969DA"/>
    <w:rsid w:val="002B6542"/>
    <w:rsid w:val="002E717A"/>
    <w:rsid w:val="00300E79"/>
    <w:rsid w:val="00305661"/>
    <w:rsid w:val="00317E8C"/>
    <w:rsid w:val="00322CB9"/>
    <w:rsid w:val="00330D0A"/>
    <w:rsid w:val="003503D2"/>
    <w:rsid w:val="0036029E"/>
    <w:rsid w:val="00365872"/>
    <w:rsid w:val="00372EEB"/>
    <w:rsid w:val="003743A1"/>
    <w:rsid w:val="00384895"/>
    <w:rsid w:val="003854CB"/>
    <w:rsid w:val="003918EE"/>
    <w:rsid w:val="003A227B"/>
    <w:rsid w:val="003A7C30"/>
    <w:rsid w:val="003B09D7"/>
    <w:rsid w:val="003B15BE"/>
    <w:rsid w:val="003D34EF"/>
    <w:rsid w:val="003E796F"/>
    <w:rsid w:val="00414581"/>
    <w:rsid w:val="00424541"/>
    <w:rsid w:val="00426F69"/>
    <w:rsid w:val="0045344B"/>
    <w:rsid w:val="00460ADA"/>
    <w:rsid w:val="00476FE0"/>
    <w:rsid w:val="0048710C"/>
    <w:rsid w:val="00487C88"/>
    <w:rsid w:val="00495889"/>
    <w:rsid w:val="004A0BFD"/>
    <w:rsid w:val="004B2292"/>
    <w:rsid w:val="004B24CC"/>
    <w:rsid w:val="004B42FD"/>
    <w:rsid w:val="004D1DE5"/>
    <w:rsid w:val="004D3045"/>
    <w:rsid w:val="004D4C80"/>
    <w:rsid w:val="004D7FEF"/>
    <w:rsid w:val="004F1A55"/>
    <w:rsid w:val="00503494"/>
    <w:rsid w:val="005349C6"/>
    <w:rsid w:val="00535005"/>
    <w:rsid w:val="005452D5"/>
    <w:rsid w:val="00550E57"/>
    <w:rsid w:val="00554BB4"/>
    <w:rsid w:val="00562732"/>
    <w:rsid w:val="005637B6"/>
    <w:rsid w:val="005774AD"/>
    <w:rsid w:val="00591BF2"/>
    <w:rsid w:val="005B1FB9"/>
    <w:rsid w:val="005B2EA2"/>
    <w:rsid w:val="005B6ADA"/>
    <w:rsid w:val="005B6EB6"/>
    <w:rsid w:val="005B7711"/>
    <w:rsid w:val="005B7B39"/>
    <w:rsid w:val="005D2623"/>
    <w:rsid w:val="00603245"/>
    <w:rsid w:val="0060384F"/>
    <w:rsid w:val="00621F6E"/>
    <w:rsid w:val="006309B4"/>
    <w:rsid w:val="00641FC4"/>
    <w:rsid w:val="00642DE4"/>
    <w:rsid w:val="00651F61"/>
    <w:rsid w:val="00661BEF"/>
    <w:rsid w:val="0066484E"/>
    <w:rsid w:val="006772FF"/>
    <w:rsid w:val="00677EE5"/>
    <w:rsid w:val="006863EA"/>
    <w:rsid w:val="0069109F"/>
    <w:rsid w:val="0073754D"/>
    <w:rsid w:val="00741D31"/>
    <w:rsid w:val="00741F9E"/>
    <w:rsid w:val="00763CD8"/>
    <w:rsid w:val="00783449"/>
    <w:rsid w:val="00784A4A"/>
    <w:rsid w:val="00794F8B"/>
    <w:rsid w:val="007B2F5B"/>
    <w:rsid w:val="007C5896"/>
    <w:rsid w:val="007D35D6"/>
    <w:rsid w:val="007D5001"/>
    <w:rsid w:val="007E0E63"/>
    <w:rsid w:val="007E40EE"/>
    <w:rsid w:val="007E6200"/>
    <w:rsid w:val="00807679"/>
    <w:rsid w:val="0081024D"/>
    <w:rsid w:val="00815CB8"/>
    <w:rsid w:val="00834207"/>
    <w:rsid w:val="008418F8"/>
    <w:rsid w:val="00847B67"/>
    <w:rsid w:val="00851296"/>
    <w:rsid w:val="00852FDE"/>
    <w:rsid w:val="00856851"/>
    <w:rsid w:val="00872830"/>
    <w:rsid w:val="00874546"/>
    <w:rsid w:val="00882621"/>
    <w:rsid w:val="0089455D"/>
    <w:rsid w:val="00897710"/>
    <w:rsid w:val="008A5A64"/>
    <w:rsid w:val="008B2946"/>
    <w:rsid w:val="008D754C"/>
    <w:rsid w:val="008E5EB1"/>
    <w:rsid w:val="008F0AB6"/>
    <w:rsid w:val="00911AF4"/>
    <w:rsid w:val="0091244E"/>
    <w:rsid w:val="00932C24"/>
    <w:rsid w:val="00934F6F"/>
    <w:rsid w:val="009563BB"/>
    <w:rsid w:val="009634B7"/>
    <w:rsid w:val="00964FF8"/>
    <w:rsid w:val="00982E5A"/>
    <w:rsid w:val="00991DFB"/>
    <w:rsid w:val="00994494"/>
    <w:rsid w:val="009A2525"/>
    <w:rsid w:val="009B4607"/>
    <w:rsid w:val="009E0520"/>
    <w:rsid w:val="009E0DDC"/>
    <w:rsid w:val="009F02B4"/>
    <w:rsid w:val="009F1EE4"/>
    <w:rsid w:val="009F61F8"/>
    <w:rsid w:val="00A023E5"/>
    <w:rsid w:val="00A07666"/>
    <w:rsid w:val="00A13970"/>
    <w:rsid w:val="00A211C1"/>
    <w:rsid w:val="00A2618C"/>
    <w:rsid w:val="00A37D8D"/>
    <w:rsid w:val="00A426DB"/>
    <w:rsid w:val="00A60A05"/>
    <w:rsid w:val="00A65160"/>
    <w:rsid w:val="00A704F9"/>
    <w:rsid w:val="00A809F4"/>
    <w:rsid w:val="00A949C9"/>
    <w:rsid w:val="00A956D8"/>
    <w:rsid w:val="00A96805"/>
    <w:rsid w:val="00AB5EC3"/>
    <w:rsid w:val="00B0552D"/>
    <w:rsid w:val="00B06153"/>
    <w:rsid w:val="00B149A1"/>
    <w:rsid w:val="00B25A09"/>
    <w:rsid w:val="00B45A82"/>
    <w:rsid w:val="00B5544C"/>
    <w:rsid w:val="00B578BF"/>
    <w:rsid w:val="00B60C49"/>
    <w:rsid w:val="00B658C4"/>
    <w:rsid w:val="00B812BA"/>
    <w:rsid w:val="00B94295"/>
    <w:rsid w:val="00BA262B"/>
    <w:rsid w:val="00BA2651"/>
    <w:rsid w:val="00BA49EA"/>
    <w:rsid w:val="00BA691A"/>
    <w:rsid w:val="00BB16CB"/>
    <w:rsid w:val="00BC4788"/>
    <w:rsid w:val="00BE6817"/>
    <w:rsid w:val="00BF7C52"/>
    <w:rsid w:val="00C13B0D"/>
    <w:rsid w:val="00C20490"/>
    <w:rsid w:val="00C220DA"/>
    <w:rsid w:val="00C43612"/>
    <w:rsid w:val="00C50B26"/>
    <w:rsid w:val="00C50CAE"/>
    <w:rsid w:val="00C54A99"/>
    <w:rsid w:val="00C61844"/>
    <w:rsid w:val="00C67447"/>
    <w:rsid w:val="00C72950"/>
    <w:rsid w:val="00C7596E"/>
    <w:rsid w:val="00C80C47"/>
    <w:rsid w:val="00C84FB2"/>
    <w:rsid w:val="00C85F81"/>
    <w:rsid w:val="00CB2A91"/>
    <w:rsid w:val="00CB5397"/>
    <w:rsid w:val="00CB65CD"/>
    <w:rsid w:val="00CC6D68"/>
    <w:rsid w:val="00CD03DF"/>
    <w:rsid w:val="00CD6999"/>
    <w:rsid w:val="00CE53E8"/>
    <w:rsid w:val="00D02B3F"/>
    <w:rsid w:val="00D10529"/>
    <w:rsid w:val="00D12BCA"/>
    <w:rsid w:val="00D161F8"/>
    <w:rsid w:val="00D2023B"/>
    <w:rsid w:val="00D306F2"/>
    <w:rsid w:val="00D35191"/>
    <w:rsid w:val="00D87593"/>
    <w:rsid w:val="00DA09C3"/>
    <w:rsid w:val="00DC51D6"/>
    <w:rsid w:val="00DD408C"/>
    <w:rsid w:val="00DE02A9"/>
    <w:rsid w:val="00DE0745"/>
    <w:rsid w:val="00DE134F"/>
    <w:rsid w:val="00DE409B"/>
    <w:rsid w:val="00E06565"/>
    <w:rsid w:val="00E471A1"/>
    <w:rsid w:val="00E472A6"/>
    <w:rsid w:val="00E52920"/>
    <w:rsid w:val="00E53D2A"/>
    <w:rsid w:val="00E62F24"/>
    <w:rsid w:val="00E677E5"/>
    <w:rsid w:val="00E72B85"/>
    <w:rsid w:val="00E771A1"/>
    <w:rsid w:val="00EA1F6F"/>
    <w:rsid w:val="00EB485F"/>
    <w:rsid w:val="00ED45B2"/>
    <w:rsid w:val="00ED531D"/>
    <w:rsid w:val="00EE2A3C"/>
    <w:rsid w:val="00EE4066"/>
    <w:rsid w:val="00EF3489"/>
    <w:rsid w:val="00F16103"/>
    <w:rsid w:val="00F34F07"/>
    <w:rsid w:val="00F35542"/>
    <w:rsid w:val="00F64904"/>
    <w:rsid w:val="00F7039A"/>
    <w:rsid w:val="00F80BA3"/>
    <w:rsid w:val="00F843E4"/>
    <w:rsid w:val="00F87246"/>
    <w:rsid w:val="00F944C5"/>
    <w:rsid w:val="00FA1300"/>
    <w:rsid w:val="00FA1402"/>
    <w:rsid w:val="00FA61C6"/>
    <w:rsid w:val="00FC7EE4"/>
    <w:rsid w:val="00FE05DD"/>
    <w:rsid w:val="00FE6474"/>
    <w:rsid w:val="00FF18CF"/>
    <w:rsid w:val="00FF1C7F"/>
    <w:rsid w:val="038127C3"/>
    <w:rsid w:val="05031D06"/>
    <w:rsid w:val="058B609C"/>
    <w:rsid w:val="41C072E1"/>
    <w:rsid w:val="78EF59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2B7CB"/>
  <w15:docId w15:val="{81993395-E949-4459-B9AE-0033DA13E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Pr>
      <w:b/>
      <w:bCs/>
    </w:rPr>
  </w:style>
  <w:style w:type="paragraph" w:styleId="a4">
    <w:name w:val="annotation text"/>
    <w:basedOn w:val="a"/>
    <w:link w:val="a6"/>
    <w:uiPriority w:val="99"/>
    <w:qFormat/>
    <w:pPr>
      <w:jc w:val="left"/>
    </w:pPr>
  </w:style>
  <w:style w:type="paragraph" w:styleId="a7">
    <w:name w:val="Balloon Text"/>
    <w:basedOn w:val="a"/>
    <w:link w:val="a8"/>
    <w:qFormat/>
    <w:rPr>
      <w:sz w:val="18"/>
      <w:szCs w:val="18"/>
    </w:rPr>
  </w:style>
  <w:style w:type="paragraph" w:styleId="a9">
    <w:name w:val="footer"/>
    <w:basedOn w:val="a"/>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c">
    <w:name w:val="page number"/>
    <w:basedOn w:val="a0"/>
    <w:qFormat/>
  </w:style>
  <w:style w:type="character" w:styleId="ad">
    <w:name w:val="annotation reference"/>
    <w:basedOn w:val="a0"/>
    <w:uiPriority w:val="99"/>
    <w:qFormat/>
    <w:rPr>
      <w:sz w:val="21"/>
      <w:szCs w:val="21"/>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批注框文本 字符"/>
    <w:basedOn w:val="a0"/>
    <w:link w:val="a7"/>
    <w:qFormat/>
    <w:rPr>
      <w:kern w:val="2"/>
      <w:sz w:val="18"/>
      <w:szCs w:val="18"/>
    </w:rPr>
  </w:style>
  <w:style w:type="character" w:customStyle="1" w:styleId="a6">
    <w:name w:val="批注文字 字符"/>
    <w:basedOn w:val="a0"/>
    <w:link w:val="a4"/>
    <w:uiPriority w:val="99"/>
    <w:qFormat/>
    <w:rPr>
      <w:kern w:val="2"/>
      <w:sz w:val="21"/>
      <w:szCs w:val="24"/>
    </w:rPr>
  </w:style>
  <w:style w:type="character" w:customStyle="1" w:styleId="a5">
    <w:name w:val="批注主题 字符"/>
    <w:basedOn w:val="a6"/>
    <w:link w:val="a3"/>
    <w:qFormat/>
    <w:rPr>
      <w:b/>
      <w:bCs/>
      <w:kern w:val="2"/>
      <w:sz w:val="21"/>
      <w:szCs w:val="24"/>
    </w:rPr>
  </w:style>
  <w:style w:type="paragraph" w:customStyle="1" w:styleId="1">
    <w:name w:val="列出段落1"/>
    <w:basedOn w:val="a"/>
    <w:uiPriority w:val="99"/>
    <w:qFormat/>
    <w:pPr>
      <w:ind w:firstLineChars="200" w:firstLine="420"/>
    </w:pPr>
  </w:style>
  <w:style w:type="paragraph" w:styleId="af">
    <w:name w:val="List Paragraph"/>
    <w:basedOn w:val="a"/>
    <w:uiPriority w:val="99"/>
    <w:rsid w:val="00E0656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06937">
      <w:bodyDiv w:val="1"/>
      <w:marLeft w:val="0"/>
      <w:marRight w:val="0"/>
      <w:marTop w:val="0"/>
      <w:marBottom w:val="0"/>
      <w:divBdr>
        <w:top w:val="none" w:sz="0" w:space="0" w:color="auto"/>
        <w:left w:val="none" w:sz="0" w:space="0" w:color="auto"/>
        <w:bottom w:val="none" w:sz="0" w:space="0" w:color="auto"/>
        <w:right w:val="none" w:sz="0" w:space="0" w:color="auto"/>
      </w:divBdr>
    </w:div>
    <w:div w:id="906183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183</Words>
  <Characters>1047</Characters>
  <Application>Microsoft Office Word</Application>
  <DocSecurity>0</DocSecurity>
  <Lines>8</Lines>
  <Paragraphs>2</Paragraphs>
  <ScaleCrop>false</ScaleCrop>
  <Company>lovol</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协    议</dc:title>
  <dc:creator>朱晓云</dc:creator>
  <cp:lastModifiedBy>李洋</cp:lastModifiedBy>
  <cp:revision>21</cp:revision>
  <cp:lastPrinted>2014-09-30T07:18:00Z</cp:lastPrinted>
  <dcterms:created xsi:type="dcterms:W3CDTF">2020-11-26T02:14:00Z</dcterms:created>
  <dcterms:modified xsi:type="dcterms:W3CDTF">2020-12-04T05:42:00Z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