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DB" w:rsidRPr="00A3016E" w:rsidRDefault="007D7F9E">
      <w:pPr>
        <w:jc w:val="center"/>
        <w:rPr>
          <w:b/>
          <w:sz w:val="32"/>
          <w:szCs w:val="32"/>
        </w:rPr>
      </w:pPr>
      <w:r w:rsidRPr="00A3016E">
        <w:rPr>
          <w:rFonts w:hint="eastAsia"/>
          <w:b/>
          <w:sz w:val="32"/>
          <w:szCs w:val="32"/>
        </w:rPr>
        <w:t>模具管理与使用协议</w:t>
      </w:r>
    </w:p>
    <w:p w:rsidR="006118DB" w:rsidRDefault="007D7F9E">
      <w:pPr>
        <w:rPr>
          <w:b/>
          <w:bCs/>
          <w:sz w:val="24"/>
          <w:szCs w:val="24"/>
        </w:rPr>
      </w:pPr>
      <w:r>
        <w:rPr>
          <w:rFonts w:hint="eastAsia"/>
          <w:b/>
          <w:bCs/>
          <w:sz w:val="24"/>
          <w:szCs w:val="24"/>
        </w:rPr>
        <w:t>甲方：</w:t>
      </w:r>
      <w:r w:rsidR="00D90CBB">
        <w:rPr>
          <w:rFonts w:hint="eastAsia"/>
          <w:b/>
          <w:bCs/>
          <w:sz w:val="24"/>
          <w:szCs w:val="24"/>
        </w:rPr>
        <w:t>安路普（北京）汽车技术有限</w:t>
      </w:r>
      <w:r>
        <w:rPr>
          <w:rFonts w:hint="eastAsia"/>
          <w:b/>
          <w:bCs/>
          <w:sz w:val="24"/>
          <w:szCs w:val="24"/>
        </w:rPr>
        <w:t>公司</w:t>
      </w:r>
      <w:r w:rsidR="00D90CBB">
        <w:rPr>
          <w:rFonts w:hint="eastAsia"/>
          <w:b/>
          <w:bCs/>
          <w:sz w:val="24"/>
          <w:szCs w:val="24"/>
        </w:rPr>
        <w:t>昌平</w:t>
      </w:r>
      <w:proofErr w:type="gramStart"/>
      <w:r w:rsidR="00D90CBB">
        <w:rPr>
          <w:rFonts w:hint="eastAsia"/>
          <w:b/>
          <w:bCs/>
          <w:sz w:val="24"/>
          <w:szCs w:val="24"/>
        </w:rPr>
        <w:t>分司</w:t>
      </w:r>
      <w:proofErr w:type="gramEnd"/>
    </w:p>
    <w:p w:rsidR="006118DB" w:rsidRDefault="007D7F9E">
      <w:pPr>
        <w:rPr>
          <w:b/>
          <w:bCs/>
          <w:sz w:val="24"/>
          <w:szCs w:val="24"/>
        </w:rPr>
      </w:pPr>
      <w:r>
        <w:rPr>
          <w:rFonts w:hint="eastAsia"/>
          <w:b/>
          <w:bCs/>
          <w:sz w:val="24"/>
          <w:szCs w:val="24"/>
        </w:rPr>
        <w:t>乙方：</w:t>
      </w:r>
      <w:r w:rsidR="00A74AEA">
        <w:rPr>
          <w:rFonts w:hint="eastAsia"/>
          <w:b/>
          <w:bCs/>
          <w:sz w:val="24"/>
          <w:szCs w:val="24"/>
        </w:rPr>
        <w:t>北京瑞隆祥模具</w:t>
      </w:r>
      <w:r w:rsidR="001D261B">
        <w:rPr>
          <w:rFonts w:hint="eastAsia"/>
          <w:b/>
          <w:bCs/>
          <w:sz w:val="24"/>
          <w:szCs w:val="24"/>
        </w:rPr>
        <w:t>有限公司</w:t>
      </w:r>
    </w:p>
    <w:p w:rsidR="006118DB" w:rsidRDefault="007D7F9E">
      <w:pPr>
        <w:pStyle w:val="a5"/>
        <w:numPr>
          <w:ilvl w:val="0"/>
          <w:numId w:val="1"/>
        </w:numPr>
        <w:ind w:firstLineChars="0" w:firstLine="120"/>
        <w:rPr>
          <w:sz w:val="24"/>
          <w:szCs w:val="24"/>
        </w:rPr>
      </w:pPr>
      <w:r>
        <w:rPr>
          <w:rFonts w:hint="eastAsia"/>
          <w:sz w:val="24"/>
          <w:szCs w:val="24"/>
        </w:rPr>
        <w:t>乙双方之间为模具的使用、保管及日常保养，本着友好合作的原则，达成以下协议：</w:t>
      </w:r>
    </w:p>
    <w:p w:rsidR="006118DB" w:rsidRDefault="007D7F9E">
      <w:pPr>
        <w:pStyle w:val="a5"/>
        <w:numPr>
          <w:ilvl w:val="0"/>
          <w:numId w:val="2"/>
        </w:numPr>
        <w:ind w:firstLineChars="0"/>
        <w:rPr>
          <w:b/>
          <w:bCs/>
          <w:sz w:val="24"/>
          <w:szCs w:val="24"/>
        </w:rPr>
      </w:pPr>
      <w:r>
        <w:rPr>
          <w:rFonts w:hint="eastAsia"/>
          <w:b/>
          <w:bCs/>
          <w:sz w:val="24"/>
          <w:szCs w:val="24"/>
        </w:rPr>
        <w:t>使用条款</w:t>
      </w:r>
    </w:p>
    <w:p w:rsidR="006118DB" w:rsidRDefault="007D7F9E">
      <w:pPr>
        <w:pStyle w:val="a5"/>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□冲压□铸造）业务的前提下，甲方将模具免费借给乙方使用。</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rsidR="006118DB" w:rsidRPr="008F21BE" w:rsidRDefault="007D7F9E" w:rsidP="00950FFD">
      <w:pPr>
        <w:pStyle w:val="a5"/>
        <w:numPr>
          <w:ilvl w:val="0"/>
          <w:numId w:val="3"/>
        </w:numPr>
        <w:ind w:firstLineChars="0"/>
        <w:jc w:val="left"/>
        <w:rPr>
          <w:sz w:val="24"/>
          <w:szCs w:val="24"/>
          <w:u w:val="single"/>
        </w:rPr>
      </w:pPr>
      <w:r>
        <w:rPr>
          <w:rFonts w:asciiTheme="minorEastAsia" w:hAnsiTheme="minorEastAsia" w:hint="eastAsia"/>
          <w:sz w:val="24"/>
          <w:szCs w:val="24"/>
        </w:rPr>
        <w:t>模具名称：</w:t>
      </w:r>
      <w:r w:rsidR="008F21BE" w:rsidRPr="008F21BE">
        <w:rPr>
          <w:rFonts w:ascii="宋体" w:eastAsia="宋体" w:hAnsi="宋体" w:cs="宋体"/>
          <w:bCs/>
          <w:sz w:val="22"/>
          <w:u w:val="single"/>
        </w:rPr>
        <w:t>气阀固定板</w:t>
      </w:r>
      <w:r w:rsidR="008F21BE" w:rsidRPr="008F21BE">
        <w:rPr>
          <w:rFonts w:ascii="宋体" w:eastAsia="宋体" w:hAnsi="宋体" w:cs="宋体" w:hint="eastAsia"/>
          <w:bCs/>
          <w:sz w:val="22"/>
          <w:u w:val="single"/>
        </w:rPr>
        <w:t>RCS0235-01</w:t>
      </w:r>
      <w:r w:rsidR="008F21BE" w:rsidRPr="008F21BE">
        <w:rPr>
          <w:rFonts w:ascii="宋体" w:eastAsia="宋体" w:hAnsi="宋体" w:cs="宋体" w:hint="eastAsia"/>
          <w:bCs/>
          <w:sz w:val="22"/>
          <w:u w:val="single"/>
        </w:rPr>
        <w:t>；</w:t>
      </w:r>
      <w:r w:rsidR="008F21BE" w:rsidRPr="008F21BE">
        <w:rPr>
          <w:rFonts w:ascii="宋体" w:eastAsia="宋体" w:hAnsi="宋体" w:cs="宋体"/>
          <w:bCs/>
          <w:sz w:val="22"/>
          <w:u w:val="single"/>
        </w:rPr>
        <w:t>气阀固定板扣合件</w:t>
      </w:r>
      <w:r w:rsidR="008F21BE" w:rsidRPr="008F21BE">
        <w:rPr>
          <w:rFonts w:ascii="宋体" w:eastAsia="宋体" w:hAnsi="宋体" w:cs="宋体" w:hint="eastAsia"/>
          <w:bCs/>
          <w:sz w:val="22"/>
          <w:u w:val="single"/>
        </w:rPr>
        <w:t>RCS0235</w:t>
      </w:r>
      <w:r w:rsidR="008F21BE" w:rsidRPr="008F21BE">
        <w:rPr>
          <w:rFonts w:ascii="宋体" w:eastAsia="宋体" w:hAnsi="宋体" w:cs="宋体" w:hint="eastAsia"/>
          <w:bCs/>
          <w:sz w:val="22"/>
          <w:u w:val="single"/>
        </w:rPr>
        <w:t>-02；</w:t>
      </w:r>
      <w:r w:rsidR="008F21BE" w:rsidRPr="008F21BE">
        <w:rPr>
          <w:rFonts w:ascii="宋体" w:eastAsia="宋体" w:hAnsi="宋体" w:cs="宋体"/>
          <w:bCs/>
          <w:sz w:val="22"/>
          <w:u w:val="single"/>
        </w:rPr>
        <w:t>摆轮</w:t>
      </w:r>
      <w:r w:rsidR="008F21BE" w:rsidRPr="008F21BE">
        <w:rPr>
          <w:rFonts w:ascii="宋体" w:eastAsia="宋体" w:hAnsi="宋体" w:cs="宋体" w:hint="eastAsia"/>
          <w:bCs/>
          <w:sz w:val="22"/>
          <w:u w:val="single"/>
        </w:rPr>
        <w:t>RCS0235</w:t>
      </w:r>
      <w:r w:rsidR="008F21BE" w:rsidRPr="008F21BE">
        <w:rPr>
          <w:rFonts w:ascii="宋体" w:eastAsia="宋体" w:hAnsi="宋体" w:cs="宋体" w:hint="eastAsia"/>
          <w:bCs/>
          <w:sz w:val="22"/>
          <w:u w:val="single"/>
        </w:rPr>
        <w:t>-03；</w:t>
      </w:r>
      <w:r w:rsidR="008F21BE" w:rsidRPr="008F21BE">
        <w:rPr>
          <w:rFonts w:ascii="宋体" w:eastAsia="宋体" w:hAnsi="宋体" w:cs="宋体"/>
          <w:bCs/>
          <w:sz w:val="22"/>
          <w:u w:val="single"/>
        </w:rPr>
        <w:t>摆轮扣合件</w:t>
      </w:r>
      <w:r w:rsidR="008F21BE" w:rsidRPr="008F21BE">
        <w:rPr>
          <w:rFonts w:ascii="宋体" w:eastAsia="宋体" w:hAnsi="宋体" w:cs="宋体" w:hint="eastAsia"/>
          <w:bCs/>
          <w:sz w:val="22"/>
          <w:u w:val="single"/>
        </w:rPr>
        <w:t>RCS0235</w:t>
      </w:r>
      <w:r w:rsidR="008F21BE" w:rsidRPr="008F21BE">
        <w:rPr>
          <w:rFonts w:ascii="宋体" w:eastAsia="宋体" w:hAnsi="宋体" w:cs="宋体" w:hint="eastAsia"/>
          <w:bCs/>
          <w:sz w:val="22"/>
          <w:u w:val="single"/>
        </w:rPr>
        <w:t>-04；</w:t>
      </w:r>
      <w:r w:rsidR="008F21BE" w:rsidRPr="008F21BE">
        <w:rPr>
          <w:rFonts w:ascii="宋体" w:eastAsia="宋体" w:hAnsi="宋体" w:cs="宋体"/>
          <w:bCs/>
          <w:sz w:val="22"/>
          <w:u w:val="single"/>
        </w:rPr>
        <w:t>蝴蝶压轮</w:t>
      </w:r>
      <w:r w:rsidR="008F21BE" w:rsidRPr="008F21BE">
        <w:rPr>
          <w:rFonts w:ascii="宋体" w:eastAsia="宋体" w:hAnsi="宋体" w:cs="宋体" w:hint="eastAsia"/>
          <w:bCs/>
          <w:sz w:val="22"/>
          <w:u w:val="single"/>
        </w:rPr>
        <w:t>RCS0235</w:t>
      </w:r>
      <w:r w:rsidR="008F21BE" w:rsidRPr="008F21BE">
        <w:rPr>
          <w:rFonts w:ascii="宋体" w:eastAsia="宋体" w:hAnsi="宋体" w:cs="宋体" w:hint="eastAsia"/>
          <w:bCs/>
          <w:sz w:val="22"/>
          <w:u w:val="single"/>
        </w:rPr>
        <w:t>-05；</w:t>
      </w:r>
      <w:r w:rsidR="008F21BE" w:rsidRPr="008F21BE">
        <w:rPr>
          <w:rFonts w:ascii="宋体" w:eastAsia="宋体" w:hAnsi="宋体" w:cs="宋体"/>
          <w:bCs/>
          <w:sz w:val="22"/>
          <w:u w:val="single"/>
        </w:rPr>
        <w:t>滚轮</w:t>
      </w:r>
      <w:r w:rsidR="008F21BE" w:rsidRPr="008F21BE">
        <w:rPr>
          <w:rFonts w:ascii="宋体" w:eastAsia="宋体" w:hAnsi="宋体" w:cs="宋体" w:hint="eastAsia"/>
          <w:bCs/>
          <w:sz w:val="22"/>
          <w:u w:val="single"/>
        </w:rPr>
        <w:t>RCS0235</w:t>
      </w:r>
      <w:r w:rsidR="008F21BE" w:rsidRPr="008F21BE">
        <w:rPr>
          <w:rFonts w:ascii="宋体" w:eastAsia="宋体" w:hAnsi="宋体" w:cs="宋体" w:hint="eastAsia"/>
          <w:bCs/>
          <w:sz w:val="22"/>
          <w:u w:val="single"/>
        </w:rPr>
        <w:t>-06；</w:t>
      </w:r>
      <w:r w:rsidR="008F21BE" w:rsidRPr="008F21BE">
        <w:rPr>
          <w:rFonts w:ascii="宋体" w:eastAsia="宋体" w:hAnsi="宋体" w:cs="宋体"/>
          <w:bCs/>
          <w:sz w:val="22"/>
          <w:u w:val="single"/>
        </w:rPr>
        <w:t>气嘴</w:t>
      </w:r>
      <w:r w:rsidR="008F21BE" w:rsidRPr="008F21BE">
        <w:rPr>
          <w:rFonts w:ascii="宋体" w:eastAsia="宋体" w:hAnsi="宋体" w:cs="宋体" w:hint="eastAsia"/>
          <w:bCs/>
          <w:sz w:val="22"/>
          <w:u w:val="single"/>
        </w:rPr>
        <w:t>RCS0235</w:t>
      </w:r>
      <w:r w:rsidR="008F21BE" w:rsidRPr="008F21BE">
        <w:rPr>
          <w:rFonts w:ascii="宋体" w:eastAsia="宋体" w:hAnsi="宋体" w:cs="宋体" w:hint="eastAsia"/>
          <w:bCs/>
          <w:sz w:val="22"/>
          <w:u w:val="single"/>
        </w:rPr>
        <w:t>-07</w:t>
      </w:r>
      <w:r w:rsidR="008F21BE">
        <w:rPr>
          <w:rFonts w:ascii="宋体" w:eastAsia="宋体" w:hAnsi="宋体" w:cs="宋体" w:hint="eastAsia"/>
          <w:bCs/>
          <w:sz w:val="22"/>
          <w:u w:val="single"/>
        </w:rPr>
        <w:t>。</w:t>
      </w:r>
      <w:bookmarkStart w:id="0" w:name="_GoBack"/>
      <w:bookmarkEnd w:id="0"/>
    </w:p>
    <w:p w:rsidR="006118DB" w:rsidRDefault="007D7F9E">
      <w:pPr>
        <w:pStyle w:val="a5"/>
        <w:numPr>
          <w:ilvl w:val="0"/>
          <w:numId w:val="2"/>
        </w:numPr>
        <w:ind w:firstLineChars="0"/>
        <w:rPr>
          <w:b/>
          <w:bCs/>
          <w:sz w:val="24"/>
          <w:szCs w:val="24"/>
        </w:rPr>
      </w:pPr>
      <w:r>
        <w:rPr>
          <w:rFonts w:hint="eastAsia"/>
          <w:b/>
          <w:bCs/>
          <w:sz w:val="24"/>
          <w:szCs w:val="24"/>
        </w:rPr>
        <w:t>双方责任</w:t>
      </w:r>
    </w:p>
    <w:p w:rsidR="006118DB" w:rsidRDefault="007D7F9E">
      <w:pPr>
        <w:pStyle w:val="a5"/>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使用期内若乙方暂停从事甲方的</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□冲压□铸造）业务，应将模具归还甲方，本协议同时自动终止。乙方恢复业务后如需要再使用模具，必须重新签订此协议。</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w:t>
      </w:r>
      <w:r>
        <w:rPr>
          <w:rFonts w:asciiTheme="minorEastAsia" w:hAnsiTheme="minorEastAsia" w:hint="eastAsia"/>
          <w:sz w:val="24"/>
          <w:szCs w:val="24"/>
        </w:rPr>
        <w:lastRenderedPageBreak/>
        <w:t>采购部妥善管理并通知乙方将模具运回，维修费用乙方承担。</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使用期内，如果因人为损坏发生故障（包括因于生产和搬运过程中操作不当造成模具损坏的），经模具制造商确认可以维修，乙方需承担维修费用；如果模具制造商确认无法维修，乙方需承担赔偿责任。</w:t>
      </w:r>
    </w:p>
    <w:p w:rsidR="006118DB" w:rsidRDefault="007D7F9E">
      <w:pPr>
        <w:pStyle w:val="a5"/>
        <w:numPr>
          <w:ilvl w:val="0"/>
          <w:numId w:val="2"/>
        </w:numPr>
        <w:ind w:firstLineChars="0"/>
        <w:rPr>
          <w:b/>
          <w:bCs/>
          <w:sz w:val="24"/>
          <w:szCs w:val="24"/>
        </w:rPr>
      </w:pPr>
      <w:r>
        <w:rPr>
          <w:rFonts w:hint="eastAsia"/>
          <w:b/>
          <w:bCs/>
          <w:sz w:val="24"/>
          <w:szCs w:val="24"/>
        </w:rPr>
        <w:t>保证</w:t>
      </w:r>
    </w:p>
    <w:p w:rsidR="006118DB" w:rsidRDefault="007D7F9E">
      <w:pPr>
        <w:pStyle w:val="a5"/>
        <w:numPr>
          <w:ilvl w:val="0"/>
          <w:numId w:val="5"/>
        </w:numPr>
        <w:ind w:firstLineChars="0"/>
        <w:rPr>
          <w:sz w:val="24"/>
          <w:szCs w:val="24"/>
        </w:rPr>
      </w:pPr>
      <w:r>
        <w:rPr>
          <w:rFonts w:hint="eastAsia"/>
          <w:sz w:val="24"/>
          <w:szCs w:val="24"/>
        </w:rPr>
        <w:t>对甲方的模具，乙方不直接、间接地复制、仿制、交付他人使用、为他人制造产品。</w:t>
      </w:r>
    </w:p>
    <w:p w:rsidR="006118DB" w:rsidRDefault="007D7F9E">
      <w:pPr>
        <w:pStyle w:val="a5"/>
        <w:numPr>
          <w:ilvl w:val="0"/>
          <w:numId w:val="5"/>
        </w:numPr>
        <w:ind w:firstLineChars="0"/>
        <w:rPr>
          <w:sz w:val="24"/>
          <w:szCs w:val="24"/>
        </w:rPr>
      </w:pPr>
      <w:r>
        <w:rPr>
          <w:rFonts w:hint="eastAsia"/>
          <w:sz w:val="24"/>
          <w:szCs w:val="24"/>
        </w:rPr>
        <w:t>未经甲方书面同意，乙方不得将模具移往他处。</w:t>
      </w:r>
    </w:p>
    <w:p w:rsidR="006118DB" w:rsidRDefault="007D7F9E">
      <w:pPr>
        <w:pStyle w:val="a5"/>
        <w:numPr>
          <w:ilvl w:val="0"/>
          <w:numId w:val="5"/>
        </w:numPr>
        <w:ind w:firstLineChars="0"/>
        <w:rPr>
          <w:sz w:val="24"/>
          <w:szCs w:val="24"/>
        </w:rPr>
      </w:pPr>
      <w:r>
        <w:rPr>
          <w:rFonts w:hint="eastAsia"/>
          <w:sz w:val="24"/>
          <w:szCs w:val="24"/>
        </w:rPr>
        <w:t>乙方不得将模具转租，设定担保，出售或转让。</w:t>
      </w:r>
    </w:p>
    <w:p w:rsidR="006118DB" w:rsidRDefault="007D7F9E">
      <w:pPr>
        <w:pStyle w:val="a5"/>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rsidR="006118DB" w:rsidRDefault="007D7F9E">
      <w:pPr>
        <w:pStyle w:val="a5"/>
        <w:numPr>
          <w:ilvl w:val="0"/>
          <w:numId w:val="2"/>
        </w:numPr>
        <w:ind w:firstLineChars="0"/>
        <w:rPr>
          <w:b/>
          <w:bCs/>
          <w:sz w:val="24"/>
          <w:szCs w:val="24"/>
        </w:rPr>
      </w:pPr>
      <w:r>
        <w:rPr>
          <w:rFonts w:hint="eastAsia"/>
          <w:b/>
          <w:bCs/>
          <w:sz w:val="24"/>
          <w:szCs w:val="24"/>
        </w:rPr>
        <w:t>协议终止</w:t>
      </w:r>
    </w:p>
    <w:p w:rsidR="006118DB" w:rsidRDefault="007D7F9E">
      <w:pPr>
        <w:pStyle w:val="a5"/>
        <w:ind w:left="420" w:firstLineChars="0" w:firstLine="0"/>
        <w:rPr>
          <w:sz w:val="24"/>
          <w:szCs w:val="24"/>
        </w:rPr>
      </w:pPr>
      <w:r>
        <w:rPr>
          <w:rFonts w:hint="eastAsia"/>
          <w:sz w:val="24"/>
          <w:szCs w:val="24"/>
        </w:rPr>
        <w:t>如出现以下情况之一，本协议自动终止：</w:t>
      </w:r>
    </w:p>
    <w:p w:rsidR="006118DB" w:rsidRDefault="007D7F9E">
      <w:pPr>
        <w:pStyle w:val="a5"/>
        <w:numPr>
          <w:ilvl w:val="0"/>
          <w:numId w:val="6"/>
        </w:numPr>
        <w:ind w:firstLineChars="0"/>
        <w:rPr>
          <w:rFonts w:asciiTheme="minorEastAsia" w:hAnsiTheme="minorEastAsia"/>
          <w:sz w:val="24"/>
          <w:szCs w:val="24"/>
        </w:rPr>
      </w:pPr>
      <w:r>
        <w:rPr>
          <w:rFonts w:hint="eastAsia"/>
          <w:sz w:val="24"/>
          <w:szCs w:val="24"/>
        </w:rPr>
        <w:t>乙方暂停从事甲方的（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乙方将甲方的模具用作他用；</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双方协商一致，同意终止本协议。</w:t>
      </w:r>
    </w:p>
    <w:p w:rsidR="006118DB" w:rsidRDefault="007D7F9E">
      <w:pPr>
        <w:pStyle w:val="a5"/>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rsidR="006118DB" w:rsidRDefault="007D7F9E">
      <w:pPr>
        <w:pStyle w:val="a5"/>
        <w:numPr>
          <w:ilvl w:val="0"/>
          <w:numId w:val="2"/>
        </w:numPr>
        <w:ind w:firstLineChars="0"/>
        <w:rPr>
          <w:b/>
          <w:bCs/>
          <w:sz w:val="24"/>
          <w:szCs w:val="24"/>
        </w:rPr>
      </w:pPr>
      <w:r>
        <w:rPr>
          <w:rFonts w:hint="eastAsia"/>
          <w:b/>
          <w:bCs/>
          <w:sz w:val="24"/>
          <w:szCs w:val="24"/>
        </w:rPr>
        <w:t>保密义务</w:t>
      </w:r>
    </w:p>
    <w:p w:rsidR="006118DB" w:rsidRDefault="007D7F9E">
      <w:pPr>
        <w:pStyle w:val="a5"/>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rsidR="006118DB" w:rsidRDefault="007D7F9E">
      <w:pPr>
        <w:pStyle w:val="a5"/>
        <w:numPr>
          <w:ilvl w:val="0"/>
          <w:numId w:val="7"/>
        </w:numPr>
        <w:ind w:firstLineChars="0"/>
        <w:rPr>
          <w:sz w:val="24"/>
          <w:szCs w:val="24"/>
        </w:rPr>
      </w:pPr>
      <w:r>
        <w:rPr>
          <w:rFonts w:hint="eastAsia"/>
          <w:sz w:val="24"/>
          <w:szCs w:val="24"/>
        </w:rPr>
        <w:t>严守机密，并采取所有保密措施和制度保护该秘密；</w:t>
      </w:r>
    </w:p>
    <w:p w:rsidR="006118DB" w:rsidRDefault="007D7F9E">
      <w:pPr>
        <w:pStyle w:val="a5"/>
        <w:numPr>
          <w:ilvl w:val="0"/>
          <w:numId w:val="7"/>
        </w:numPr>
        <w:ind w:firstLineChars="0"/>
        <w:rPr>
          <w:sz w:val="24"/>
          <w:szCs w:val="24"/>
        </w:rPr>
      </w:pPr>
      <w:r>
        <w:rPr>
          <w:rFonts w:hint="eastAsia"/>
          <w:sz w:val="24"/>
          <w:szCs w:val="24"/>
        </w:rPr>
        <w:t>不泄露任何技术秘密给任何第三方；</w:t>
      </w:r>
    </w:p>
    <w:p w:rsidR="006118DB" w:rsidRDefault="007D7F9E">
      <w:pPr>
        <w:pStyle w:val="a5"/>
        <w:numPr>
          <w:ilvl w:val="0"/>
          <w:numId w:val="7"/>
        </w:numPr>
        <w:ind w:firstLineChars="0"/>
        <w:rPr>
          <w:sz w:val="24"/>
          <w:szCs w:val="24"/>
        </w:rPr>
      </w:pPr>
      <w:r>
        <w:rPr>
          <w:rFonts w:hint="eastAsia"/>
          <w:sz w:val="24"/>
          <w:szCs w:val="24"/>
        </w:rPr>
        <w:t>除用于履行与乙方合同之外，任何时候均不得利用该秘密；</w:t>
      </w:r>
    </w:p>
    <w:p w:rsidR="006118DB" w:rsidRDefault="007D7F9E">
      <w:pPr>
        <w:pStyle w:val="a5"/>
        <w:numPr>
          <w:ilvl w:val="0"/>
          <w:numId w:val="7"/>
        </w:numPr>
        <w:ind w:firstLineChars="0"/>
        <w:rPr>
          <w:sz w:val="24"/>
          <w:szCs w:val="24"/>
        </w:rPr>
      </w:pPr>
      <w:r>
        <w:rPr>
          <w:rFonts w:hint="eastAsia"/>
          <w:sz w:val="24"/>
          <w:szCs w:val="24"/>
        </w:rPr>
        <w:t>不复制或通过反向工程使用该秘密。</w:t>
      </w:r>
    </w:p>
    <w:p w:rsidR="006118DB" w:rsidRDefault="007D7F9E">
      <w:pPr>
        <w:ind w:left="420"/>
        <w:rPr>
          <w:sz w:val="24"/>
          <w:szCs w:val="24"/>
        </w:rPr>
      </w:pPr>
      <w:r>
        <w:rPr>
          <w:rFonts w:hint="eastAsia"/>
          <w:sz w:val="24"/>
          <w:szCs w:val="24"/>
        </w:rPr>
        <w:lastRenderedPageBreak/>
        <w:t>对本协议没有规定或者规定不明确之处，各方亦应本着谨慎、诚实的态度，采取任何必要、合理的措施，维护其于履行本协议期间知悉或者持有任何属于对方技术秘密或其他秘密信息，以保持其机密性。</w:t>
      </w:r>
    </w:p>
    <w:p w:rsidR="006118DB" w:rsidRDefault="007D7F9E">
      <w:pPr>
        <w:pStyle w:val="a5"/>
        <w:numPr>
          <w:ilvl w:val="0"/>
          <w:numId w:val="2"/>
        </w:numPr>
        <w:ind w:firstLineChars="0"/>
        <w:rPr>
          <w:b/>
          <w:bCs/>
          <w:sz w:val="24"/>
          <w:szCs w:val="24"/>
        </w:rPr>
      </w:pPr>
      <w:r>
        <w:rPr>
          <w:rFonts w:hint="eastAsia"/>
          <w:b/>
          <w:bCs/>
          <w:sz w:val="24"/>
          <w:szCs w:val="24"/>
        </w:rPr>
        <w:t>争议解决</w:t>
      </w:r>
    </w:p>
    <w:p w:rsidR="006118DB" w:rsidRDefault="007D7F9E">
      <w:pPr>
        <w:pStyle w:val="a5"/>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甲方：</w:t>
      </w:r>
      <w:r w:rsidR="00D90CBB" w:rsidRPr="00D90CBB">
        <w:rPr>
          <w:rFonts w:hint="eastAsia"/>
          <w:bCs/>
          <w:sz w:val="24"/>
          <w:szCs w:val="24"/>
        </w:rPr>
        <w:t>安路普（北京）汽车技术有限公司昌平</w:t>
      </w:r>
      <w:proofErr w:type="gramStart"/>
      <w:r w:rsidR="00D90CBB" w:rsidRPr="00D90CBB">
        <w:rPr>
          <w:rFonts w:hint="eastAsia"/>
          <w:bCs/>
          <w:sz w:val="24"/>
          <w:szCs w:val="24"/>
        </w:rPr>
        <w:t>分司</w:t>
      </w:r>
      <w:proofErr w:type="gramEnd"/>
      <w:r>
        <w:rPr>
          <w:rFonts w:hint="eastAsia"/>
          <w:sz w:val="24"/>
          <w:szCs w:val="24"/>
        </w:rPr>
        <w:t>（盖章）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乙方：</w:t>
      </w:r>
      <w:r w:rsidR="00A74AEA" w:rsidRPr="00A74AEA">
        <w:rPr>
          <w:rFonts w:hint="eastAsia"/>
          <w:bCs/>
          <w:sz w:val="24"/>
          <w:szCs w:val="24"/>
        </w:rPr>
        <w:t>北京瑞隆祥模具有限公司</w:t>
      </w:r>
    </w:p>
    <w:p w:rsidR="006118DB" w:rsidRPr="001D261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CC8" w:rsidRDefault="00F97CC8" w:rsidP="001D261B">
      <w:r>
        <w:separator/>
      </w:r>
    </w:p>
  </w:endnote>
  <w:endnote w:type="continuationSeparator" w:id="0">
    <w:p w:rsidR="00F97CC8" w:rsidRDefault="00F97CC8"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CC8" w:rsidRDefault="00F97CC8" w:rsidP="001D261B">
      <w:r>
        <w:separator/>
      </w:r>
    </w:p>
  </w:footnote>
  <w:footnote w:type="continuationSeparator" w:id="0">
    <w:p w:rsidR="00F97CC8" w:rsidRDefault="00F97CC8" w:rsidP="001D2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7BA"/>
    <w:multiLevelType w:val="multilevel"/>
    <w:tmpl w:val="09FD67BA"/>
    <w:lvl w:ilvl="0">
      <w:start w:val="1"/>
      <w:numFmt w:val="ideographTradition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52B5"/>
    <w:rsid w:val="001852B5"/>
    <w:rsid w:val="001D261B"/>
    <w:rsid w:val="002178D9"/>
    <w:rsid w:val="00256A71"/>
    <w:rsid w:val="003C79E1"/>
    <w:rsid w:val="00471361"/>
    <w:rsid w:val="006118DB"/>
    <w:rsid w:val="00614AA5"/>
    <w:rsid w:val="006175AA"/>
    <w:rsid w:val="00620B73"/>
    <w:rsid w:val="00655E84"/>
    <w:rsid w:val="007D7F9E"/>
    <w:rsid w:val="007F2AC0"/>
    <w:rsid w:val="00892EE6"/>
    <w:rsid w:val="008F21BE"/>
    <w:rsid w:val="00950FFD"/>
    <w:rsid w:val="009547A1"/>
    <w:rsid w:val="00A25D8A"/>
    <w:rsid w:val="00A3016E"/>
    <w:rsid w:val="00A40C24"/>
    <w:rsid w:val="00A43EC1"/>
    <w:rsid w:val="00A74AEA"/>
    <w:rsid w:val="00AA34A6"/>
    <w:rsid w:val="00BF32C0"/>
    <w:rsid w:val="00C01301"/>
    <w:rsid w:val="00CC26F9"/>
    <w:rsid w:val="00CE5F64"/>
    <w:rsid w:val="00CF016B"/>
    <w:rsid w:val="00D0064D"/>
    <w:rsid w:val="00D90CBB"/>
    <w:rsid w:val="00E83969"/>
    <w:rsid w:val="00F3596B"/>
    <w:rsid w:val="00F97CC8"/>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118D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6118DB"/>
    <w:pPr>
      <w:ind w:firstLineChars="200" w:firstLine="420"/>
    </w:pPr>
  </w:style>
  <w:style w:type="character" w:customStyle="1" w:styleId="Char0">
    <w:name w:val="页眉 Char"/>
    <w:basedOn w:val="a0"/>
    <w:link w:val="a4"/>
    <w:uiPriority w:val="99"/>
    <w:qFormat/>
    <w:rsid w:val="006118DB"/>
    <w:rPr>
      <w:sz w:val="18"/>
      <w:szCs w:val="18"/>
    </w:rPr>
  </w:style>
  <w:style w:type="character" w:customStyle="1" w:styleId="Char">
    <w:name w:val="页脚 Char"/>
    <w:basedOn w:val="a0"/>
    <w:link w:val="a3"/>
    <w:uiPriority w:val="99"/>
    <w:qFormat/>
    <w:rsid w:val="006118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5F2B13-BC0B-4434-9BEE-F62103E4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222</Words>
  <Characters>1269</Characters>
  <Application>Microsoft Office Word</Application>
  <DocSecurity>0</DocSecurity>
  <Lines>10</Lines>
  <Paragraphs>2</Paragraphs>
  <ScaleCrop>false</ScaleCrop>
  <Company>Microsoft</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吕广华</cp:lastModifiedBy>
  <cp:revision>19</cp:revision>
  <dcterms:created xsi:type="dcterms:W3CDTF">2020-07-06T04:35:00Z</dcterms:created>
  <dcterms:modified xsi:type="dcterms:W3CDTF">2020-12-24T06:40:00Z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