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sz w:val="24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eastAsia="zh-CN"/>
        </w:rPr>
        <w:t>销售</w:t>
      </w:r>
      <w:r>
        <w:rPr>
          <w:rFonts w:hint="eastAsia" w:ascii="黑体" w:hAnsi="黑体" w:eastAsia="黑体"/>
          <w:b/>
          <w:sz w:val="36"/>
          <w:szCs w:val="36"/>
        </w:rPr>
        <w:t>合同书</w:t>
      </w: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长春市天利得科技有限公司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none"/>
        </w:rPr>
        <w:t>河北光华荣昌汽车部件有限公司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本合同为未税金额。</w:t>
      </w:r>
      <w:bookmarkStart w:id="1" w:name="_GoBack"/>
      <w:bookmarkEnd w:id="1"/>
    </w:p>
    <w:tbl>
      <w:tblPr>
        <w:tblStyle w:val="6"/>
        <w:tblpPr w:leftFromText="180" w:rightFromText="180" w:vertAnchor="text" w:horzAnchor="page" w:tblpX="1910" w:tblpY="796"/>
        <w:tblOverlap w:val="never"/>
        <w:tblW w:w="92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8"/>
        <w:gridCol w:w="1920"/>
        <w:gridCol w:w="1275"/>
        <w:gridCol w:w="990"/>
        <w:gridCol w:w="960"/>
        <w:gridCol w:w="102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物料代码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棉绳2mm￠（18股）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KT-15-1240mm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灰色明线丝光（20/3股）HAM2994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02.13.02.434A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拉型布宽5.5cm（五顺）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02.13.01.148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GTL毛毡布260g/㎡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N*1.5m*1mm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02.12.01.056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3C标识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02.13.02.049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黑拉锁72cm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蓝色明线丝光（20/3股）H01129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KT-15-1240mm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02.13.02.049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黑拉锁72cm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9691.50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02.12.01.056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3C标识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203.08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1394.17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1157.86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644.89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棉绳2mm￠（18股）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316.96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KT-135-2-770mm正背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6802010X2005A-DJD-1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935.88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02.13.02.414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KT-135-2-770mm副背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6802010X2005A-DJD-2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02.13.02.150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KT-135-2-230mm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1689.34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02.13.02.375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2051.93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02.13.02.462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KT-15-105mm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02.13.02.237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KT-40-85mm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绝缘板纸条H4-41.8*13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4511.02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02.12.01.010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T1深灰线（纯涤纶）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02.12.01.261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棕色线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2844.83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02.13.02.200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缝纫线210D/6（大轴）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灰色明线丝光（20/3股）HAM2994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02.13.02.435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蓝色明线丝光（20/3股）H01129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948.97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02.13.02.108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02.13.02.272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KT-135-280mm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02.13.02.273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KT-135-270mm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02.13.02.256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KT-135-260mm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02.13.02.255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KT-135-235mm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02.13.02.293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KT-15-465mm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987.66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KT-15-365mm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02.13.02.315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KT-135-410mm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02.13.02.260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KT-135-420mm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1786.29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02.13.02.369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KT-15-1200mm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743.56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02.13.02.368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KT-15 -290mm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279.91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02.13.02.034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KT-40-150mm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02.13.02.036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KT-39-150mm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02.13.01.148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GTL毛毡布260g/㎡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N*1.5m*1mm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11489.66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172119.2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75650.34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hint="eastAsia"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合同签订后，甲方收到乙方产品并验收合格后，乙方向甲方提供全额增值税专票。甲方在收到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在货款中扣除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widowControl/>
        <w:spacing w:line="360" w:lineRule="auto"/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bCs w:val="0"/>
          <w:color w:val="000000"/>
          <w:kern w:val="0"/>
          <w:sz w:val="24"/>
          <w:lang w:val="en-US" w:eastAsia="zh-CN"/>
        </w:rPr>
        <w:t>第四条  运费方式：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运输费用由购买方承担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或购买方上门自取。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五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六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</w:t>
      </w:r>
      <w:r>
        <w:rPr>
          <w:rFonts w:hint="eastAsia" w:ascii="仿宋" w:hAnsi="仿宋" w:eastAsia="仿宋"/>
          <w:b w:val="0"/>
          <w:bCs w:val="0"/>
          <w:color w:val="000000"/>
          <w:sz w:val="24"/>
        </w:rPr>
        <w:t>交</w:t>
      </w:r>
      <w:r>
        <w:rPr>
          <w:rFonts w:hint="eastAsia" w:ascii="仿宋" w:hAnsi="仿宋" w:eastAsia="仿宋"/>
          <w:b w:val="0"/>
          <w:bCs w:val="0"/>
          <w:color w:val="000000"/>
          <w:sz w:val="24"/>
          <w:lang w:eastAsia="zh-CN"/>
        </w:rPr>
        <w:t>合同签订地</w:t>
      </w:r>
      <w:r>
        <w:rPr>
          <w:rFonts w:hint="eastAsia" w:ascii="仿宋" w:hAnsi="仿宋" w:eastAsia="仿宋"/>
          <w:b w:val="0"/>
          <w:bCs w:val="0"/>
          <w:color w:val="000000"/>
          <w:sz w:val="24"/>
        </w:rPr>
        <w:t>人</w:t>
      </w:r>
      <w:r>
        <w:rPr>
          <w:rFonts w:hint="eastAsia" w:ascii="仿宋" w:hAnsi="仿宋" w:eastAsia="仿宋"/>
          <w:color w:val="000000"/>
          <w:sz w:val="24"/>
        </w:rPr>
        <w:t>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t>七</w:t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</w:t>
      </w:r>
      <w:r>
        <w:rPr>
          <w:rFonts w:hint="eastAsia" w:ascii="仿宋" w:hAnsi="仿宋" w:eastAsia="仿宋"/>
          <w:b/>
          <w:bCs/>
          <w:sz w:val="24"/>
          <w:lang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 xml:space="preserve">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长春市天利得科技有限公司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1E"/>
    <w:rsid w:val="0007507B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3A1EB5"/>
    <w:rsid w:val="00495B63"/>
    <w:rsid w:val="004E2CC4"/>
    <w:rsid w:val="005557F7"/>
    <w:rsid w:val="00592499"/>
    <w:rsid w:val="005C0D6D"/>
    <w:rsid w:val="005C3D92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D465C3"/>
    <w:rsid w:val="00F75166"/>
    <w:rsid w:val="00F83883"/>
    <w:rsid w:val="00F867AB"/>
    <w:rsid w:val="12DD3EAB"/>
    <w:rsid w:val="2F0622BF"/>
    <w:rsid w:val="3AB70764"/>
    <w:rsid w:val="453032BF"/>
    <w:rsid w:val="4F9025B7"/>
    <w:rsid w:val="53CB4F5F"/>
    <w:rsid w:val="5AA03940"/>
    <w:rsid w:val="5F0F2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01"/>
    <w:basedOn w:val="8"/>
    <w:qFormat/>
    <w:uiPriority w:val="0"/>
    <w:rPr>
      <w:rFonts w:hint="default" w:ascii="MS Sans Serif" w:hAnsi="MS Sans Serif" w:eastAsia="MS Sans Serif" w:cs="MS Sans Serif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末末</cp:lastModifiedBy>
  <dcterms:modified xsi:type="dcterms:W3CDTF">2020-12-28T05:29:21Z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