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41"/>
        <w:gridCol w:w="1913"/>
        <w:gridCol w:w="1364"/>
        <w:gridCol w:w="885"/>
        <w:gridCol w:w="435"/>
        <w:gridCol w:w="750"/>
        <w:gridCol w:w="90"/>
        <w:gridCol w:w="833"/>
        <w:gridCol w:w="1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64770</wp:posOffset>
                  </wp:positionV>
                  <wp:extent cx="806450" cy="527050"/>
                  <wp:effectExtent l="0" t="0" r="12700" b="6350"/>
                  <wp:wrapNone/>
                  <wp:docPr id="1" name="图片 1" descr="图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固定资产（项目）支出审批单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2020年12月29日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20201229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510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销售服务科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申请类别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年度预算内□   年度预算未做，需追加费用</w:t>
            </w:r>
            <w:r>
              <w:rPr>
                <w:rFonts w:hint="eastAsia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</w:rPr>
              <w:t xml:space="preserve">   超年度预算，需增加费用</w:t>
            </w:r>
            <w:r>
              <w:rPr>
                <w:rFonts w:hint="eastAsia"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潍坊鑫金达经贸有限公司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马友亮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13963613188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支出内容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资产名称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资产编号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规格型号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数量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单价</w:t>
            </w:r>
          </w:p>
        </w:tc>
        <w:tc>
          <w:tcPr>
            <w:tcW w:w="129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exac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="120"/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J6F-副司机工装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3450元</w:t>
            </w:r>
          </w:p>
        </w:tc>
        <w:tc>
          <w:tcPr>
            <w:tcW w:w="1294" w:type="dxa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对应预算项目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XSGL001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支出总金额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103500元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部门预算员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确认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部门负责人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财务负责人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事业部总经理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总工艺师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采购总工程师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312"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集团总裁批准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312"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在对应的“□”内打“√”。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表单NO.GR-52-00-26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    A4（210mm×294）</w:t>
      </w:r>
      <w:bookmarkStart w:id="0" w:name="_GoBack"/>
      <w:bookmarkEnd w:id="0"/>
    </w:p>
    <w:sectPr>
      <w:pgSz w:w="11906" w:h="16838"/>
      <w:pgMar w:top="68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C32"/>
    <w:rsid w:val="006E5E46"/>
    <w:rsid w:val="006F5B41"/>
    <w:rsid w:val="00845F5D"/>
    <w:rsid w:val="008C1E9A"/>
    <w:rsid w:val="00921800"/>
    <w:rsid w:val="00AE5708"/>
    <w:rsid w:val="00AF79DF"/>
    <w:rsid w:val="00B43C32"/>
    <w:rsid w:val="00B75C5B"/>
    <w:rsid w:val="00CC3094"/>
    <w:rsid w:val="00D74D59"/>
    <w:rsid w:val="00E16479"/>
    <w:rsid w:val="00ED719B"/>
    <w:rsid w:val="00F0314A"/>
    <w:rsid w:val="00F56FF8"/>
    <w:rsid w:val="00F832D8"/>
    <w:rsid w:val="05155CDE"/>
    <w:rsid w:val="13CC1D48"/>
    <w:rsid w:val="201502B4"/>
    <w:rsid w:val="2DB607CB"/>
    <w:rsid w:val="330E7316"/>
    <w:rsid w:val="3A9470E4"/>
    <w:rsid w:val="4DA52911"/>
    <w:rsid w:val="51787E7B"/>
    <w:rsid w:val="68E172D6"/>
    <w:rsid w:val="7AB963FE"/>
    <w:rsid w:val="7B8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440</Characters>
  <Lines>3</Lines>
  <Paragraphs>1</Paragraphs>
  <TotalTime>176</TotalTime>
  <ScaleCrop>false</ScaleCrop>
  <LinksUpToDate>false</LinksUpToDate>
  <CharactersWithSpaces>516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李林峰</cp:lastModifiedBy>
  <cp:lastPrinted>2020-09-22T01:23:00Z</cp:lastPrinted>
  <dcterms:modified xsi:type="dcterms:W3CDTF">2020-12-29T08:49:00Z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