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37" w:rsidRPr="005B3B57" w:rsidRDefault="00D96C4D" w:rsidP="00732342">
      <w:pPr>
        <w:pStyle w:val="a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配件销售</w:t>
      </w:r>
      <w:r w:rsidR="008A4446" w:rsidRPr="005B3B57">
        <w:rPr>
          <w:rFonts w:asciiTheme="majorEastAsia" w:eastAsiaTheme="majorEastAsia" w:hAnsiTheme="majorEastAsia" w:hint="eastAsia"/>
          <w:b/>
          <w:sz w:val="28"/>
          <w:szCs w:val="28"/>
        </w:rPr>
        <w:t>合同</w:t>
      </w:r>
    </w:p>
    <w:p w:rsidR="00FB45A5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甲方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(买方)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北京美利安科贸有限公司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B45A5" w:rsidRPr="00732342" w:rsidRDefault="00FB45A5" w:rsidP="00FB45A5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乙方(卖方）</w:t>
      </w:r>
      <w:r w:rsidR="008A4446" w:rsidRPr="00D96C4D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安路普（北京）汽车技术有限公司</w:t>
      </w:r>
      <w:r w:rsidRPr="00D764FA">
        <w:rPr>
          <w:rFonts w:asciiTheme="majorEastAsia" w:eastAsiaTheme="majorEastAsia" w:hAnsiTheme="majorEastAsia" w:hint="eastAsia"/>
          <w:sz w:val="24"/>
          <w:szCs w:val="24"/>
        </w:rPr>
        <w:t>昌平分公司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 xml:space="preserve">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</w:p>
    <w:p w:rsidR="008A4446" w:rsidRPr="00D96C4D" w:rsidRDefault="008A4446" w:rsidP="00FB45A5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为了增强甲乙双方的责</w:t>
      </w:r>
      <w:bookmarkStart w:id="0" w:name="_GoBack"/>
      <w:bookmarkEnd w:id="0"/>
      <w:r w:rsidRPr="00D96C4D">
        <w:rPr>
          <w:rFonts w:asciiTheme="majorEastAsia" w:eastAsiaTheme="majorEastAsia" w:hAnsiTheme="majorEastAsia" w:hint="eastAsia"/>
          <w:sz w:val="24"/>
          <w:szCs w:val="24"/>
        </w:rPr>
        <w:t>任感，确保双方实现各自的经济目的，经甲乙双方充分协商，特订立本合同，以便共同遵守。</w:t>
      </w:r>
    </w:p>
    <w:p w:rsidR="008A4446" w:rsidRPr="00D96C4D" w:rsidRDefault="008A444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D96C4D">
        <w:rPr>
          <w:rFonts w:asciiTheme="majorEastAsia" w:eastAsiaTheme="majorEastAsia" w:hAnsiTheme="majorEastAsia" w:hint="eastAsia"/>
          <w:sz w:val="24"/>
          <w:szCs w:val="24"/>
        </w:rPr>
        <w:t>一</w:t>
      </w:r>
      <w:proofErr w:type="gramEnd"/>
      <w:r w:rsidRPr="00D96C4D">
        <w:rPr>
          <w:rFonts w:asciiTheme="majorEastAsia" w:eastAsiaTheme="majorEastAsia" w:hAnsiTheme="majorEastAsia" w:hint="eastAsia"/>
          <w:sz w:val="24"/>
          <w:szCs w:val="24"/>
        </w:rPr>
        <w:t>：产品名称   数量 金额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1013"/>
        <w:gridCol w:w="1014"/>
        <w:gridCol w:w="1705"/>
        <w:gridCol w:w="1705"/>
      </w:tblGrid>
      <w:tr w:rsidR="008A4446" w:rsidRPr="00D96C4D" w:rsidTr="00732342">
        <w:tc>
          <w:tcPr>
            <w:tcW w:w="3085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产品名称 </w:t>
            </w:r>
          </w:p>
        </w:tc>
        <w:tc>
          <w:tcPr>
            <w:tcW w:w="1013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014" w:type="dxa"/>
          </w:tcPr>
          <w:p w:rsidR="008A4446" w:rsidRPr="00D96C4D" w:rsidRDefault="008A4446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单价（人民币）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合计（人民币）</w:t>
            </w:r>
          </w:p>
        </w:tc>
      </w:tr>
      <w:tr w:rsidR="008A4446" w:rsidRPr="00D96C4D" w:rsidTr="00732342">
        <w:tc>
          <w:tcPr>
            <w:tcW w:w="3085" w:type="dxa"/>
          </w:tcPr>
          <w:p w:rsidR="008A4446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客车左前高度传感器</w:t>
            </w:r>
            <w:r w:rsidR="00732342">
              <w:rPr>
                <w:rFonts w:asciiTheme="majorEastAsia" w:eastAsiaTheme="majorEastAsia" w:hAnsiTheme="majorEastAsia" w:hint="eastAsia"/>
                <w:sz w:val="24"/>
                <w:szCs w:val="24"/>
              </w:rPr>
              <w:t>总成</w:t>
            </w:r>
          </w:p>
          <w:p w:rsidR="001D2DEA" w:rsidRPr="00D96C4D" w:rsidRDefault="00D764F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350623000</w:t>
            </w:r>
          </w:p>
        </w:tc>
        <w:tc>
          <w:tcPr>
            <w:tcW w:w="1013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</w:t>
            </w:r>
          </w:p>
        </w:tc>
        <w:tc>
          <w:tcPr>
            <w:tcW w:w="1705" w:type="dxa"/>
          </w:tcPr>
          <w:p w:rsidR="008A4446" w:rsidRPr="00D96C4D" w:rsidRDefault="00D96C4D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600元</w:t>
            </w:r>
          </w:p>
        </w:tc>
      </w:tr>
      <w:tr w:rsidR="001D2DEA" w:rsidRPr="00D96C4D" w:rsidTr="00732342">
        <w:tc>
          <w:tcPr>
            <w:tcW w:w="3085" w:type="dxa"/>
          </w:tcPr>
          <w:p w:rsidR="001D2DEA" w:rsidRPr="00D96C4D" w:rsidRDefault="001D2DE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ECU总成350610100</w:t>
            </w:r>
          </w:p>
        </w:tc>
        <w:tc>
          <w:tcPr>
            <w:tcW w:w="1013" w:type="dxa"/>
          </w:tcPr>
          <w:p w:rsidR="001D2DEA" w:rsidRPr="00D96C4D" w:rsidRDefault="001D2DE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1D2DEA" w:rsidRPr="00D96C4D" w:rsidRDefault="001D2DE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套</w:t>
            </w:r>
          </w:p>
        </w:tc>
        <w:tc>
          <w:tcPr>
            <w:tcW w:w="1705" w:type="dxa"/>
          </w:tcPr>
          <w:p w:rsidR="001D2DEA" w:rsidRPr="00D96C4D" w:rsidRDefault="001D2DE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3600元</w:t>
            </w:r>
          </w:p>
        </w:tc>
        <w:tc>
          <w:tcPr>
            <w:tcW w:w="1705" w:type="dxa"/>
          </w:tcPr>
          <w:p w:rsidR="001D2DEA" w:rsidRPr="00D96C4D" w:rsidRDefault="001D2DEA" w:rsidP="00732342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3600元</w:t>
            </w:r>
          </w:p>
        </w:tc>
      </w:tr>
      <w:tr w:rsidR="008A4446" w:rsidRPr="00D96C4D" w:rsidTr="00D764FA">
        <w:tc>
          <w:tcPr>
            <w:tcW w:w="8522" w:type="dxa"/>
            <w:gridSpan w:val="5"/>
          </w:tcPr>
          <w:p w:rsidR="008A4446" w:rsidRPr="00D96C4D" w:rsidRDefault="008A4446" w:rsidP="001D2DEA">
            <w:pPr>
              <w:pStyle w:val="a3"/>
              <w:spacing w:beforeLines="10" w:before="31" w:afterLines="10" w:after="31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合计：</w:t>
            </w:r>
            <w:r w:rsidR="001D2DEA">
              <w:rPr>
                <w:rFonts w:asciiTheme="majorEastAsia" w:eastAsiaTheme="majorEastAsia" w:hAnsiTheme="majorEastAsia" w:hint="eastAsia"/>
                <w:sz w:val="24"/>
                <w:szCs w:val="24"/>
              </w:rPr>
              <w:t>42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00元（大写：人民币</w:t>
            </w:r>
            <w:proofErr w:type="gramStart"/>
            <w:r w:rsidR="001D2DEA">
              <w:rPr>
                <w:rFonts w:asciiTheme="majorEastAsia" w:eastAsiaTheme="majorEastAsia" w:hAnsiTheme="majorEastAsia" w:hint="eastAsia"/>
                <w:sz w:val="24"/>
                <w:szCs w:val="24"/>
              </w:rPr>
              <w:t>肆仟贰佰</w:t>
            </w:r>
            <w:proofErr w:type="gramEnd"/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元整）</w:t>
            </w: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="00732342">
              <w:rPr>
                <w:rFonts w:asciiTheme="majorEastAsia" w:eastAsiaTheme="majorEastAsia" w:hAnsiTheme="majorEastAsia" w:hint="eastAsia"/>
                <w:sz w:val="24"/>
                <w:szCs w:val="24"/>
              </w:rPr>
              <w:t>此</w:t>
            </w:r>
            <w:r w:rsidR="00732342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价格为含税价</w:t>
            </w:r>
          </w:p>
        </w:tc>
      </w:tr>
    </w:tbl>
    <w:p w:rsidR="008A4446" w:rsidRPr="00D96C4D" w:rsidRDefault="00961DF6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二：</w:t>
      </w:r>
      <w:r w:rsidR="00732342">
        <w:rPr>
          <w:rFonts w:asciiTheme="majorEastAsia" w:eastAsiaTheme="majorEastAsia" w:hAnsiTheme="majorEastAsia" w:hint="eastAsia"/>
          <w:sz w:val="24"/>
          <w:szCs w:val="24"/>
        </w:rPr>
        <w:t>回款信息及</w:t>
      </w:r>
      <w:r w:rsidRPr="00D96C4D">
        <w:rPr>
          <w:rFonts w:asciiTheme="majorEastAsia" w:eastAsiaTheme="majorEastAsia" w:hAnsiTheme="majorEastAsia" w:hint="eastAsia"/>
          <w:sz w:val="24"/>
          <w:szCs w:val="24"/>
        </w:rPr>
        <w:t>结算方式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安路普(北京)汽车技术有限公司昌平分公司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纳税人识别号 : 911101140717261595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地址,电话 : 北京市</w:t>
      </w:r>
      <w:proofErr w:type="gramStart"/>
      <w:r w:rsidRPr="00D764FA">
        <w:rPr>
          <w:rFonts w:asciiTheme="majorEastAsia" w:eastAsiaTheme="majorEastAsia" w:hAnsiTheme="majorEastAsia" w:hint="eastAsia"/>
          <w:sz w:val="24"/>
          <w:szCs w:val="24"/>
        </w:rPr>
        <w:t>昌平区</w:t>
      </w:r>
      <w:proofErr w:type="gramEnd"/>
      <w:r w:rsidRPr="00D764FA">
        <w:rPr>
          <w:rFonts w:asciiTheme="majorEastAsia" w:eastAsiaTheme="majorEastAsia" w:hAnsiTheme="majorEastAsia" w:hint="eastAsia"/>
          <w:sz w:val="24"/>
          <w:szCs w:val="24"/>
        </w:rPr>
        <w:t>沙河镇</w:t>
      </w:r>
      <w:proofErr w:type="gramStart"/>
      <w:r w:rsidRPr="00D764FA">
        <w:rPr>
          <w:rFonts w:asciiTheme="majorEastAsia" w:eastAsiaTheme="majorEastAsia" w:hAnsiTheme="majorEastAsia" w:hint="eastAsia"/>
          <w:sz w:val="24"/>
          <w:szCs w:val="24"/>
        </w:rPr>
        <w:t>昌平路</w:t>
      </w:r>
      <w:proofErr w:type="gramEnd"/>
      <w:r w:rsidRPr="00D764FA">
        <w:rPr>
          <w:rFonts w:asciiTheme="majorEastAsia" w:eastAsiaTheme="majorEastAsia" w:hAnsiTheme="majorEastAsia" w:hint="eastAsia"/>
          <w:sz w:val="24"/>
          <w:szCs w:val="24"/>
        </w:rPr>
        <w:t>97号1幢西侧厂房010-89774975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开户行 : 兴业银行股份有限公司北京昌平支行</w:t>
      </w:r>
    </w:p>
    <w:p w:rsidR="00D764FA" w:rsidRPr="00D764FA" w:rsidRDefault="00D764FA" w:rsidP="00D764F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764FA">
        <w:rPr>
          <w:rFonts w:asciiTheme="majorEastAsia" w:eastAsiaTheme="majorEastAsia" w:hAnsiTheme="majorEastAsia" w:hint="eastAsia"/>
          <w:sz w:val="24"/>
          <w:szCs w:val="24"/>
        </w:rPr>
        <w:t>账号 :  321360100100080213</w:t>
      </w:r>
    </w:p>
    <w:p w:rsidR="00732342" w:rsidRDefault="00FB45A5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方在收到货款后安排发货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961DF6" w:rsidRPr="00D96C4D" w:rsidRDefault="00961DF6" w:rsidP="00732342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三：运输方式：</w:t>
      </w:r>
    </w:p>
    <w:p w:rsidR="00961DF6" w:rsidRDefault="00FB45A5" w:rsidP="00D96C4D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根据本次采购的物品数量及收货地址，本合同采用顺丰快递的形式发货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B45A5" w:rsidRDefault="00FB45A5" w:rsidP="00FB45A5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收货地址：</w:t>
      </w:r>
      <w:r w:rsidR="001D2DEA" w:rsidRPr="001D2DEA">
        <w:rPr>
          <w:rFonts w:asciiTheme="majorEastAsia" w:eastAsiaTheme="majorEastAsia" w:hAnsiTheme="majorEastAsia" w:hint="eastAsia"/>
          <w:sz w:val="24"/>
          <w:szCs w:val="24"/>
        </w:rPr>
        <w:t>北京市门头沟区 城子大街</w:t>
      </w:r>
      <w:proofErr w:type="gramStart"/>
      <w:r w:rsidR="001D2DEA" w:rsidRPr="001D2DEA">
        <w:rPr>
          <w:rFonts w:asciiTheme="majorEastAsia" w:eastAsiaTheme="majorEastAsia" w:hAnsiTheme="majorEastAsia" w:hint="eastAsia"/>
          <w:sz w:val="24"/>
          <w:szCs w:val="24"/>
        </w:rPr>
        <w:t>祥</w:t>
      </w:r>
      <w:proofErr w:type="gramEnd"/>
      <w:r w:rsidR="001D2DEA" w:rsidRPr="001D2DEA">
        <w:rPr>
          <w:rFonts w:asciiTheme="majorEastAsia" w:eastAsiaTheme="majorEastAsia" w:hAnsiTheme="majorEastAsia" w:hint="eastAsia"/>
          <w:sz w:val="24"/>
          <w:szCs w:val="24"/>
        </w:rPr>
        <w:t>龙公交101总站维修车间库房。</w:t>
      </w:r>
    </w:p>
    <w:p w:rsidR="001D2DEA" w:rsidRPr="001D2DEA" w:rsidRDefault="001D2DEA" w:rsidP="001D2DEA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收货人：</w:t>
      </w:r>
      <w:proofErr w:type="gramStart"/>
      <w:r w:rsidRPr="001D2DEA">
        <w:rPr>
          <w:rFonts w:asciiTheme="majorEastAsia" w:eastAsiaTheme="majorEastAsia" w:hAnsiTheme="majorEastAsia" w:hint="eastAsia"/>
          <w:sz w:val="24"/>
          <w:szCs w:val="24"/>
        </w:rPr>
        <w:t>安春芬</w:t>
      </w:r>
      <w:proofErr w:type="gramEnd"/>
      <w:r w:rsidRPr="001D2DEA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电话：</w:t>
      </w:r>
      <w:r w:rsidRPr="001D2DEA">
        <w:rPr>
          <w:rFonts w:asciiTheme="majorEastAsia" w:eastAsiaTheme="majorEastAsia" w:hAnsiTheme="majorEastAsia" w:hint="eastAsia"/>
          <w:sz w:val="24"/>
          <w:szCs w:val="24"/>
        </w:rPr>
        <w:t>18613389910。</w:t>
      </w:r>
    </w:p>
    <w:p w:rsidR="00961DF6" w:rsidRPr="00D96C4D" w:rsidRDefault="00961DF6" w:rsidP="00732342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四：验收事项</w:t>
      </w:r>
    </w:p>
    <w:p w:rsidR="00732342" w:rsidRDefault="005B3B57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1、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产品货到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D96C4D" w:rsidRPr="00D96C4D">
        <w:rPr>
          <w:rFonts w:asciiTheme="majorEastAsia" w:eastAsiaTheme="majorEastAsia" w:hAnsiTheme="majorEastAsia" w:hint="eastAsia"/>
          <w:sz w:val="24"/>
          <w:szCs w:val="24"/>
        </w:rPr>
        <w:t>方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后，如发现产品种类，型号，规格，外形问题，应于货到3个工作日内提出异议，如发现产品性能及质量问题，应于货到5个工作日内向乙方提出书面异议（包括检测情况，使用情况），如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方未按规定期限提出书面异议，视为产品符合订购合同规定。</w:t>
      </w:r>
    </w:p>
    <w:p w:rsidR="00961DF6" w:rsidRPr="00D96C4D" w:rsidRDefault="005B3B57" w:rsidP="00732342">
      <w:pPr>
        <w:pStyle w:val="a3"/>
        <w:spacing w:beforeLines="30" w:before="93" w:afterLines="20" w:after="62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2、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乙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方在接到</w:t>
      </w:r>
      <w:r w:rsidR="00FB45A5">
        <w:rPr>
          <w:rFonts w:asciiTheme="majorEastAsia" w:eastAsiaTheme="majorEastAsia" w:hAnsiTheme="majorEastAsia" w:hint="eastAsia"/>
          <w:sz w:val="24"/>
          <w:szCs w:val="24"/>
        </w:rPr>
        <w:t>甲</w:t>
      </w:r>
      <w:r w:rsidR="00961DF6" w:rsidRPr="00D96C4D">
        <w:rPr>
          <w:rFonts w:asciiTheme="majorEastAsia" w:eastAsiaTheme="majorEastAsia" w:hAnsiTheme="majorEastAsia" w:hint="eastAsia"/>
          <w:sz w:val="24"/>
          <w:szCs w:val="24"/>
        </w:rPr>
        <w:t>方书面异议后，应于3个工作日内负责处理。</w:t>
      </w:r>
    </w:p>
    <w:p w:rsidR="008A56CB" w:rsidRPr="00D96C4D" w:rsidRDefault="00D96C4D" w:rsidP="00D96C4D">
      <w:pPr>
        <w:pStyle w:val="a3"/>
        <w:spacing w:beforeLines="30" w:before="93" w:afterLines="20" w:after="62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五</w:t>
      </w:r>
      <w:r w:rsidR="00973125" w:rsidRPr="00D96C4D">
        <w:rPr>
          <w:rFonts w:asciiTheme="majorEastAsia" w:eastAsiaTheme="majorEastAsia" w:hAnsiTheme="majorEastAsia" w:hint="eastAsia"/>
          <w:sz w:val="24"/>
          <w:szCs w:val="24"/>
        </w:rPr>
        <w:t>：其他</w:t>
      </w:r>
    </w:p>
    <w:p w:rsidR="008A4446" w:rsidRDefault="00973125" w:rsidP="00732342">
      <w:pPr>
        <w:pStyle w:val="a3"/>
        <w:spacing w:beforeLines="30" w:before="93" w:afterLines="20" w:after="62"/>
        <w:ind w:firstLineChars="177" w:firstLine="425"/>
        <w:rPr>
          <w:rFonts w:asciiTheme="majorEastAsia" w:eastAsiaTheme="majorEastAsia" w:hAnsiTheme="majorEastAsia"/>
          <w:sz w:val="24"/>
          <w:szCs w:val="24"/>
        </w:rPr>
      </w:pPr>
      <w:r w:rsidRPr="00D96C4D">
        <w:rPr>
          <w:rFonts w:asciiTheme="majorEastAsia" w:eastAsiaTheme="majorEastAsia" w:hAnsiTheme="majorEastAsia" w:hint="eastAsia"/>
          <w:sz w:val="24"/>
          <w:szCs w:val="24"/>
        </w:rPr>
        <w:t>甲乙双方的任何一方由于不可抗力的原因不能履行合同时，应及时向对方通报不能履行或不能完全履行的理由。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765A7" w:rsidRPr="00D96C4D" w:rsidTr="005B3B57">
        <w:tc>
          <w:tcPr>
            <w:tcW w:w="4261" w:type="dxa"/>
          </w:tcPr>
          <w:p w:rsidR="005801A2" w:rsidRPr="00D96C4D" w:rsidRDefault="00C765A7" w:rsidP="005801A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甲方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5801A2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北京美利安科贸有限公司</w:t>
            </w:r>
          </w:p>
          <w:p w:rsidR="00D96C4D" w:rsidRPr="00D96C4D" w:rsidRDefault="005801A2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（章）</w:t>
            </w:r>
          </w:p>
        </w:tc>
        <w:tc>
          <w:tcPr>
            <w:tcW w:w="4261" w:type="dxa"/>
          </w:tcPr>
          <w:p w:rsidR="005801A2" w:rsidRDefault="00C765A7" w:rsidP="005801A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乙方</w:t>
            </w:r>
            <w:r w:rsidR="00D96C4D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5801A2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安路普（北京）汽车技术</w:t>
            </w:r>
          </w:p>
          <w:p w:rsidR="00D96C4D" w:rsidRPr="00D96C4D" w:rsidRDefault="005801A2" w:rsidP="0073234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（章）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有限公司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昌平分公司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5801A2">
            <w:pPr>
              <w:pStyle w:val="a3"/>
              <w:ind w:left="720" w:hangingChars="300" w:hanging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地址：</w:t>
            </w:r>
            <w:r w:rsidR="005801A2" w:rsidRPr="00FB45A5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北京市海淀区香山鲍家窑28号院平房</w:t>
            </w:r>
          </w:p>
        </w:tc>
        <w:tc>
          <w:tcPr>
            <w:tcW w:w="4261" w:type="dxa"/>
          </w:tcPr>
          <w:p w:rsidR="005B3B57" w:rsidRPr="00D96C4D" w:rsidRDefault="005B3B57" w:rsidP="005801A2">
            <w:pPr>
              <w:pStyle w:val="a3"/>
              <w:ind w:left="840" w:hangingChars="350" w:hanging="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地址：</w:t>
            </w:r>
            <w:r w:rsidR="005801A2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北京市</w:t>
            </w:r>
            <w:proofErr w:type="gramStart"/>
            <w:r w:rsidR="005801A2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昌平区</w:t>
            </w:r>
            <w:proofErr w:type="gramEnd"/>
            <w:r w:rsidR="005801A2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沙河镇</w:t>
            </w:r>
            <w:proofErr w:type="gramStart"/>
            <w:r w:rsidR="005801A2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昌平路</w:t>
            </w:r>
            <w:proofErr w:type="gramEnd"/>
            <w:r w:rsidR="005801A2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97号1幢西侧厂房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5801A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联系电话：</w:t>
            </w:r>
            <w:r w:rsidR="005801A2">
              <w:rPr>
                <w:rFonts w:asciiTheme="majorEastAsia" w:eastAsiaTheme="majorEastAsia" w:hAnsiTheme="majorEastAsia" w:hint="eastAsia"/>
                <w:sz w:val="24"/>
                <w:szCs w:val="24"/>
              </w:rPr>
              <w:t>13720019389</w:t>
            </w:r>
          </w:p>
        </w:tc>
        <w:tc>
          <w:tcPr>
            <w:tcW w:w="4261" w:type="dxa"/>
          </w:tcPr>
          <w:p w:rsidR="005B3B57" w:rsidRPr="00D96C4D" w:rsidRDefault="005B3B57" w:rsidP="005801A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联系电话：</w:t>
            </w:r>
            <w:r w:rsidR="00D764FA" w:rsidRPr="00D96C4D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5801A2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18612338858</w:t>
            </w:r>
          </w:p>
        </w:tc>
      </w:tr>
      <w:tr w:rsidR="005B3B57" w:rsidRPr="00D96C4D" w:rsidTr="005B3B57">
        <w:tc>
          <w:tcPr>
            <w:tcW w:w="4261" w:type="dxa"/>
          </w:tcPr>
          <w:p w:rsidR="005B3B57" w:rsidRPr="00D96C4D" w:rsidRDefault="005B3B57" w:rsidP="005801A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</w:t>
            </w:r>
            <w:r w:rsidR="005801A2" w:rsidRPr="00D764FA">
              <w:rPr>
                <w:rFonts w:asciiTheme="majorEastAsia" w:eastAsiaTheme="majorEastAsia" w:hAnsiTheme="majorEastAsia" w:hint="eastAsia"/>
                <w:sz w:val="24"/>
                <w:szCs w:val="24"/>
              </w:rPr>
              <w:t>张功伟</w:t>
            </w:r>
          </w:p>
        </w:tc>
        <w:tc>
          <w:tcPr>
            <w:tcW w:w="4261" w:type="dxa"/>
          </w:tcPr>
          <w:p w:rsidR="005B3B57" w:rsidRPr="00D96C4D" w:rsidRDefault="005B3B57" w:rsidP="005801A2">
            <w:pPr>
              <w:pStyle w:val="a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委托代理人：</w:t>
            </w:r>
            <w:r w:rsidR="005801A2" w:rsidRPr="00D96C4D">
              <w:rPr>
                <w:rFonts w:asciiTheme="majorEastAsia" w:eastAsiaTheme="majorEastAsia" w:hAnsiTheme="majorEastAsia" w:hint="eastAsia"/>
                <w:sz w:val="24"/>
                <w:szCs w:val="24"/>
              </w:rPr>
              <w:t>孙文杰</w:t>
            </w:r>
          </w:p>
        </w:tc>
      </w:tr>
    </w:tbl>
    <w:p w:rsidR="00B83A4C" w:rsidRPr="005B3B57" w:rsidRDefault="00B83A4C" w:rsidP="009E672D">
      <w:pPr>
        <w:pStyle w:val="a3"/>
        <w:spacing w:afterLines="20" w:after="62"/>
        <w:rPr>
          <w:rFonts w:asciiTheme="majorEastAsia" w:eastAsiaTheme="majorEastAsia" w:hAnsiTheme="majorEastAsia"/>
          <w:szCs w:val="21"/>
        </w:rPr>
      </w:pPr>
    </w:p>
    <w:sectPr w:rsidR="00B83A4C" w:rsidRPr="005B3B57" w:rsidSect="001D2DEA">
      <w:headerReference w:type="default" r:id="rId8"/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E" w:rsidRDefault="0026526E" w:rsidP="002601A7">
      <w:r>
        <w:separator/>
      </w:r>
    </w:p>
  </w:endnote>
  <w:endnote w:type="continuationSeparator" w:id="0">
    <w:p w:rsidR="0026526E" w:rsidRDefault="0026526E" w:rsidP="002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E" w:rsidRDefault="0026526E" w:rsidP="002601A7">
      <w:r>
        <w:separator/>
      </w:r>
    </w:p>
  </w:footnote>
  <w:footnote w:type="continuationSeparator" w:id="0">
    <w:p w:rsidR="0026526E" w:rsidRDefault="0026526E" w:rsidP="0026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A5" w:rsidRPr="00FB45A5" w:rsidRDefault="00FB45A5" w:rsidP="00FB45A5">
    <w:pPr>
      <w:pStyle w:val="a3"/>
      <w:spacing w:beforeLines="30" w:before="72" w:afterLines="20" w:after="48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合同编号：ALP2102048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14BFE"/>
    <w:multiLevelType w:val="hybridMultilevel"/>
    <w:tmpl w:val="923C7308"/>
    <w:lvl w:ilvl="0" w:tplc="C17C2EE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446"/>
    <w:rsid w:val="000478E5"/>
    <w:rsid w:val="0016676C"/>
    <w:rsid w:val="001D2DEA"/>
    <w:rsid w:val="002601A7"/>
    <w:rsid w:val="0026526E"/>
    <w:rsid w:val="00271310"/>
    <w:rsid w:val="002D4069"/>
    <w:rsid w:val="003B7337"/>
    <w:rsid w:val="004F6426"/>
    <w:rsid w:val="005801A2"/>
    <w:rsid w:val="005B3B57"/>
    <w:rsid w:val="00732342"/>
    <w:rsid w:val="007338C8"/>
    <w:rsid w:val="00763307"/>
    <w:rsid w:val="007F1D83"/>
    <w:rsid w:val="00815C6F"/>
    <w:rsid w:val="008A4446"/>
    <w:rsid w:val="008A56CB"/>
    <w:rsid w:val="008E3ECA"/>
    <w:rsid w:val="009230DD"/>
    <w:rsid w:val="00961DF6"/>
    <w:rsid w:val="009727BC"/>
    <w:rsid w:val="00973125"/>
    <w:rsid w:val="009E672D"/>
    <w:rsid w:val="00AB7EF1"/>
    <w:rsid w:val="00B83A4C"/>
    <w:rsid w:val="00B84E45"/>
    <w:rsid w:val="00C765A7"/>
    <w:rsid w:val="00CE05B0"/>
    <w:rsid w:val="00D764FA"/>
    <w:rsid w:val="00D96C4D"/>
    <w:rsid w:val="00DB6199"/>
    <w:rsid w:val="00E91DD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8A44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8A4446"/>
    <w:pPr>
      <w:widowControl w:val="0"/>
      <w:jc w:val="both"/>
    </w:pPr>
  </w:style>
  <w:style w:type="table" w:styleId="a4">
    <w:name w:val="Table Grid"/>
    <w:basedOn w:val="a1"/>
    <w:uiPriority w:val="59"/>
    <w:rsid w:val="008A4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60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01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01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孙文杰</cp:lastModifiedBy>
  <cp:revision>13</cp:revision>
  <dcterms:created xsi:type="dcterms:W3CDTF">2013-09-03T08:59:00Z</dcterms:created>
  <dcterms:modified xsi:type="dcterms:W3CDTF">2021-03-02T08:24:00Z</dcterms:modified>
</cp:coreProperties>
</file>