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CCF4" w14:textId="0A0AC0C2" w:rsidR="00A83868" w:rsidRPr="001B386D" w:rsidRDefault="0041631F" w:rsidP="001B386D">
      <w:pPr>
        <w:snapToGrid w:val="0"/>
        <w:spacing w:line="360" w:lineRule="auto"/>
        <w:jc w:val="center"/>
        <w:rPr>
          <w:rFonts w:ascii="方正兰亭黑_GBK" w:eastAsia="方正兰亭黑_GBK" w:hAnsi="微软雅黑"/>
          <w:b/>
          <w:spacing w:val="15"/>
          <w:sz w:val="24"/>
          <w:szCs w:val="24"/>
        </w:rPr>
      </w:pPr>
      <w:r>
        <w:rPr>
          <w:rFonts w:ascii="方正兰亭黑_GBK" w:eastAsia="方正兰亭黑_GBK" w:hAnsi="微软雅黑" w:hint="eastAsia"/>
          <w:b/>
          <w:spacing w:val="15"/>
          <w:sz w:val="24"/>
          <w:szCs w:val="24"/>
        </w:rPr>
        <w:t>成都光华智能汽车部件有限</w:t>
      </w:r>
      <w:r w:rsidR="00F01485" w:rsidRPr="001B386D">
        <w:rPr>
          <w:rFonts w:ascii="方正兰亭黑_GBK" w:eastAsia="方正兰亭黑_GBK" w:hAnsi="微软雅黑" w:hint="eastAsia"/>
          <w:b/>
          <w:spacing w:val="15"/>
          <w:sz w:val="24"/>
          <w:szCs w:val="24"/>
        </w:rPr>
        <w:t>公司</w:t>
      </w:r>
      <w:r w:rsidR="00A83868" w:rsidRPr="001B386D">
        <w:rPr>
          <w:rFonts w:ascii="方正兰亭黑_GBK" w:eastAsia="方正兰亭黑_GBK" w:hAnsi="微软雅黑" w:hint="eastAsia"/>
          <w:b/>
          <w:spacing w:val="15"/>
          <w:sz w:val="24"/>
          <w:szCs w:val="24"/>
        </w:rPr>
        <w:t>疫情防控承诺书</w:t>
      </w:r>
    </w:p>
    <w:p w14:paraId="24ED9FE2" w14:textId="77777777" w:rsidR="00A83868" w:rsidRPr="001B386D" w:rsidRDefault="005A7F9B" w:rsidP="001B386D">
      <w:pPr>
        <w:snapToGrid w:val="0"/>
        <w:spacing w:line="360" w:lineRule="auto"/>
        <w:ind w:firstLineChars="200" w:firstLine="480"/>
        <w:rPr>
          <w:rFonts w:ascii="方正兰亭黑_GBK" w:eastAsia="方正兰亭黑_GBK" w:hAnsi="微软雅黑"/>
          <w:spacing w:val="15"/>
          <w:sz w:val="24"/>
          <w:szCs w:val="24"/>
        </w:rPr>
      </w:pPr>
      <w:r w:rsidRPr="001B386D">
        <w:rPr>
          <w:rFonts w:ascii="方正兰亭黑_GBK" w:eastAsia="方正兰亭黑_GBK" w:hAnsi="方正兰亭黑简体" w:hint="eastAsia"/>
          <w:sz w:val="24"/>
          <w:szCs w:val="24"/>
        </w:rPr>
        <w:t>为全力支持</w:t>
      </w:r>
      <w:proofErr w:type="gramStart"/>
      <w:r w:rsidR="00A83868" w:rsidRPr="001B386D">
        <w:rPr>
          <w:rFonts w:ascii="方正兰亭黑_GBK" w:eastAsia="方正兰亭黑_GBK" w:hAnsi="方正兰亭黑简体" w:hint="eastAsia"/>
          <w:sz w:val="24"/>
          <w:szCs w:val="24"/>
        </w:rPr>
        <w:t>一</w:t>
      </w:r>
      <w:proofErr w:type="gramEnd"/>
      <w:r w:rsidR="00A83868" w:rsidRPr="001B386D">
        <w:rPr>
          <w:rFonts w:ascii="方正兰亭黑_GBK" w:eastAsia="方正兰亭黑_GBK" w:hAnsi="方正兰亭黑简体" w:hint="eastAsia"/>
          <w:sz w:val="24"/>
          <w:szCs w:val="24"/>
        </w:rPr>
        <w:t>汽-</w:t>
      </w:r>
      <w:r w:rsidR="00FA1428" w:rsidRPr="001B386D">
        <w:rPr>
          <w:rFonts w:ascii="方正兰亭黑_GBK" w:eastAsia="方正兰亭黑_GBK" w:hAnsi="方正兰亭黑简体" w:hint="eastAsia"/>
          <w:sz w:val="24"/>
          <w:szCs w:val="24"/>
        </w:rPr>
        <w:t>大众新</w:t>
      </w:r>
      <w:r w:rsidR="00A83868" w:rsidRPr="001B386D">
        <w:rPr>
          <w:rFonts w:ascii="方正兰亭黑_GBK" w:eastAsia="方正兰亭黑_GBK" w:hAnsi="方正兰亭黑简体" w:hint="eastAsia"/>
          <w:sz w:val="24"/>
          <w:szCs w:val="24"/>
        </w:rPr>
        <w:t>冠肺炎疫情防控工作，严格落实</w:t>
      </w:r>
      <w:proofErr w:type="gramStart"/>
      <w:r w:rsidR="00A83868" w:rsidRPr="001B386D">
        <w:rPr>
          <w:rFonts w:ascii="方正兰亭黑_GBK" w:eastAsia="方正兰亭黑_GBK" w:hAnsi="方正兰亭黑简体" w:hint="eastAsia"/>
          <w:sz w:val="24"/>
          <w:szCs w:val="24"/>
        </w:rPr>
        <w:t>一</w:t>
      </w:r>
      <w:proofErr w:type="gramEnd"/>
      <w:r w:rsidR="00A83868" w:rsidRPr="001B386D">
        <w:rPr>
          <w:rFonts w:ascii="方正兰亭黑_GBK" w:eastAsia="方正兰亭黑_GBK" w:hAnsi="方正兰亭黑简体" w:hint="eastAsia"/>
          <w:sz w:val="24"/>
          <w:szCs w:val="24"/>
        </w:rPr>
        <w:t>汽-大众复工要求，</w:t>
      </w:r>
      <w:r w:rsidR="000317A0" w:rsidRPr="001B386D">
        <w:rPr>
          <w:rFonts w:ascii="方正兰亭黑_GBK" w:eastAsia="方正兰亭黑_GBK" w:hAnsi="方正兰亭黑简体" w:hint="eastAsia"/>
          <w:sz w:val="24"/>
          <w:szCs w:val="24"/>
        </w:rPr>
        <w:t>切实保障本公司员工及他人身体健康和生命安全，</w:t>
      </w:r>
      <w:r w:rsidR="00F01485" w:rsidRPr="001B386D">
        <w:rPr>
          <w:rFonts w:ascii="方正兰亭黑_GBK" w:eastAsia="方正兰亭黑_GBK" w:hAnsi="方正兰亭黑简体" w:hint="eastAsia"/>
          <w:sz w:val="24"/>
          <w:szCs w:val="24"/>
        </w:rPr>
        <w:t>保证各项工作有效进行，本公司郑重承诺：</w:t>
      </w:r>
    </w:p>
    <w:p w14:paraId="4B1B6283" w14:textId="77777777" w:rsidR="00627DD5" w:rsidRPr="001B386D" w:rsidRDefault="00627DD5" w:rsidP="0041631F">
      <w:pPr>
        <w:snapToGrid w:val="0"/>
        <w:spacing w:line="276" w:lineRule="auto"/>
        <w:rPr>
          <w:rFonts w:ascii="方正兰亭黑_GBK" w:eastAsia="方正兰亭黑_GBK" w:hAnsi="微软雅黑"/>
          <w:spacing w:val="15"/>
          <w:sz w:val="24"/>
          <w:szCs w:val="24"/>
        </w:rPr>
      </w:pPr>
      <w:r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1.</w:t>
      </w:r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保证积极配合</w:t>
      </w:r>
      <w:proofErr w:type="gramStart"/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一</w:t>
      </w:r>
      <w:proofErr w:type="gramEnd"/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汽-大众开展的各项疫情防控工作</w:t>
      </w:r>
      <w:r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，</w:t>
      </w:r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本公司</w:t>
      </w:r>
      <w:r w:rsidR="00B35251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员工</w:t>
      </w:r>
      <w:r w:rsidR="00154816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进入</w:t>
      </w:r>
      <w:proofErr w:type="gramStart"/>
      <w:r w:rsidR="00154816" w:rsidRPr="001B386D">
        <w:rPr>
          <w:rFonts w:ascii="方正兰亭黑_GBK" w:eastAsia="方正兰亭黑_GBK" w:hAnsi="微软雅黑"/>
          <w:spacing w:val="15"/>
          <w:sz w:val="24"/>
          <w:szCs w:val="24"/>
        </w:rPr>
        <w:t>一</w:t>
      </w:r>
      <w:proofErr w:type="gramEnd"/>
      <w:r w:rsidR="00154816" w:rsidRPr="001B386D">
        <w:rPr>
          <w:rFonts w:ascii="方正兰亭黑_GBK" w:eastAsia="方正兰亭黑_GBK" w:hAnsi="微软雅黑"/>
          <w:spacing w:val="15"/>
          <w:sz w:val="24"/>
          <w:szCs w:val="24"/>
        </w:rPr>
        <w:t>汽-大众</w:t>
      </w:r>
      <w:r w:rsidR="006B0726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工作</w:t>
      </w:r>
      <w:r w:rsidR="00AD4BCB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都</w:t>
      </w:r>
      <w:r w:rsidR="00AD4BCB" w:rsidRPr="001B386D">
        <w:rPr>
          <w:rFonts w:ascii="方正兰亭黑_GBK" w:eastAsia="方正兰亭黑_GBK" w:hAnsi="微软雅黑"/>
          <w:spacing w:val="15"/>
          <w:sz w:val="24"/>
          <w:szCs w:val="24"/>
        </w:rPr>
        <w:t>将</w:t>
      </w:r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遵守</w:t>
      </w:r>
      <w:proofErr w:type="gramStart"/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一</w:t>
      </w:r>
      <w:proofErr w:type="gramEnd"/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汽-大众的各项管理规定。</w:t>
      </w:r>
    </w:p>
    <w:p w14:paraId="749F2B61" w14:textId="77777777" w:rsidR="00A92DB8" w:rsidRPr="001B386D" w:rsidRDefault="00627DD5" w:rsidP="0041631F">
      <w:pPr>
        <w:snapToGrid w:val="0"/>
        <w:spacing w:line="276" w:lineRule="auto"/>
        <w:rPr>
          <w:rFonts w:ascii="方正兰亭黑_GBK" w:eastAsia="方正兰亭黑_GBK" w:hAnsi="微软雅黑"/>
          <w:spacing w:val="15"/>
          <w:sz w:val="24"/>
          <w:szCs w:val="24"/>
        </w:rPr>
      </w:pPr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2</w:t>
      </w:r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.</w:t>
      </w:r>
      <w:r w:rsidR="004D0A9F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保证</w:t>
      </w:r>
      <w:r w:rsidR="00321113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已</w:t>
      </w:r>
      <w:r w:rsidR="00B50DD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完成</w:t>
      </w:r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员工状态排查</w:t>
      </w:r>
      <w:r w:rsidR="00B50DD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工作</w:t>
      </w:r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，</w:t>
      </w:r>
      <w:r w:rsidR="00B50DD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确保</w:t>
      </w:r>
      <w:r w:rsidR="00DE4116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所有</w:t>
      </w:r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进入</w:t>
      </w:r>
      <w:proofErr w:type="gramStart"/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一</w:t>
      </w:r>
      <w:proofErr w:type="gramEnd"/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汽-大众</w:t>
      </w:r>
      <w:r w:rsidR="00A36659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的员工</w:t>
      </w:r>
      <w:r w:rsidR="00DE4292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都</w:t>
      </w:r>
      <w:r w:rsidR="00DE4116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同时</w:t>
      </w:r>
      <w:r w:rsidR="00A36659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满足</w:t>
      </w:r>
      <w:r w:rsidR="00321113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如下条件</w:t>
      </w:r>
      <w:r w:rsidR="0000602E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（以</w:t>
      </w:r>
      <w:r w:rsidR="0000602E" w:rsidRPr="001B386D">
        <w:rPr>
          <w:rFonts w:ascii="方正兰亭黑_GBK" w:eastAsia="方正兰亭黑_GBK" w:hAnsi="微软雅黑"/>
          <w:spacing w:val="15"/>
          <w:sz w:val="24"/>
          <w:szCs w:val="24"/>
        </w:rPr>
        <w:t>复工日期计算</w:t>
      </w:r>
      <w:r w:rsidR="0000602E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）</w:t>
      </w:r>
      <w:r w:rsidR="00A92DB8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：</w:t>
      </w:r>
    </w:p>
    <w:p w14:paraId="195028BE" w14:textId="77777777" w:rsidR="00A92DB8" w:rsidRPr="001B386D" w:rsidRDefault="00A92DB8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14天内未与确诊、疑似人员有过接触</w:t>
      </w:r>
    </w:p>
    <w:p w14:paraId="3337C848" w14:textId="77777777" w:rsidR="001B0D67" w:rsidRPr="001B386D" w:rsidRDefault="006A1F5B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/>
          <w:sz w:val="24"/>
          <w:szCs w:val="24"/>
        </w:rPr>
        <w:t>14天内</w:t>
      </w:r>
      <w:r w:rsidRPr="001B386D">
        <w:rPr>
          <w:rFonts w:ascii="方正兰亭黑_GBK" w:eastAsia="方正兰亭黑_GBK" w:hAnsi="宋体" w:hint="eastAsia"/>
          <w:sz w:val="24"/>
          <w:szCs w:val="24"/>
        </w:rPr>
        <w:t>未</w:t>
      </w:r>
      <w:r w:rsidR="001B0D67" w:rsidRPr="001B386D">
        <w:rPr>
          <w:rFonts w:ascii="方正兰亭黑_GBK" w:eastAsia="方正兰亭黑_GBK" w:hAnsi="宋体" w:hint="eastAsia"/>
          <w:sz w:val="24"/>
          <w:szCs w:val="24"/>
        </w:rPr>
        <w:t>到达过</w:t>
      </w:r>
      <w:r w:rsidRPr="001B386D">
        <w:rPr>
          <w:rFonts w:ascii="方正兰亭黑_GBK" w:eastAsia="方正兰亭黑_GBK" w:hAnsi="宋体"/>
          <w:sz w:val="24"/>
          <w:szCs w:val="24"/>
        </w:rPr>
        <w:t>疫情高风险、中风险地区</w:t>
      </w:r>
    </w:p>
    <w:p w14:paraId="7E0B4207" w14:textId="77777777" w:rsidR="001B0D67" w:rsidRPr="001B386D" w:rsidRDefault="001B0D67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/>
          <w:sz w:val="24"/>
          <w:szCs w:val="24"/>
        </w:rPr>
        <w:t>14天内未</w:t>
      </w:r>
      <w:r w:rsidRPr="001B386D">
        <w:rPr>
          <w:rFonts w:ascii="方正兰亭黑_GBK" w:eastAsia="方正兰亭黑_GBK" w:hAnsi="宋体" w:hint="eastAsia"/>
          <w:sz w:val="24"/>
          <w:szCs w:val="24"/>
        </w:rPr>
        <w:t>从</w:t>
      </w:r>
      <w:r w:rsidRPr="001B386D">
        <w:rPr>
          <w:rFonts w:ascii="方正兰亭黑_GBK" w:eastAsia="方正兰亭黑_GBK" w:hAnsi="宋体"/>
          <w:sz w:val="24"/>
          <w:szCs w:val="24"/>
        </w:rPr>
        <w:t>疫情高风险、中风险地区</w:t>
      </w:r>
      <w:r w:rsidRPr="001B386D">
        <w:rPr>
          <w:rFonts w:ascii="方正兰亭黑_GBK" w:eastAsia="方正兰亭黑_GBK" w:hAnsi="宋体" w:hint="eastAsia"/>
          <w:sz w:val="24"/>
          <w:szCs w:val="24"/>
        </w:rPr>
        <w:t>返回</w:t>
      </w:r>
    </w:p>
    <w:p w14:paraId="10F0F883" w14:textId="77777777" w:rsidR="006A1F5B" w:rsidRPr="001B386D" w:rsidRDefault="006A1F5B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/>
          <w:sz w:val="24"/>
          <w:szCs w:val="24"/>
        </w:rPr>
        <w:t>14天内</w:t>
      </w:r>
      <w:r w:rsidRPr="001B386D">
        <w:rPr>
          <w:rFonts w:ascii="方正兰亭黑_GBK" w:eastAsia="方正兰亭黑_GBK" w:hAnsi="宋体" w:hint="eastAsia"/>
          <w:sz w:val="24"/>
          <w:szCs w:val="24"/>
        </w:rPr>
        <w:t>未</w:t>
      </w:r>
      <w:r w:rsidRPr="001B386D">
        <w:rPr>
          <w:rFonts w:ascii="方正兰亭黑_GBK" w:eastAsia="方正兰亭黑_GBK" w:hAnsi="宋体"/>
          <w:sz w:val="24"/>
          <w:szCs w:val="24"/>
        </w:rPr>
        <w:t>与疫情高风险、中风险地区人员有过接触</w:t>
      </w:r>
    </w:p>
    <w:p w14:paraId="077A77B6" w14:textId="77777777" w:rsidR="00A92DB8" w:rsidRPr="001B386D" w:rsidRDefault="00A92DB8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未处于居家隔离或医学观察期间</w:t>
      </w:r>
    </w:p>
    <w:p w14:paraId="004F247D" w14:textId="77777777" w:rsidR="00A92DB8" w:rsidRPr="001B386D" w:rsidRDefault="00A92DB8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体温</w:t>
      </w:r>
      <w:r w:rsidR="00F403B3" w:rsidRPr="001B386D">
        <w:rPr>
          <w:rFonts w:ascii="方正兰亭黑_GBK" w:eastAsia="方正兰亭黑_GBK" w:hAnsi="宋体" w:hint="eastAsia"/>
          <w:sz w:val="24"/>
          <w:szCs w:val="24"/>
        </w:rPr>
        <w:t>不</w:t>
      </w:r>
      <w:r w:rsidRPr="001B386D">
        <w:rPr>
          <w:rFonts w:ascii="方正兰亭黑_GBK" w:eastAsia="方正兰亭黑_GBK" w:hAnsi="宋体" w:hint="eastAsia"/>
          <w:sz w:val="24"/>
          <w:szCs w:val="24"/>
        </w:rPr>
        <w:t>大于37.2℃</w:t>
      </w:r>
    </w:p>
    <w:p w14:paraId="773778B1" w14:textId="77777777" w:rsidR="00A92DB8" w:rsidRPr="001B386D" w:rsidRDefault="00F403B3" w:rsidP="001B386D">
      <w:pPr>
        <w:pStyle w:val="a7"/>
        <w:numPr>
          <w:ilvl w:val="0"/>
          <w:numId w:val="1"/>
        </w:numPr>
        <w:snapToGrid w:val="0"/>
        <w:spacing w:line="360" w:lineRule="auto"/>
        <w:ind w:left="993" w:firstLineChars="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无</w:t>
      </w:r>
      <w:r w:rsidR="00A92DB8" w:rsidRPr="001B386D">
        <w:rPr>
          <w:rFonts w:ascii="方正兰亭黑_GBK" w:eastAsia="方正兰亭黑_GBK" w:hAnsi="宋体" w:hint="eastAsia"/>
          <w:sz w:val="24"/>
          <w:szCs w:val="24"/>
        </w:rPr>
        <w:t>干咳、发热、全身乏力等肺炎症状</w:t>
      </w:r>
    </w:p>
    <w:p w14:paraId="261E21BA" w14:textId="77777777" w:rsidR="00D5694D" w:rsidRPr="001B386D" w:rsidRDefault="00627DD5" w:rsidP="001B386D">
      <w:pPr>
        <w:snapToGrid w:val="0"/>
        <w:spacing w:line="360" w:lineRule="auto"/>
        <w:rPr>
          <w:rFonts w:ascii="方正兰亭黑_GBK" w:eastAsia="方正兰亭黑_GBK" w:hAnsi="微软雅黑"/>
          <w:spacing w:val="15"/>
          <w:sz w:val="24"/>
          <w:szCs w:val="24"/>
        </w:rPr>
      </w:pPr>
      <w:r w:rsidRPr="001B386D">
        <w:rPr>
          <w:rFonts w:ascii="方正兰亭黑_GBK" w:eastAsia="方正兰亭黑_GBK" w:hAnsi="微软雅黑"/>
          <w:spacing w:val="15"/>
          <w:sz w:val="24"/>
          <w:szCs w:val="24"/>
        </w:rPr>
        <w:t>3</w:t>
      </w:r>
      <w:r w:rsidR="00D5694D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.保证</w:t>
      </w:r>
      <w:r w:rsidR="005B5852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将持续</w:t>
      </w:r>
      <w:r w:rsidR="00D5694D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对进入</w:t>
      </w:r>
      <w:proofErr w:type="gramStart"/>
      <w:r w:rsidR="00D5694D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一</w:t>
      </w:r>
      <w:proofErr w:type="gramEnd"/>
      <w:r w:rsidR="00D5694D" w:rsidRPr="001B386D">
        <w:rPr>
          <w:rFonts w:ascii="方正兰亭黑_GBK" w:eastAsia="方正兰亭黑_GBK" w:hAnsi="微软雅黑" w:hint="eastAsia"/>
          <w:spacing w:val="15"/>
          <w:sz w:val="24"/>
          <w:szCs w:val="24"/>
        </w:rPr>
        <w:t>汽-大众的员工进行如下日常管理：</w:t>
      </w:r>
    </w:p>
    <w:p w14:paraId="6D00B55C" w14:textId="77777777" w:rsidR="00810C88" w:rsidRPr="001B386D" w:rsidRDefault="00D5694D" w:rsidP="001B386D">
      <w:pPr>
        <w:snapToGrid w:val="0"/>
        <w:spacing w:line="360" w:lineRule="auto"/>
        <w:ind w:firstLineChars="250" w:firstLine="60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1）</w:t>
      </w:r>
      <w:r w:rsidR="005B5852" w:rsidRPr="001B386D">
        <w:rPr>
          <w:rFonts w:ascii="方正兰亭黑_GBK" w:eastAsia="方正兰亭黑_GBK" w:hAnsi="宋体" w:hint="eastAsia"/>
          <w:sz w:val="24"/>
          <w:szCs w:val="24"/>
        </w:rPr>
        <w:t>及时做好人员信息更新和管理，确保进</w:t>
      </w:r>
      <w:r w:rsidR="001B3D2E" w:rsidRPr="001B386D">
        <w:rPr>
          <w:rFonts w:ascii="方正兰亭黑_GBK" w:eastAsia="方正兰亭黑_GBK" w:hAnsi="宋体" w:hint="eastAsia"/>
          <w:sz w:val="24"/>
          <w:szCs w:val="24"/>
        </w:rPr>
        <w:t>入</w:t>
      </w:r>
      <w:proofErr w:type="gramStart"/>
      <w:r w:rsidR="001B3D2E" w:rsidRPr="001B386D">
        <w:rPr>
          <w:rFonts w:ascii="方正兰亭黑_GBK" w:eastAsia="方正兰亭黑_GBK" w:hAnsi="宋体" w:hint="eastAsia"/>
          <w:sz w:val="24"/>
          <w:szCs w:val="24"/>
        </w:rPr>
        <w:t>一</w:t>
      </w:r>
      <w:proofErr w:type="gramEnd"/>
      <w:r w:rsidR="001B3D2E" w:rsidRPr="001B386D">
        <w:rPr>
          <w:rFonts w:ascii="方正兰亭黑_GBK" w:eastAsia="方正兰亭黑_GBK" w:hAnsi="宋体" w:hint="eastAsia"/>
          <w:sz w:val="24"/>
          <w:szCs w:val="24"/>
        </w:rPr>
        <w:t>汽</w:t>
      </w:r>
      <w:r w:rsidR="001B3D2E" w:rsidRPr="001B386D">
        <w:rPr>
          <w:rFonts w:ascii="方正兰亭黑_GBK" w:eastAsia="方正兰亭黑_GBK" w:hAnsi="宋体"/>
          <w:sz w:val="24"/>
          <w:szCs w:val="24"/>
        </w:rPr>
        <w:t>-大众</w:t>
      </w:r>
      <w:r w:rsidR="001B3D2E" w:rsidRPr="001B386D">
        <w:rPr>
          <w:rFonts w:ascii="方正兰亭黑_GBK" w:eastAsia="方正兰亭黑_GBK" w:hAnsi="宋体" w:hint="eastAsia"/>
          <w:sz w:val="24"/>
          <w:szCs w:val="24"/>
        </w:rPr>
        <w:t>的员工</w:t>
      </w:r>
      <w:r w:rsidR="005B5852" w:rsidRPr="001B386D">
        <w:rPr>
          <w:rFonts w:ascii="方正兰亭黑_GBK" w:eastAsia="方正兰亭黑_GBK" w:hAnsi="宋体" w:hint="eastAsia"/>
          <w:sz w:val="24"/>
          <w:szCs w:val="24"/>
        </w:rPr>
        <w:t>身体健康</w:t>
      </w:r>
    </w:p>
    <w:p w14:paraId="4F3A6DA0" w14:textId="77777777" w:rsidR="00810C88" w:rsidRPr="001B386D" w:rsidRDefault="00810C88" w:rsidP="001B386D">
      <w:pPr>
        <w:snapToGrid w:val="0"/>
        <w:spacing w:line="360" w:lineRule="auto"/>
        <w:ind w:firstLineChars="250" w:firstLine="60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2）</w:t>
      </w:r>
      <w:r w:rsidR="0085138A" w:rsidRPr="001B386D">
        <w:rPr>
          <w:rFonts w:ascii="方正兰亭黑_GBK" w:eastAsia="方正兰亭黑_GBK" w:hAnsi="宋体" w:hint="eastAsia"/>
          <w:sz w:val="24"/>
          <w:szCs w:val="24"/>
        </w:rPr>
        <w:t>为员工</w:t>
      </w:r>
      <w:r w:rsidRPr="001B386D">
        <w:rPr>
          <w:rFonts w:ascii="方正兰亭黑_GBK" w:eastAsia="方正兰亭黑_GBK" w:hAnsi="宋体" w:hint="eastAsia"/>
          <w:sz w:val="24"/>
          <w:szCs w:val="24"/>
        </w:rPr>
        <w:t>提供必要的疫情防控物资</w:t>
      </w:r>
    </w:p>
    <w:p w14:paraId="0F8C7FD9" w14:textId="77777777" w:rsidR="00A83868" w:rsidRDefault="00810C88" w:rsidP="001B386D">
      <w:pPr>
        <w:snapToGrid w:val="0"/>
        <w:spacing w:line="360" w:lineRule="auto"/>
        <w:ind w:firstLineChars="250" w:firstLine="600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3）</w:t>
      </w:r>
      <w:r w:rsidR="0085138A" w:rsidRPr="001B386D">
        <w:rPr>
          <w:rFonts w:ascii="方正兰亭黑_GBK" w:eastAsia="方正兰亭黑_GBK" w:hAnsi="宋体" w:hint="eastAsia"/>
          <w:sz w:val="24"/>
          <w:szCs w:val="24"/>
        </w:rPr>
        <w:t>定期</w:t>
      </w:r>
      <w:r w:rsidR="00914427" w:rsidRPr="001B386D">
        <w:rPr>
          <w:rFonts w:ascii="方正兰亭黑_GBK" w:eastAsia="方正兰亭黑_GBK" w:hAnsi="宋体" w:hint="eastAsia"/>
          <w:sz w:val="24"/>
          <w:szCs w:val="24"/>
        </w:rPr>
        <w:t>对</w:t>
      </w:r>
      <w:r w:rsidRPr="001B386D">
        <w:rPr>
          <w:rFonts w:ascii="方正兰亭黑_GBK" w:eastAsia="方正兰亭黑_GBK" w:hAnsi="宋体" w:hint="eastAsia"/>
          <w:sz w:val="24"/>
          <w:szCs w:val="24"/>
        </w:rPr>
        <w:t>疫情防控工作落实</w:t>
      </w:r>
      <w:r w:rsidR="00914427" w:rsidRPr="001B386D">
        <w:rPr>
          <w:rFonts w:ascii="方正兰亭黑_GBK" w:eastAsia="方正兰亭黑_GBK" w:hAnsi="宋体" w:hint="eastAsia"/>
          <w:sz w:val="24"/>
          <w:szCs w:val="24"/>
        </w:rPr>
        <w:t>情况</w:t>
      </w:r>
      <w:r w:rsidR="00914427" w:rsidRPr="001B386D">
        <w:rPr>
          <w:rFonts w:ascii="方正兰亭黑_GBK" w:eastAsia="方正兰亭黑_GBK" w:hAnsi="宋体"/>
          <w:sz w:val="24"/>
          <w:szCs w:val="24"/>
        </w:rPr>
        <w:t>进行</w:t>
      </w:r>
      <w:r w:rsidRPr="001B386D">
        <w:rPr>
          <w:rFonts w:ascii="方正兰亭黑_GBK" w:eastAsia="方正兰亭黑_GBK" w:hAnsi="宋体" w:hint="eastAsia"/>
          <w:sz w:val="24"/>
          <w:szCs w:val="24"/>
        </w:rPr>
        <w:t>自检</w:t>
      </w:r>
      <w:r w:rsidR="0085138A" w:rsidRPr="001B386D">
        <w:rPr>
          <w:rFonts w:ascii="方正兰亭黑_GBK" w:eastAsia="方正兰亭黑_GBK" w:hAnsi="宋体" w:hint="eastAsia"/>
          <w:sz w:val="24"/>
          <w:szCs w:val="24"/>
        </w:rPr>
        <w:t>自查</w:t>
      </w:r>
    </w:p>
    <w:p w14:paraId="1C1170D1" w14:textId="77777777" w:rsidR="001B386D" w:rsidRPr="001B386D" w:rsidRDefault="001B386D" w:rsidP="001B386D">
      <w:pPr>
        <w:snapToGrid w:val="0"/>
        <w:spacing w:line="360" w:lineRule="auto"/>
        <w:ind w:firstLineChars="250" w:firstLine="600"/>
        <w:rPr>
          <w:rFonts w:ascii="方正兰亭黑_GBK" w:eastAsia="方正兰亭黑_GBK" w:hAnsi="宋体"/>
          <w:b/>
          <w:sz w:val="24"/>
          <w:szCs w:val="24"/>
        </w:rPr>
      </w:pPr>
      <w:r w:rsidRPr="001B386D">
        <w:rPr>
          <w:rFonts w:ascii="方正兰亭黑_GBK" w:eastAsia="方正兰亭黑_GBK" w:hAnsi="宋体" w:hint="eastAsia"/>
          <w:b/>
          <w:sz w:val="24"/>
          <w:szCs w:val="24"/>
        </w:rPr>
        <w:t>已排查及培训人员姓名：</w:t>
      </w:r>
    </w:p>
    <w:p w14:paraId="6421B241" w14:textId="77777777" w:rsidR="00A83868" w:rsidRPr="001B386D" w:rsidRDefault="00810C88" w:rsidP="001B386D">
      <w:pPr>
        <w:snapToGrid w:val="0"/>
        <w:spacing w:line="360" w:lineRule="auto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本公司保证以上承诺事项真实。</w:t>
      </w:r>
    </w:p>
    <w:p w14:paraId="7BC04785" w14:textId="77777777" w:rsidR="00810C88" w:rsidRPr="001B386D" w:rsidRDefault="00810C88" w:rsidP="001B386D">
      <w:pPr>
        <w:snapToGrid w:val="0"/>
        <w:spacing w:line="360" w:lineRule="auto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公司名称（公章）：</w:t>
      </w:r>
    </w:p>
    <w:p w14:paraId="1A84A657" w14:textId="77777777" w:rsidR="001B386D" w:rsidRPr="001B386D" w:rsidRDefault="00F5643F" w:rsidP="001B386D">
      <w:pPr>
        <w:snapToGrid w:val="0"/>
        <w:spacing w:line="360" w:lineRule="auto"/>
        <w:rPr>
          <w:rFonts w:ascii="方正兰亭黑_GBK" w:eastAsia="方正兰亭黑_GBK" w:hAnsi="宋体"/>
          <w:sz w:val="24"/>
          <w:szCs w:val="24"/>
        </w:rPr>
      </w:pPr>
      <w:r w:rsidRPr="001B386D">
        <w:rPr>
          <w:rFonts w:ascii="方正兰亭黑_GBK" w:eastAsia="方正兰亭黑_GBK" w:hAnsi="宋体" w:hint="eastAsia"/>
          <w:sz w:val="24"/>
          <w:szCs w:val="24"/>
        </w:rPr>
        <w:t>公司</w:t>
      </w:r>
      <w:r w:rsidRPr="001B386D">
        <w:rPr>
          <w:rFonts w:ascii="方正兰亭黑_GBK" w:eastAsia="方正兰亭黑_GBK" w:hAnsi="宋体"/>
          <w:sz w:val="24"/>
          <w:szCs w:val="24"/>
        </w:rPr>
        <w:t>负责人</w:t>
      </w:r>
      <w:r w:rsidRPr="001B386D">
        <w:rPr>
          <w:rFonts w:ascii="方正兰亭黑_GBK" w:eastAsia="方正兰亭黑_GBK" w:hAnsi="宋体" w:hint="eastAsia"/>
          <w:sz w:val="24"/>
          <w:szCs w:val="24"/>
        </w:rPr>
        <w:t>签字</w:t>
      </w:r>
      <w:r w:rsidRPr="001B386D">
        <w:rPr>
          <w:rFonts w:ascii="方正兰亭黑_GBK" w:eastAsia="方正兰亭黑_GBK" w:hAnsi="宋体"/>
          <w:sz w:val="24"/>
          <w:szCs w:val="24"/>
        </w:rPr>
        <w:t>：</w:t>
      </w:r>
      <w:r w:rsidRPr="001B386D">
        <w:rPr>
          <w:rFonts w:ascii="方正兰亭黑_GBK" w:eastAsia="方正兰亭黑_GBK" w:hAnsi="宋体" w:hint="eastAsia"/>
          <w:sz w:val="24"/>
          <w:szCs w:val="24"/>
        </w:rPr>
        <w:t xml:space="preserve">                         </w:t>
      </w:r>
      <w:r w:rsidR="00810C88" w:rsidRPr="001B386D">
        <w:rPr>
          <w:rFonts w:ascii="方正兰亭黑_GBK" w:eastAsia="方正兰亭黑_GBK" w:hAnsi="宋体" w:hint="eastAsia"/>
          <w:sz w:val="24"/>
          <w:szCs w:val="24"/>
        </w:rPr>
        <w:t>日期：</w:t>
      </w:r>
    </w:p>
    <w:sectPr w:rsidR="001B386D" w:rsidRPr="001B3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EDA2E" w14:textId="77777777" w:rsidR="001C46FE" w:rsidRDefault="001C46FE" w:rsidP="00A83868">
      <w:r>
        <w:separator/>
      </w:r>
    </w:p>
  </w:endnote>
  <w:endnote w:type="continuationSeparator" w:id="0">
    <w:p w14:paraId="52B2A879" w14:textId="77777777" w:rsidR="001C46FE" w:rsidRDefault="001C46FE" w:rsidP="00A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兰亭黑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黑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4D411" w14:textId="77777777" w:rsidR="001C46FE" w:rsidRDefault="001C46FE" w:rsidP="00A83868">
      <w:r>
        <w:separator/>
      </w:r>
    </w:p>
  </w:footnote>
  <w:footnote w:type="continuationSeparator" w:id="0">
    <w:p w14:paraId="426DCDF9" w14:textId="77777777" w:rsidR="001C46FE" w:rsidRDefault="001C46FE" w:rsidP="00A8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508B"/>
    <w:multiLevelType w:val="hybridMultilevel"/>
    <w:tmpl w:val="FB3CBE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930007B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692380"/>
    <w:multiLevelType w:val="hybridMultilevel"/>
    <w:tmpl w:val="FB3CBE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930007BA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508"/>
    <w:rsid w:val="0000602E"/>
    <w:rsid w:val="00015771"/>
    <w:rsid w:val="000317A0"/>
    <w:rsid w:val="000D2A18"/>
    <w:rsid w:val="000F49CA"/>
    <w:rsid w:val="00124CBA"/>
    <w:rsid w:val="001301EA"/>
    <w:rsid w:val="00154816"/>
    <w:rsid w:val="00162D7D"/>
    <w:rsid w:val="001B0D67"/>
    <w:rsid w:val="001B386D"/>
    <w:rsid w:val="001B3D2E"/>
    <w:rsid w:val="001C46FE"/>
    <w:rsid w:val="00291508"/>
    <w:rsid w:val="00321113"/>
    <w:rsid w:val="00336886"/>
    <w:rsid w:val="00336978"/>
    <w:rsid w:val="0041631F"/>
    <w:rsid w:val="0043074C"/>
    <w:rsid w:val="004D0A9F"/>
    <w:rsid w:val="005A7F9B"/>
    <w:rsid w:val="005B5852"/>
    <w:rsid w:val="00627DD5"/>
    <w:rsid w:val="00680D72"/>
    <w:rsid w:val="006A1F5B"/>
    <w:rsid w:val="006B0726"/>
    <w:rsid w:val="006C2924"/>
    <w:rsid w:val="00810C88"/>
    <w:rsid w:val="0085138A"/>
    <w:rsid w:val="008E015B"/>
    <w:rsid w:val="008F0D79"/>
    <w:rsid w:val="00914427"/>
    <w:rsid w:val="00A36659"/>
    <w:rsid w:val="00A83868"/>
    <w:rsid w:val="00A92DB8"/>
    <w:rsid w:val="00AD4BCB"/>
    <w:rsid w:val="00B35251"/>
    <w:rsid w:val="00B4028C"/>
    <w:rsid w:val="00B50DD8"/>
    <w:rsid w:val="00C33872"/>
    <w:rsid w:val="00D15537"/>
    <w:rsid w:val="00D5694D"/>
    <w:rsid w:val="00D65BE6"/>
    <w:rsid w:val="00DA74AD"/>
    <w:rsid w:val="00DE4116"/>
    <w:rsid w:val="00DE4292"/>
    <w:rsid w:val="00E94677"/>
    <w:rsid w:val="00F01485"/>
    <w:rsid w:val="00F403B3"/>
    <w:rsid w:val="00F5643F"/>
    <w:rsid w:val="00F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48DD"/>
  <w15:docId w15:val="{42B499D6-C1E7-481B-8CD7-65FFD8EA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8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868"/>
    <w:rPr>
      <w:sz w:val="18"/>
      <w:szCs w:val="18"/>
    </w:rPr>
  </w:style>
  <w:style w:type="paragraph" w:styleId="a7">
    <w:name w:val="List Paragraph"/>
    <w:basedOn w:val="a"/>
    <w:uiPriority w:val="34"/>
    <w:qFormat/>
    <w:rsid w:val="00A8386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1577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15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zhenzhong.lei</dc:creator>
  <cp:lastModifiedBy>User</cp:lastModifiedBy>
  <cp:revision>3</cp:revision>
  <cp:lastPrinted>2020-03-23T04:01:00Z</cp:lastPrinted>
  <dcterms:created xsi:type="dcterms:W3CDTF">2020-11-12T06:20:00Z</dcterms:created>
  <dcterms:modified xsi:type="dcterms:W3CDTF">2020-11-25T05:26:00Z</dcterms:modified>
</cp:coreProperties>
</file>