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1928" w:firstLineChars="400"/>
        <w:rPr>
          <w:rFonts w:hint="default" w:eastAsia="宋体"/>
          <w:b/>
          <w:sz w:val="20"/>
          <w:szCs w:val="20"/>
          <w:lang w:val="en-US" w:eastAsia="zh-CN"/>
        </w:rPr>
      </w:pPr>
      <w:r>
        <w:rPr>
          <w:b/>
          <w:sz w:val="48"/>
          <w:szCs w:val="48"/>
          <w:lang w:eastAsia="zh-CN"/>
        </w:rPr>
        <w:t>仓</w:t>
      </w:r>
      <w:r>
        <w:rPr>
          <w:rFonts w:hint="eastAsia"/>
          <w:b/>
          <w:sz w:val="48"/>
          <w:szCs w:val="48"/>
          <w:lang w:eastAsia="zh-CN"/>
        </w:rPr>
        <w:t xml:space="preserve">  </w:t>
      </w:r>
      <w:r>
        <w:rPr>
          <w:b/>
          <w:sz w:val="48"/>
          <w:szCs w:val="48"/>
          <w:lang w:eastAsia="zh-CN"/>
        </w:rPr>
        <w:t>储</w:t>
      </w:r>
      <w:r>
        <w:rPr>
          <w:rFonts w:hint="eastAsia"/>
          <w:b/>
          <w:sz w:val="48"/>
          <w:szCs w:val="48"/>
          <w:lang w:eastAsia="zh-CN"/>
        </w:rPr>
        <w:t xml:space="preserve">   </w:t>
      </w:r>
      <w:r>
        <w:rPr>
          <w:b/>
          <w:sz w:val="48"/>
          <w:szCs w:val="48"/>
          <w:lang w:eastAsia="zh-CN"/>
        </w:rPr>
        <w:t>配</w:t>
      </w:r>
      <w:r>
        <w:rPr>
          <w:rFonts w:hint="eastAsia"/>
          <w:b/>
          <w:sz w:val="48"/>
          <w:szCs w:val="48"/>
          <w:lang w:eastAsia="zh-CN"/>
        </w:rPr>
        <w:t xml:space="preserve">  </w:t>
      </w:r>
      <w:r>
        <w:rPr>
          <w:b/>
          <w:sz w:val="48"/>
          <w:szCs w:val="48"/>
          <w:lang w:eastAsia="zh-CN"/>
        </w:rPr>
        <w:t>送</w:t>
      </w:r>
      <w:r>
        <w:rPr>
          <w:rFonts w:hint="eastAsia"/>
          <w:b/>
          <w:sz w:val="48"/>
          <w:szCs w:val="48"/>
          <w:lang w:eastAsia="zh-CN"/>
        </w:rPr>
        <w:t xml:space="preserve">  </w:t>
      </w:r>
      <w:r>
        <w:rPr>
          <w:b/>
          <w:sz w:val="48"/>
          <w:szCs w:val="48"/>
          <w:lang w:eastAsia="zh-CN"/>
        </w:rPr>
        <w:t>合</w:t>
      </w:r>
      <w:r>
        <w:rPr>
          <w:rFonts w:hint="eastAsia"/>
          <w:b/>
          <w:sz w:val="48"/>
          <w:szCs w:val="48"/>
          <w:lang w:eastAsia="zh-CN"/>
        </w:rPr>
        <w:t xml:space="preserve">  </w:t>
      </w:r>
      <w:r>
        <w:rPr>
          <w:b/>
          <w:sz w:val="48"/>
          <w:szCs w:val="48"/>
          <w:lang w:eastAsia="zh-CN"/>
        </w:rPr>
        <w:t>同</w:t>
      </w:r>
      <w:r>
        <w:rPr>
          <w:rFonts w:hint="eastAsia"/>
          <w:b/>
          <w:sz w:val="48"/>
          <w:szCs w:val="48"/>
          <w:lang w:val="en-US" w:eastAsia="zh-CN"/>
        </w:rPr>
        <w:t xml:space="preserve">     </w:t>
      </w:r>
    </w:p>
    <w:p>
      <w:pPr>
        <w:ind w:firstLine="663" w:firstLineChars="300"/>
        <w:rPr>
          <w:rFonts w:hint="default" w:eastAsia="宋体"/>
          <w:b/>
          <w:sz w:val="20"/>
          <w:szCs w:val="20"/>
          <w:lang w:val="en-US" w:eastAsia="zh-CN"/>
        </w:rPr>
      </w:pPr>
      <w:r>
        <w:rPr>
          <w:rFonts w:hint="eastAsia"/>
          <w:b/>
          <w:sz w:val="22"/>
          <w:szCs w:val="22"/>
          <w:lang w:val="en-US" w:eastAsia="zh-CN"/>
        </w:rPr>
        <w:t xml:space="preserve">                                                                                                          </w:t>
      </w:r>
      <w:r>
        <w:rPr>
          <w:rFonts w:hint="eastAsia"/>
          <w:b/>
          <w:sz w:val="20"/>
          <w:szCs w:val="20"/>
          <w:lang w:val="en-US" w:eastAsia="zh-CN"/>
        </w:rPr>
        <w:t>合同编号：WF20210313</w:t>
      </w:r>
    </w:p>
    <w:p>
      <w:pPr>
        <w:rPr>
          <w:b/>
          <w:sz w:val="11"/>
          <w:szCs w:val="11"/>
          <w:lang w:eastAsia="zh-CN"/>
        </w:rPr>
      </w:pPr>
    </w:p>
    <w:p>
      <w:pPr>
        <w:rPr>
          <w:b/>
          <w:lang w:eastAsia="zh-CN"/>
        </w:rPr>
      </w:pPr>
      <w:r>
        <w:rPr>
          <w:b/>
          <w:lang w:eastAsia="zh-CN"/>
        </w:rPr>
        <w:t>甲方:</w:t>
      </w:r>
      <w:r>
        <w:rPr>
          <w:rFonts w:hint="eastAsia"/>
          <w:b/>
          <w:lang w:eastAsia="zh-CN"/>
        </w:rPr>
        <w:t>潍坊光华荣昌汽车技术有限公司</w:t>
      </w:r>
    </w:p>
    <w:p>
      <w:pPr>
        <w:rPr>
          <w:rFonts w:hint="eastAsia" w:eastAsia="宋体"/>
          <w:b/>
          <w:color w:val="auto"/>
          <w:sz w:val="28"/>
          <w:szCs w:val="28"/>
          <w:lang w:eastAsia="zh-CN"/>
        </w:rPr>
      </w:pPr>
      <w:r>
        <w:rPr>
          <w:b/>
          <w:lang w:eastAsia="zh-CN"/>
        </w:rPr>
        <w:t>乙方:</w:t>
      </w:r>
      <w:r>
        <w:rPr>
          <w:rFonts w:hint="eastAsia"/>
          <w:color w:val="auto"/>
          <w:sz w:val="24"/>
          <w:szCs w:val="24"/>
          <w:lang w:eastAsia="zh-CN"/>
        </w:rPr>
        <w:t>青岛华瑞利工贸有限公司</w:t>
      </w:r>
      <w:r>
        <w:rPr>
          <w:rFonts w:hint="eastAsia"/>
          <w:color w:val="auto"/>
          <w:sz w:val="24"/>
          <w:szCs w:val="24"/>
          <w:lang w:val="en-US" w:eastAsia="zh-CN"/>
        </w:rPr>
        <w:t xml:space="preserve"> </w:t>
      </w:r>
      <w:bookmarkStart w:id="0" w:name="_GoBack"/>
      <w:bookmarkEnd w:id="0"/>
    </w:p>
    <w:p>
      <w:pPr>
        <w:rPr>
          <w:b/>
          <w:lang w:eastAsia="zh-CN"/>
        </w:rPr>
      </w:pPr>
      <w:r>
        <w:rPr>
          <w:b/>
          <w:lang w:eastAsia="zh-CN"/>
        </w:rPr>
        <w:t>第一条</w:t>
      </w:r>
      <w:r>
        <w:rPr>
          <w:rFonts w:hint="eastAsia"/>
          <w:b/>
          <w:lang w:eastAsia="zh-CN"/>
        </w:rPr>
        <w:t xml:space="preserve">           </w:t>
      </w:r>
      <w:r>
        <w:rPr>
          <w:b/>
          <w:lang w:eastAsia="zh-CN"/>
        </w:rPr>
        <w:t>合同目的</w:t>
      </w:r>
    </w:p>
    <w:p>
      <w:pPr>
        <w:spacing w:after="0" w:line="360" w:lineRule="auto"/>
        <w:ind w:firstLine="220" w:firstLineChars="100"/>
        <w:rPr>
          <w:lang w:eastAsia="zh-CN"/>
        </w:rPr>
      </w:pPr>
      <w:r>
        <w:rPr>
          <w:lang w:eastAsia="zh-CN"/>
        </w:rPr>
        <w:t>甲方根据</w:t>
      </w:r>
      <w:r>
        <w:rPr>
          <w:rFonts w:hint="eastAsia"/>
          <w:color w:val="auto"/>
          <w:sz w:val="24"/>
          <w:szCs w:val="24"/>
        </w:rPr>
        <w:t>一汽青岛解放汽车</w:t>
      </w:r>
      <w:r>
        <w:rPr>
          <w:lang w:eastAsia="zh-CN"/>
        </w:rPr>
        <w:t>公司(以</w:t>
      </w:r>
      <w:r>
        <w:rPr>
          <w:rFonts w:hint="eastAsia"/>
          <w:lang w:eastAsia="zh-CN"/>
        </w:rPr>
        <w:t>下</w:t>
      </w:r>
      <w:r>
        <w:rPr>
          <w:lang w:eastAsia="zh-CN"/>
        </w:rPr>
        <w:t>简称“</w:t>
      </w:r>
      <w:r>
        <w:rPr>
          <w:rFonts w:hint="eastAsia"/>
          <w:lang w:eastAsia="zh-CN"/>
        </w:rPr>
        <w:t>青岛解放</w:t>
      </w:r>
      <w:r>
        <w:rPr>
          <w:lang w:eastAsia="zh-CN"/>
        </w:rPr>
        <w:t>”)的供应计划，将货物及工位器具存储</w:t>
      </w:r>
      <w:r>
        <w:rPr>
          <w:rFonts w:hint="eastAsia"/>
          <w:lang w:eastAsia="zh-CN"/>
        </w:rPr>
        <w:t>于</w:t>
      </w:r>
      <w:r>
        <w:rPr>
          <w:lang w:eastAsia="zh-CN"/>
        </w:rPr>
        <w:t>乙方</w:t>
      </w:r>
      <w:r>
        <w:rPr>
          <w:rFonts w:hint="eastAsia"/>
          <w:lang w:eastAsia="zh-CN"/>
        </w:rPr>
        <w:t>库房，并</w:t>
      </w:r>
      <w:r>
        <w:rPr>
          <w:lang w:eastAsia="zh-CN"/>
        </w:rPr>
        <w:t>委托乙方管理，</w:t>
      </w:r>
      <w:r>
        <w:rPr>
          <w:rFonts w:hint="eastAsia"/>
          <w:lang w:eastAsia="zh-CN"/>
        </w:rPr>
        <w:t>乙</w:t>
      </w:r>
      <w:r>
        <w:rPr>
          <w:lang w:eastAsia="zh-CN"/>
        </w:rPr>
        <w:t>方向甲方提供场地及相关货物</w:t>
      </w:r>
      <w:r>
        <w:rPr>
          <w:rFonts w:hint="eastAsia"/>
          <w:lang w:eastAsia="zh-CN"/>
        </w:rPr>
        <w:t>运输配送业务（包含甲方运输车辆</w:t>
      </w:r>
      <w:r>
        <w:rPr>
          <w:lang w:eastAsia="zh-CN"/>
        </w:rPr>
        <w:t>卸车、储存</w:t>
      </w:r>
      <w:r>
        <w:rPr>
          <w:rFonts w:hint="eastAsia"/>
          <w:lang w:eastAsia="zh-CN"/>
        </w:rPr>
        <w:t>、</w:t>
      </w:r>
      <w:r>
        <w:rPr>
          <w:lang w:eastAsia="zh-CN"/>
        </w:rPr>
        <w:t>保管、日供货运输、仓储的账务管理等服务</w:t>
      </w:r>
      <w:r>
        <w:rPr>
          <w:rFonts w:hint="eastAsia"/>
          <w:lang w:eastAsia="zh-CN"/>
        </w:rPr>
        <w:t>）</w:t>
      </w:r>
      <w:r>
        <w:rPr>
          <w:lang w:eastAsia="zh-CN"/>
        </w:rPr>
        <w:t>。</w:t>
      </w:r>
    </w:p>
    <w:p>
      <w:pPr>
        <w:rPr>
          <w:b/>
          <w:lang w:eastAsia="zh-CN"/>
        </w:rPr>
      </w:pPr>
      <w:r>
        <w:rPr>
          <w:b/>
          <w:lang w:eastAsia="zh-CN"/>
        </w:rPr>
        <w:t>第二条</w:t>
      </w:r>
      <w:r>
        <w:rPr>
          <w:rFonts w:hint="eastAsia"/>
          <w:b/>
          <w:lang w:eastAsia="zh-CN"/>
        </w:rPr>
        <w:t xml:space="preserve">          </w:t>
      </w:r>
      <w:r>
        <w:rPr>
          <w:b/>
          <w:lang w:eastAsia="zh-CN"/>
        </w:rPr>
        <w:t>货物的品名 与数量</w:t>
      </w:r>
    </w:p>
    <w:p>
      <w:pPr>
        <w:spacing w:after="0" w:line="360" w:lineRule="auto"/>
        <w:rPr>
          <w:lang w:eastAsia="zh-CN"/>
        </w:rPr>
      </w:pPr>
      <w:r>
        <w:rPr>
          <w:lang w:eastAsia="zh-CN"/>
        </w:rPr>
        <w:t>1、本合同项下仓储货物，为甲方需销售的汽车零部件、</w:t>
      </w:r>
      <w:r>
        <w:rPr>
          <w:rFonts w:hint="eastAsia"/>
          <w:lang w:eastAsia="zh-CN"/>
        </w:rPr>
        <w:t>座椅</w:t>
      </w:r>
      <w:r>
        <w:rPr>
          <w:lang w:eastAsia="zh-CN"/>
        </w:rPr>
        <w:t>等系列产品(以</w:t>
      </w:r>
      <w:r>
        <w:rPr>
          <w:rFonts w:hint="eastAsia"/>
          <w:lang w:eastAsia="zh-CN"/>
        </w:rPr>
        <w:t>下</w:t>
      </w:r>
      <w:r>
        <w:rPr>
          <w:lang w:eastAsia="zh-CN"/>
        </w:rPr>
        <w:t>简称:货物)。</w:t>
      </w:r>
    </w:p>
    <w:p>
      <w:pPr>
        <w:spacing w:after="0" w:line="360" w:lineRule="auto"/>
        <w:rPr>
          <w:lang w:eastAsia="zh-CN"/>
        </w:rPr>
      </w:pPr>
      <w:r>
        <w:rPr>
          <w:lang w:eastAsia="zh-CN"/>
        </w:rPr>
        <w:t>2、货物的具体品种与数量，协议双方依照共同确认的验收单为准。</w:t>
      </w:r>
    </w:p>
    <w:p>
      <w:pPr>
        <w:spacing w:after="0" w:line="360" w:lineRule="auto"/>
        <w:rPr>
          <w:lang w:eastAsia="zh-CN"/>
        </w:rPr>
      </w:pPr>
      <w:r>
        <w:rPr>
          <w:lang w:eastAsia="zh-CN"/>
        </w:rPr>
        <w:t>3、如果实收货物(含内包装数量)与发货清单不符或有装错、漏装、缺件等现象,乙方应第</w:t>
      </w:r>
      <w:r>
        <w:rPr>
          <w:rFonts w:hint="eastAsia"/>
          <w:lang w:eastAsia="zh-CN"/>
        </w:rPr>
        <w:t>一</w:t>
      </w:r>
      <w:r>
        <w:rPr>
          <w:lang w:eastAsia="zh-CN"/>
        </w:rPr>
        <w:t>时间取证， 立即通知甲方并进行协调，按协调结果列入实收账目。</w:t>
      </w:r>
    </w:p>
    <w:p>
      <w:pPr>
        <w:spacing w:after="0" w:line="360" w:lineRule="auto"/>
        <w:rPr>
          <w:b/>
          <w:lang w:eastAsia="zh-CN"/>
        </w:rPr>
      </w:pPr>
      <w:r>
        <w:rPr>
          <w:b/>
          <w:lang w:eastAsia="zh-CN"/>
        </w:rPr>
        <w:t>第三条</w:t>
      </w:r>
      <w:r>
        <w:rPr>
          <w:rFonts w:hint="eastAsia"/>
          <w:b/>
          <w:lang w:eastAsia="zh-CN"/>
        </w:rPr>
        <w:t xml:space="preserve">           </w:t>
      </w:r>
      <w:r>
        <w:rPr>
          <w:b/>
          <w:lang w:eastAsia="zh-CN"/>
        </w:rPr>
        <w:t>仓储条件</w:t>
      </w:r>
    </w:p>
    <w:p>
      <w:pPr>
        <w:spacing w:after="0" w:line="360" w:lineRule="auto"/>
        <w:rPr>
          <w:color w:val="auto"/>
          <w:sz w:val="21"/>
          <w:szCs w:val="21"/>
          <w:lang w:eastAsia="zh-CN"/>
        </w:rPr>
      </w:pPr>
      <w:r>
        <w:rPr>
          <w:lang w:eastAsia="zh-CN"/>
        </w:rPr>
        <w:t>1、本协议项下仓库位于</w:t>
      </w:r>
      <w:r>
        <w:rPr>
          <w:rFonts w:hint="eastAsia" w:ascii="宋体" w:hAnsi="宋体" w:eastAsia="宋体" w:cs="宋体"/>
          <w:i w:val="0"/>
          <w:iCs w:val="0"/>
          <w:caps w:val="0"/>
          <w:color w:val="auto"/>
          <w:spacing w:val="0"/>
          <w:sz w:val="21"/>
          <w:szCs w:val="21"/>
          <w:shd w:val="clear" w:fill="F5FBFF"/>
        </w:rPr>
        <w:t>山东省青岛市即墨区北安办事处朱家后戈庄村</w:t>
      </w:r>
    </w:p>
    <w:p>
      <w:pPr>
        <w:spacing w:after="0" w:line="360" w:lineRule="auto"/>
        <w:rPr>
          <w:lang w:eastAsia="zh-CN"/>
        </w:rPr>
      </w:pPr>
      <w:r>
        <w:rPr>
          <w:lang w:eastAsia="zh-CN"/>
        </w:rPr>
        <w:t>2、货物采用室内存放方式</w:t>
      </w:r>
      <w:r>
        <w:rPr>
          <w:rFonts w:hint="eastAsia"/>
          <w:lang w:eastAsia="zh-CN"/>
        </w:rPr>
        <w:t>，安全设施、设备齐全</w:t>
      </w:r>
      <w:r>
        <w:rPr>
          <w:lang w:eastAsia="zh-CN"/>
        </w:rPr>
        <w:t>。</w:t>
      </w:r>
    </w:p>
    <w:p>
      <w:pPr>
        <w:rPr>
          <w:b/>
          <w:lang w:eastAsia="zh-CN"/>
        </w:rPr>
      </w:pPr>
      <w:r>
        <w:rPr>
          <w:b/>
          <w:lang w:eastAsia="zh-CN"/>
        </w:rPr>
        <w:t>第四条</w:t>
      </w:r>
      <w:r>
        <w:rPr>
          <w:rFonts w:hint="eastAsia"/>
          <w:b/>
          <w:lang w:eastAsia="zh-CN"/>
        </w:rPr>
        <w:t xml:space="preserve">           </w:t>
      </w:r>
      <w:r>
        <w:rPr>
          <w:b/>
          <w:lang w:eastAsia="zh-CN"/>
        </w:rPr>
        <w:t>保管要求</w:t>
      </w:r>
    </w:p>
    <w:p>
      <w:pPr>
        <w:rPr>
          <w:lang w:eastAsia="zh-CN"/>
        </w:rPr>
      </w:pPr>
      <w:r>
        <w:rPr>
          <w:lang w:eastAsia="zh-CN"/>
        </w:rPr>
        <w:t>1.乙方应根据甲方的</w:t>
      </w:r>
      <w:r>
        <w:rPr>
          <w:rFonts w:hint="eastAsia"/>
          <w:lang w:eastAsia="zh-CN"/>
        </w:rPr>
        <w:t>仓储管理</w:t>
      </w:r>
      <w:r>
        <w:rPr>
          <w:lang w:eastAsia="zh-CN"/>
        </w:rPr>
        <w:t>要求</w:t>
      </w:r>
      <w:r>
        <w:rPr>
          <w:rFonts w:hint="eastAsia"/>
          <w:lang w:eastAsia="zh-CN"/>
        </w:rPr>
        <w:t>对货物进行</w:t>
      </w:r>
      <w:r>
        <w:rPr>
          <w:rFonts w:hint="eastAsia"/>
          <w:lang w:val="en-US" w:eastAsia="zh-CN"/>
        </w:rPr>
        <w:t>6S现场</w:t>
      </w:r>
      <w:r>
        <w:rPr>
          <w:rFonts w:hint="eastAsia"/>
          <w:lang w:eastAsia="zh-CN"/>
        </w:rPr>
        <w:t>正规管理。</w:t>
      </w:r>
    </w:p>
    <w:p>
      <w:pPr>
        <w:spacing w:after="0" w:line="360" w:lineRule="auto"/>
        <w:rPr>
          <w:lang w:eastAsia="zh-CN"/>
        </w:rPr>
      </w:pPr>
      <w:r>
        <w:rPr>
          <w:lang w:eastAsia="zh-CN"/>
        </w:rPr>
        <w:t>2、仓储货物的所有权为甲方所有，但这些货物自交存之时起至甲方客户(</w:t>
      </w:r>
      <w:r>
        <w:rPr>
          <w:rFonts w:hint="eastAsia"/>
          <w:lang w:eastAsia="zh-CN"/>
        </w:rPr>
        <w:t>青岛解放</w:t>
      </w:r>
      <w:r>
        <w:rPr>
          <w:lang w:eastAsia="zh-CN"/>
        </w:rPr>
        <w:t>)入库时止，其全部保管风险责任均由乙方承担，乙</w:t>
      </w:r>
      <w:r>
        <w:rPr>
          <w:rFonts w:hint="eastAsia"/>
          <w:lang w:eastAsia="zh-CN"/>
        </w:rPr>
        <w:t>方</w:t>
      </w:r>
      <w:r>
        <w:rPr>
          <w:lang w:eastAsia="zh-CN"/>
        </w:rPr>
        <w:t>不得以任何名文用于抵押/质押</w:t>
      </w:r>
      <w:r>
        <w:rPr>
          <w:rFonts w:hint="eastAsia"/>
          <w:lang w:eastAsia="zh-CN"/>
        </w:rPr>
        <w:t>/</w:t>
      </w:r>
      <w:r>
        <w:rPr>
          <w:lang w:eastAsia="zh-CN"/>
        </w:rPr>
        <w:t>销售</w:t>
      </w:r>
      <w:r>
        <w:rPr>
          <w:rFonts w:hint="eastAsia"/>
          <w:lang w:eastAsia="zh-CN"/>
        </w:rPr>
        <w:t>/</w:t>
      </w:r>
      <w:r>
        <w:rPr>
          <w:lang w:eastAsia="zh-CN"/>
        </w:rPr>
        <w:t>转让/串换等损害甲方的利益</w:t>
      </w:r>
      <w:r>
        <w:rPr>
          <w:rFonts w:hint="eastAsia"/>
          <w:lang w:eastAsia="zh-CN"/>
        </w:rPr>
        <w:t>。</w:t>
      </w:r>
    </w:p>
    <w:p>
      <w:pPr>
        <w:spacing w:after="0" w:line="360" w:lineRule="auto"/>
        <w:rPr>
          <w:lang w:eastAsia="zh-CN"/>
        </w:rPr>
      </w:pPr>
      <w:r>
        <w:rPr>
          <w:lang w:eastAsia="zh-CN"/>
        </w:rPr>
        <w:t>3、甲乙双方定期进行实物对账，确保账实相符，如果出现账实不符现象。乙方负责赔偿损失。</w:t>
      </w:r>
    </w:p>
    <w:p>
      <w:pPr>
        <w:rPr>
          <w:b/>
          <w:sz w:val="24"/>
          <w:szCs w:val="24"/>
          <w:lang w:eastAsia="zh-CN"/>
        </w:rPr>
      </w:pPr>
      <w:r>
        <w:rPr>
          <w:b/>
          <w:sz w:val="24"/>
          <w:szCs w:val="24"/>
          <w:lang w:eastAsia="zh-CN"/>
        </w:rPr>
        <w:t>第五条</w:t>
      </w:r>
      <w:r>
        <w:rPr>
          <w:rFonts w:hint="eastAsia"/>
          <w:b/>
          <w:sz w:val="24"/>
          <w:szCs w:val="24"/>
          <w:lang w:eastAsia="zh-CN"/>
        </w:rPr>
        <w:t xml:space="preserve">           </w:t>
      </w:r>
      <w:r>
        <w:rPr>
          <w:b/>
          <w:sz w:val="24"/>
          <w:szCs w:val="24"/>
          <w:lang w:eastAsia="zh-CN"/>
        </w:rPr>
        <w:t>货物的入库、仓储及出库</w:t>
      </w:r>
    </w:p>
    <w:p>
      <w:pPr>
        <w:spacing w:after="0" w:line="360" w:lineRule="auto"/>
        <w:rPr>
          <w:lang w:eastAsia="zh-CN"/>
        </w:rPr>
      </w:pPr>
      <w:r>
        <w:rPr>
          <w:lang w:eastAsia="zh-CN"/>
        </w:rPr>
        <w:t>1、甲方的货物到达乙方仓库后，乙方保证甲方卸货不超过4小时，且在每天工作时间收货</w:t>
      </w:r>
      <w:r>
        <w:rPr>
          <w:rFonts w:hint="eastAsia"/>
          <w:lang w:eastAsia="zh-CN"/>
        </w:rPr>
        <w:t>。</w:t>
      </w:r>
    </w:p>
    <w:p>
      <w:pPr>
        <w:spacing w:after="0" w:line="360" w:lineRule="auto"/>
        <w:rPr>
          <w:lang w:eastAsia="zh-CN"/>
        </w:rPr>
      </w:pPr>
      <w:r>
        <w:rPr>
          <w:lang w:eastAsia="zh-CN"/>
        </w:rPr>
        <w:t xml:space="preserve"> 2、货物的交接手续在乙方仓库完成，送交乙方仓库的货物，其外形尺寸、包装标识等参数应满足甲方客户(</w:t>
      </w:r>
      <w:r>
        <w:rPr>
          <w:rFonts w:hint="eastAsia"/>
          <w:lang w:eastAsia="zh-CN"/>
        </w:rPr>
        <w:t>青岛解放</w:t>
      </w:r>
      <w:r>
        <w:rPr>
          <w:lang w:eastAsia="zh-CN"/>
        </w:rPr>
        <w:t>)要求。</w:t>
      </w:r>
    </w:p>
    <w:p>
      <w:pPr>
        <w:spacing w:after="0" w:line="360" w:lineRule="auto"/>
        <w:rPr>
          <w:lang w:eastAsia="zh-CN"/>
        </w:rPr>
      </w:pPr>
      <w:r>
        <w:rPr>
          <w:lang w:eastAsia="zh-CN"/>
        </w:rPr>
        <w:t>3、乙方收到货物后，按要求进行分类摆放，保证甲方货物的安全可靠，不受损失。甲乙双方互相要求核对帐目，各方均应积极配合。乙方每日定时给甲方报库存报表并提示甲方最低库存预警，同时乙方每月定时对货物进行盘点并向甲方提供盘点报表。</w:t>
      </w:r>
    </w:p>
    <w:p>
      <w:pPr>
        <w:spacing w:after="0" w:line="360" w:lineRule="auto"/>
        <w:rPr>
          <w:lang w:eastAsia="zh-CN"/>
        </w:rPr>
      </w:pPr>
      <w:r>
        <w:rPr>
          <w:lang w:eastAsia="zh-CN"/>
        </w:rPr>
        <w:t>4、乙方按甲方顾客(</w:t>
      </w:r>
      <w:r>
        <w:rPr>
          <w:rFonts w:hint="eastAsia"/>
          <w:lang w:eastAsia="zh-CN"/>
        </w:rPr>
        <w:t>青岛解放</w:t>
      </w:r>
      <w:r>
        <w:rPr>
          <w:lang w:eastAsia="zh-CN"/>
        </w:rPr>
        <w:t>)的送货要求进行送货:</w:t>
      </w:r>
    </w:p>
    <w:p>
      <w:pPr>
        <w:spacing w:after="0" w:line="360" w:lineRule="auto"/>
        <w:rPr>
          <w:lang w:eastAsia="zh-CN"/>
        </w:rPr>
      </w:pPr>
      <w:r>
        <w:rPr>
          <w:lang w:eastAsia="zh-CN"/>
        </w:rPr>
        <w:t>5、乙方按要求对甲方货物进行装车、保管、备货、并送达甲方顾客(</w:t>
      </w:r>
      <w:r>
        <w:rPr>
          <w:rFonts w:hint="eastAsia"/>
          <w:lang w:eastAsia="zh-CN"/>
        </w:rPr>
        <w:t>青岛解放</w:t>
      </w:r>
      <w:r>
        <w:rPr>
          <w:lang w:eastAsia="zh-CN"/>
        </w:rPr>
        <w:t>)的库房</w:t>
      </w:r>
      <w:r>
        <w:rPr>
          <w:rFonts w:hint="eastAsia"/>
          <w:lang w:eastAsia="zh-CN"/>
        </w:rPr>
        <w:t>及工位</w:t>
      </w:r>
      <w:r>
        <w:rPr>
          <w:lang w:eastAsia="zh-CN"/>
        </w:rPr>
        <w:t>，并办理交接手续，保证在操作过程中甲方的货物不受损失:</w:t>
      </w:r>
    </w:p>
    <w:p>
      <w:pPr>
        <w:spacing w:after="0" w:line="360" w:lineRule="auto"/>
        <w:rPr>
          <w:lang w:eastAsia="zh-CN"/>
        </w:rPr>
      </w:pPr>
      <w:r>
        <w:rPr>
          <w:lang w:eastAsia="zh-CN"/>
        </w:rPr>
        <w:t>6、由于仓储、配运等原因造成的货物质量和数量的损失，由乙方负责赔偿。</w:t>
      </w:r>
    </w:p>
    <w:p>
      <w:pPr>
        <w:spacing w:after="0" w:line="360" w:lineRule="auto"/>
        <w:rPr>
          <w:lang w:eastAsia="zh-CN"/>
        </w:rPr>
      </w:pPr>
      <w:r>
        <w:rPr>
          <w:lang w:eastAsia="zh-CN"/>
        </w:rPr>
        <w:t>7、乙方按到货批次，保证货物先进先出:乙方要定期及时将不良品，索赔件提回，并根据甲方要求返回甲方工厂，返回甲方工厂费用由甲方负责。</w:t>
      </w:r>
    </w:p>
    <w:p>
      <w:pPr>
        <w:spacing w:after="0" w:line="360" w:lineRule="auto"/>
        <w:rPr>
          <w:lang w:eastAsia="zh-CN"/>
        </w:rPr>
      </w:pPr>
      <w:r>
        <w:rPr>
          <w:lang w:eastAsia="zh-CN"/>
        </w:rPr>
        <w:t>8、双方签订协议时，说明乙方已认可甲方同</w:t>
      </w:r>
      <w:r>
        <w:rPr>
          <w:rFonts w:hint="eastAsia"/>
          <w:lang w:eastAsia="zh-CN"/>
        </w:rPr>
        <w:t>青岛解放</w:t>
      </w:r>
      <w:r>
        <w:rPr>
          <w:lang w:eastAsia="zh-CN"/>
        </w:rPr>
        <w:t>签订的有关配送协议条款。</w:t>
      </w:r>
    </w:p>
    <w:p>
      <w:pPr>
        <w:spacing w:after="0" w:line="360" w:lineRule="auto"/>
        <w:rPr>
          <w:lang w:eastAsia="zh-CN"/>
        </w:rPr>
      </w:pPr>
      <w:r>
        <w:rPr>
          <w:lang w:eastAsia="zh-CN"/>
        </w:rPr>
        <w:t>9、乙方与</w:t>
      </w:r>
      <w:r>
        <w:rPr>
          <w:rFonts w:hint="eastAsia"/>
          <w:lang w:eastAsia="zh-CN"/>
        </w:rPr>
        <w:t>青岛解放</w:t>
      </w:r>
      <w:r>
        <w:rPr>
          <w:lang w:eastAsia="zh-CN"/>
        </w:rPr>
        <w:t>每天的实际配送量，必须做到日清月结，每天17</w:t>
      </w:r>
      <w:r>
        <w:rPr>
          <w:rFonts w:hint="eastAsia"/>
          <w:lang w:eastAsia="zh-CN"/>
        </w:rPr>
        <w:t>：</w:t>
      </w:r>
      <w:r>
        <w:rPr>
          <w:lang w:eastAsia="zh-CN"/>
        </w:rPr>
        <w:t xml:space="preserve"> 00点前把当天的配送量发给甲方，每月20日把月的配送统计后发给甲方核对归档。</w:t>
      </w:r>
    </w:p>
    <w:p>
      <w:pPr>
        <w:rPr>
          <w:b/>
          <w:lang w:eastAsia="zh-CN"/>
        </w:rPr>
      </w:pPr>
      <w:r>
        <w:rPr>
          <w:b/>
          <w:lang w:eastAsia="zh-CN"/>
        </w:rPr>
        <w:t>第六条</w:t>
      </w:r>
      <w:r>
        <w:rPr>
          <w:rFonts w:hint="eastAsia"/>
          <w:b/>
          <w:lang w:eastAsia="zh-CN"/>
        </w:rPr>
        <w:t xml:space="preserve">          </w:t>
      </w:r>
      <w:r>
        <w:rPr>
          <w:b/>
          <w:lang w:eastAsia="zh-CN"/>
        </w:rPr>
        <w:t>货物的质量</w:t>
      </w:r>
    </w:p>
    <w:p>
      <w:pPr>
        <w:spacing w:after="0" w:line="360" w:lineRule="auto"/>
        <w:rPr>
          <w:lang w:eastAsia="zh-CN"/>
        </w:rPr>
      </w:pPr>
      <w:r>
        <w:rPr>
          <w:lang w:eastAsia="zh-CN"/>
        </w:rPr>
        <w:t>1、乙方在货物保管期</w:t>
      </w:r>
      <w:r>
        <w:rPr>
          <w:rFonts w:hint="eastAsia"/>
          <w:lang w:eastAsia="zh-CN"/>
        </w:rPr>
        <w:t>间</w:t>
      </w:r>
      <w:r>
        <w:rPr>
          <w:lang w:eastAsia="zh-CN"/>
        </w:rPr>
        <w:t>，必须按甲方的要求对货物进行认真维护。</w:t>
      </w:r>
    </w:p>
    <w:p>
      <w:pPr>
        <w:spacing w:after="0" w:line="360" w:lineRule="auto"/>
        <w:rPr>
          <w:lang w:eastAsia="zh-CN"/>
        </w:rPr>
      </w:pPr>
      <w:r>
        <w:rPr>
          <w:lang w:eastAsia="zh-CN"/>
        </w:rPr>
        <w:t>2、</w:t>
      </w:r>
      <w:r>
        <w:rPr>
          <w:rFonts w:hint="eastAsia"/>
          <w:lang w:eastAsia="zh-CN"/>
        </w:rPr>
        <w:t>乙</w:t>
      </w:r>
      <w:r>
        <w:rPr>
          <w:lang w:eastAsia="zh-CN"/>
        </w:rPr>
        <w:t>方根据</w:t>
      </w:r>
      <w:r>
        <w:rPr>
          <w:rFonts w:hint="eastAsia"/>
          <w:lang w:eastAsia="zh-CN"/>
        </w:rPr>
        <w:t>甲</w:t>
      </w:r>
      <w:r>
        <w:rPr>
          <w:lang w:eastAsia="zh-CN"/>
        </w:rPr>
        <w:t>方包装</w:t>
      </w:r>
      <w:r>
        <w:rPr>
          <w:rFonts w:hint="eastAsia"/>
          <w:lang w:eastAsia="zh-CN"/>
        </w:rPr>
        <w:t>、</w:t>
      </w:r>
      <w:r>
        <w:rPr>
          <w:lang w:eastAsia="zh-CN"/>
        </w:rPr>
        <w:t>码放标准执行，如不执行标准造成的损坏，</w:t>
      </w:r>
      <w:r>
        <w:rPr>
          <w:rFonts w:hint="eastAsia"/>
          <w:lang w:eastAsia="zh-CN"/>
        </w:rPr>
        <w:t>由</w:t>
      </w:r>
      <w:r>
        <w:rPr>
          <w:lang w:eastAsia="zh-CN"/>
        </w:rPr>
        <w:t>乙方负责。</w:t>
      </w:r>
    </w:p>
    <w:p>
      <w:pPr>
        <w:spacing w:after="0" w:line="360" w:lineRule="auto"/>
        <w:rPr>
          <w:lang w:eastAsia="zh-CN"/>
        </w:rPr>
      </w:pPr>
      <w:r>
        <w:rPr>
          <w:lang w:eastAsia="zh-CN"/>
        </w:rPr>
        <w:t>3.送交</w:t>
      </w:r>
      <w:r>
        <w:rPr>
          <w:rFonts w:hint="eastAsia"/>
          <w:lang w:eastAsia="zh-CN"/>
        </w:rPr>
        <w:t>乙</w:t>
      </w:r>
      <w:r>
        <w:rPr>
          <w:lang w:eastAsia="zh-CN"/>
        </w:rPr>
        <w:t>方仓库的专用</w:t>
      </w:r>
      <w:r>
        <w:rPr>
          <w:rFonts w:hint="eastAsia"/>
          <w:lang w:eastAsia="zh-CN"/>
        </w:rPr>
        <w:t>工装</w:t>
      </w:r>
      <w:r>
        <w:rPr>
          <w:lang w:eastAsia="zh-CN"/>
        </w:rPr>
        <w:t>器具由甲方按照</w:t>
      </w:r>
      <w:r>
        <w:rPr>
          <w:rFonts w:hint="eastAsia"/>
          <w:lang w:eastAsia="zh-CN"/>
        </w:rPr>
        <w:t>青岛解放使</w:t>
      </w:r>
      <w:r>
        <w:rPr>
          <w:lang w:eastAsia="zh-CN"/>
        </w:rPr>
        <w:t>用要求配备，乙方负责甲方提供的工</w:t>
      </w:r>
      <w:r>
        <w:rPr>
          <w:rFonts w:hint="eastAsia"/>
          <w:lang w:eastAsia="zh-CN"/>
        </w:rPr>
        <w:t>装</w:t>
      </w:r>
      <w:r>
        <w:rPr>
          <w:lang w:eastAsia="zh-CN"/>
        </w:rPr>
        <w:t>器具的使用及管理，甲方提供的工</w:t>
      </w:r>
      <w:r>
        <w:rPr>
          <w:rFonts w:hint="eastAsia"/>
          <w:lang w:eastAsia="zh-CN"/>
        </w:rPr>
        <w:t>装</w:t>
      </w:r>
      <w:r>
        <w:rPr>
          <w:lang w:eastAsia="zh-CN"/>
        </w:rPr>
        <w:t>器具</w:t>
      </w:r>
      <w:r>
        <w:rPr>
          <w:rFonts w:hint="eastAsia"/>
          <w:lang w:eastAsia="zh-CN"/>
        </w:rPr>
        <w:t>乙方</w:t>
      </w:r>
      <w:r>
        <w:rPr>
          <w:lang w:eastAsia="zh-CN"/>
        </w:rPr>
        <w:t>不得</w:t>
      </w:r>
      <w:r>
        <w:rPr>
          <w:rFonts w:hint="eastAsia"/>
          <w:lang w:eastAsia="zh-CN"/>
        </w:rPr>
        <w:t>挪</w:t>
      </w:r>
      <w:r>
        <w:rPr>
          <w:lang w:eastAsia="zh-CN"/>
        </w:rPr>
        <w:t>作其它用途，乙方</w:t>
      </w:r>
      <w:r>
        <w:rPr>
          <w:rFonts w:hint="eastAsia"/>
          <w:lang w:eastAsia="zh-CN"/>
        </w:rPr>
        <w:t>应妥善保管</w:t>
      </w:r>
      <w:r>
        <w:rPr>
          <w:lang w:eastAsia="zh-CN"/>
        </w:rPr>
        <w:t>，如器</w:t>
      </w:r>
      <w:r>
        <w:rPr>
          <w:rFonts w:hint="eastAsia"/>
          <w:lang w:eastAsia="zh-CN"/>
        </w:rPr>
        <w:t>具</w:t>
      </w:r>
      <w:r>
        <w:rPr>
          <w:lang w:eastAsia="zh-CN"/>
        </w:rPr>
        <w:t>人为损坏的乙方应承担索赔费</w:t>
      </w:r>
      <w:r>
        <w:rPr>
          <w:rFonts w:hint="eastAsia"/>
          <w:lang w:eastAsia="zh-CN"/>
        </w:rPr>
        <w:t>。</w:t>
      </w:r>
      <w:r>
        <w:rPr>
          <w:lang w:eastAsia="zh-CN"/>
        </w:rPr>
        <w:t>乙方做到器</w:t>
      </w:r>
      <w:r>
        <w:rPr>
          <w:rFonts w:hint="eastAsia"/>
          <w:lang w:eastAsia="zh-CN"/>
        </w:rPr>
        <w:t>具</w:t>
      </w:r>
      <w:r>
        <w:rPr>
          <w:lang w:eastAsia="zh-CN"/>
        </w:rPr>
        <w:t>的</w:t>
      </w:r>
      <w:r>
        <w:rPr>
          <w:rFonts w:hint="eastAsia"/>
          <w:lang w:eastAsia="zh-CN"/>
        </w:rPr>
        <w:t>帐</w:t>
      </w:r>
      <w:r>
        <w:rPr>
          <w:lang w:eastAsia="zh-CN"/>
        </w:rPr>
        <w:t>物相符</w:t>
      </w:r>
      <w:r>
        <w:rPr>
          <w:rFonts w:hint="eastAsia"/>
          <w:lang w:eastAsia="zh-CN"/>
        </w:rPr>
        <w:t>，</w:t>
      </w:r>
      <w:r>
        <w:rPr>
          <w:lang w:eastAsia="zh-CN"/>
        </w:rPr>
        <w:t>属于自然损耗的由甲方负责更换，未达到使用年限损耗的乙方应给出说明。如没有合理说明的乙方应照价</w:t>
      </w:r>
      <w:r>
        <w:rPr>
          <w:rFonts w:hint="eastAsia"/>
          <w:lang w:eastAsia="zh-CN"/>
        </w:rPr>
        <w:t>赔</w:t>
      </w:r>
      <w:r>
        <w:rPr>
          <w:lang w:eastAsia="zh-CN"/>
        </w:rPr>
        <w:t>偿。如双方合作结束，乙方应无条件如数归还甲方提供的工</w:t>
      </w:r>
      <w:r>
        <w:rPr>
          <w:rFonts w:hint="eastAsia"/>
          <w:lang w:eastAsia="zh-CN"/>
        </w:rPr>
        <w:t>装</w:t>
      </w:r>
      <w:r>
        <w:rPr>
          <w:lang w:eastAsia="zh-CN"/>
        </w:rPr>
        <w:t>器具</w:t>
      </w:r>
      <w:r>
        <w:rPr>
          <w:rFonts w:hint="eastAsia"/>
          <w:lang w:eastAsia="zh-CN"/>
        </w:rPr>
        <w:t>。</w:t>
      </w:r>
    </w:p>
    <w:p>
      <w:pPr>
        <w:rPr>
          <w:b/>
          <w:lang w:eastAsia="zh-CN"/>
        </w:rPr>
      </w:pPr>
      <w:r>
        <w:rPr>
          <w:b/>
          <w:lang w:eastAsia="zh-CN"/>
        </w:rPr>
        <w:t>第七条</w:t>
      </w:r>
      <w:r>
        <w:rPr>
          <w:rFonts w:hint="eastAsia"/>
          <w:b/>
          <w:lang w:eastAsia="zh-CN"/>
        </w:rPr>
        <w:t xml:space="preserve">            </w:t>
      </w:r>
      <w:r>
        <w:rPr>
          <w:b/>
          <w:lang w:eastAsia="zh-CN"/>
        </w:rPr>
        <w:t>合同费用</w:t>
      </w:r>
    </w:p>
    <w:p>
      <w:pPr>
        <w:numPr>
          <w:ilvl w:val="0"/>
          <w:numId w:val="0"/>
        </w:numPr>
        <w:spacing w:line="360" w:lineRule="auto"/>
        <w:ind w:firstLine="480"/>
        <w:jc w:val="both"/>
        <w:rPr>
          <w:rFonts w:hint="eastAsia" w:ascii="宋体" w:hAnsi="宋体" w:eastAsia="宋体" w:cs="宋体"/>
          <w:color w:val="auto"/>
          <w:sz w:val="22"/>
          <w:szCs w:val="22"/>
          <w:lang w:val="en-US" w:eastAsia="zh-CN"/>
        </w:rPr>
      </w:pPr>
      <w:r>
        <w:rPr>
          <w:lang w:eastAsia="zh-CN"/>
        </w:rPr>
        <w:t>乙方履行本合同及其附件要求的各项责任和义务，甲方应向乙方支付相应的费用</w:t>
      </w:r>
      <w:r>
        <w:rPr>
          <w:rFonts w:hint="eastAsia"/>
          <w:lang w:eastAsia="zh-CN"/>
        </w:rPr>
        <w:t>，</w:t>
      </w:r>
      <w:r>
        <w:rPr>
          <w:rFonts w:hint="eastAsia" w:ascii="宋体" w:hAnsi="宋体" w:eastAsia="宋体" w:cs="宋体"/>
          <w:color w:val="auto"/>
          <w:sz w:val="22"/>
          <w:szCs w:val="22"/>
          <w:lang w:val="en-US" w:eastAsia="zh-CN"/>
        </w:rPr>
        <w:t>乙方给甲方提供</w:t>
      </w:r>
      <w:r>
        <w:rPr>
          <w:rFonts w:hint="eastAsia" w:ascii="宋体" w:hAnsi="宋体" w:eastAsia="宋体" w:cs="宋体"/>
          <w:color w:val="auto"/>
          <w:sz w:val="22"/>
          <w:szCs w:val="22"/>
          <w:lang w:eastAsia="zh-CN"/>
        </w:rPr>
        <w:t>税率为</w:t>
      </w:r>
      <w:r>
        <w:rPr>
          <w:rFonts w:hint="eastAsia" w:ascii="宋体" w:hAnsi="宋体" w:cs="宋体"/>
          <w:color w:val="auto"/>
          <w:sz w:val="22"/>
          <w:szCs w:val="22"/>
          <w:lang w:val="en-US" w:eastAsia="zh-CN"/>
        </w:rPr>
        <w:t>6</w:t>
      </w:r>
      <w:r>
        <w:rPr>
          <w:rFonts w:hint="eastAsia" w:ascii="宋体" w:hAnsi="宋体" w:eastAsia="宋体" w:cs="宋体"/>
          <w:color w:val="auto"/>
          <w:sz w:val="22"/>
          <w:szCs w:val="22"/>
          <w:lang w:val="en-US" w:eastAsia="zh-CN"/>
        </w:rPr>
        <w:t>%的增值税专票</w:t>
      </w:r>
    </w:p>
    <w:p>
      <w:pPr>
        <w:spacing w:after="0" w:line="360" w:lineRule="auto"/>
        <w:rPr>
          <w:lang w:eastAsia="zh-CN"/>
        </w:rPr>
      </w:pPr>
      <w:r>
        <w:rPr>
          <w:lang w:eastAsia="zh-CN"/>
        </w:rPr>
        <w:t>费用标准如下:</w:t>
      </w:r>
    </w:p>
    <w:tbl>
      <w:tblPr>
        <w:tblStyle w:val="4"/>
        <w:tblW w:w="9056" w:type="dxa"/>
        <w:tblInd w:w="0" w:type="dxa"/>
        <w:shd w:val="clear" w:color="auto" w:fill="auto"/>
        <w:tblLayout w:type="autofit"/>
        <w:tblCellMar>
          <w:top w:w="0" w:type="dxa"/>
          <w:left w:w="0" w:type="dxa"/>
          <w:bottom w:w="0" w:type="dxa"/>
          <w:right w:w="0" w:type="dxa"/>
        </w:tblCellMar>
      </w:tblPr>
      <w:tblGrid>
        <w:gridCol w:w="1053"/>
        <w:gridCol w:w="1053"/>
        <w:gridCol w:w="1390"/>
        <w:gridCol w:w="1800"/>
        <w:gridCol w:w="1814"/>
        <w:gridCol w:w="1946"/>
      </w:tblGrid>
      <w:tr>
        <w:tblPrEx>
          <w:shd w:val="clear" w:color="auto" w:fill="auto"/>
          <w:tblCellMar>
            <w:top w:w="0" w:type="dxa"/>
            <w:left w:w="0" w:type="dxa"/>
            <w:bottom w:w="0" w:type="dxa"/>
            <w:right w:w="0" w:type="dxa"/>
          </w:tblCellMar>
        </w:tblPrEx>
        <w:trPr>
          <w:trHeight w:val="680" w:hRule="atLeast"/>
        </w:trPr>
        <w:tc>
          <w:tcPr>
            <w:tcW w:w="10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序号</w:t>
            </w:r>
          </w:p>
        </w:tc>
        <w:tc>
          <w:tcPr>
            <w:tcW w:w="10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产品名称</w:t>
            </w:r>
          </w:p>
        </w:tc>
        <w:tc>
          <w:tcPr>
            <w:tcW w:w="1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单价（不含税）</w:t>
            </w:r>
          </w:p>
        </w:tc>
        <w:tc>
          <w:tcPr>
            <w:tcW w:w="18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单价（含税）</w:t>
            </w:r>
          </w:p>
        </w:tc>
        <w:tc>
          <w:tcPr>
            <w:tcW w:w="19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kern w:val="0"/>
                <w:sz w:val="22"/>
                <w:szCs w:val="22"/>
                <w:u w:val="none"/>
                <w:lang w:val="en-US" w:eastAsia="zh-CN" w:bidi="ar"/>
              </w:rPr>
              <w:t>库房面积</w:t>
            </w:r>
          </w:p>
        </w:tc>
      </w:tr>
      <w:tr>
        <w:tblPrEx>
          <w:tblCellMar>
            <w:top w:w="0" w:type="dxa"/>
            <w:left w:w="0" w:type="dxa"/>
            <w:bottom w:w="0" w:type="dxa"/>
            <w:right w:w="0" w:type="dxa"/>
          </w:tblCellMar>
        </w:tblPrEx>
        <w:trPr>
          <w:trHeight w:val="884" w:hRule="atLeast"/>
        </w:trPr>
        <w:tc>
          <w:tcPr>
            <w:tcW w:w="10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05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座椅</w:t>
            </w:r>
          </w:p>
        </w:tc>
        <w:tc>
          <w:tcPr>
            <w:tcW w:w="1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库房场地</w:t>
            </w:r>
            <w:r>
              <w:rPr>
                <w:rFonts w:hint="eastAsia" w:ascii="宋体" w:hAnsi="宋体" w:cs="宋体"/>
                <w:i w:val="0"/>
                <w:color w:val="000000"/>
                <w:kern w:val="0"/>
                <w:sz w:val="22"/>
                <w:szCs w:val="22"/>
                <w:u w:val="none"/>
                <w:lang w:val="en-US" w:eastAsia="zh-CN" w:bidi="ar"/>
              </w:rPr>
              <w:t>费</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13元/月</w:t>
            </w:r>
          </w:p>
        </w:tc>
        <w:tc>
          <w:tcPr>
            <w:tcW w:w="18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14.17元/月</w:t>
            </w:r>
          </w:p>
        </w:tc>
        <w:tc>
          <w:tcPr>
            <w:tcW w:w="19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600平方米</w:t>
            </w:r>
          </w:p>
        </w:tc>
      </w:tr>
      <w:tr>
        <w:tblPrEx>
          <w:tblCellMar>
            <w:top w:w="0" w:type="dxa"/>
            <w:left w:w="0" w:type="dxa"/>
            <w:bottom w:w="0" w:type="dxa"/>
            <w:right w:w="0" w:type="dxa"/>
          </w:tblCellMar>
        </w:tblPrEx>
        <w:trPr>
          <w:trHeight w:val="708" w:hRule="atLeast"/>
        </w:trPr>
        <w:tc>
          <w:tcPr>
            <w:tcW w:w="10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0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配送</w:t>
            </w:r>
            <w:r>
              <w:rPr>
                <w:rFonts w:hint="eastAsia" w:ascii="宋体" w:hAnsi="宋体" w:cs="宋体"/>
                <w:i w:val="0"/>
                <w:color w:val="000000"/>
                <w:kern w:val="0"/>
                <w:sz w:val="22"/>
                <w:szCs w:val="22"/>
                <w:u w:val="none"/>
                <w:lang w:val="en-US" w:eastAsia="zh-CN" w:bidi="ar"/>
              </w:rPr>
              <w:t>流量费</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r>
              <w:rPr>
                <w:rFonts w:hint="eastAsia" w:ascii="宋体" w:hAnsi="宋体" w:cs="宋体"/>
                <w:i w:val="0"/>
                <w:color w:val="000000"/>
                <w:kern w:val="0"/>
                <w:sz w:val="22"/>
                <w:szCs w:val="22"/>
                <w:u w:val="none"/>
                <w:lang w:val="en-US" w:eastAsia="zh-CN" w:bidi="ar"/>
              </w:rPr>
              <w:t>3</w:t>
            </w:r>
            <w:r>
              <w:rPr>
                <w:rFonts w:hint="eastAsia" w:ascii="宋体" w:hAnsi="宋体" w:eastAsia="宋体" w:cs="宋体"/>
                <w:i w:val="0"/>
                <w:color w:val="000000"/>
                <w:kern w:val="0"/>
                <w:sz w:val="22"/>
                <w:szCs w:val="22"/>
                <w:u w:val="none"/>
                <w:lang w:val="en-US" w:eastAsia="zh-CN" w:bidi="ar"/>
              </w:rPr>
              <w:t>元/套</w:t>
            </w:r>
          </w:p>
        </w:tc>
        <w:tc>
          <w:tcPr>
            <w:tcW w:w="18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14.17元/套</w:t>
            </w:r>
          </w:p>
        </w:tc>
        <w:tc>
          <w:tcPr>
            <w:tcW w:w="19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1224" w:hRule="atLeast"/>
        </w:trPr>
        <w:tc>
          <w:tcPr>
            <w:tcW w:w="10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0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座椅</w:t>
            </w:r>
            <w:r>
              <w:rPr>
                <w:rFonts w:hint="eastAsia" w:ascii="宋体" w:hAnsi="宋体" w:cs="宋体"/>
                <w:i w:val="0"/>
                <w:color w:val="000000"/>
                <w:kern w:val="0"/>
                <w:sz w:val="22"/>
                <w:szCs w:val="22"/>
                <w:u w:val="none"/>
                <w:lang w:val="en-US" w:eastAsia="zh-CN" w:bidi="ar"/>
              </w:rPr>
              <w:t>卸车</w:t>
            </w:r>
            <w:r>
              <w:rPr>
                <w:rFonts w:hint="eastAsia" w:ascii="宋体" w:hAnsi="宋体" w:eastAsia="宋体" w:cs="宋体"/>
                <w:i w:val="0"/>
                <w:color w:val="000000"/>
                <w:kern w:val="0"/>
                <w:sz w:val="22"/>
                <w:szCs w:val="22"/>
                <w:u w:val="none"/>
                <w:lang w:val="en-US" w:eastAsia="zh-CN" w:bidi="ar"/>
              </w:rPr>
              <w:t>、</w:t>
            </w:r>
            <w:r>
              <w:rPr>
                <w:rFonts w:hint="eastAsia" w:ascii="宋体" w:hAnsi="宋体" w:cs="宋体"/>
                <w:i w:val="0"/>
                <w:color w:val="000000"/>
                <w:kern w:val="0"/>
                <w:sz w:val="22"/>
                <w:szCs w:val="22"/>
                <w:u w:val="none"/>
                <w:lang w:val="en-US" w:eastAsia="zh-CN" w:bidi="ar"/>
              </w:rPr>
              <w:t>码放器具、</w:t>
            </w:r>
            <w:r>
              <w:rPr>
                <w:rFonts w:hint="eastAsia" w:ascii="宋体" w:hAnsi="宋体" w:eastAsia="宋体" w:cs="宋体"/>
                <w:i w:val="0"/>
                <w:color w:val="000000"/>
                <w:kern w:val="0"/>
                <w:sz w:val="22"/>
                <w:szCs w:val="22"/>
                <w:u w:val="none"/>
                <w:lang w:val="en-US" w:eastAsia="zh-CN" w:bidi="ar"/>
              </w:rPr>
              <w:t>场内服务</w:t>
            </w:r>
            <w:r>
              <w:rPr>
                <w:rFonts w:hint="eastAsia" w:ascii="宋体" w:hAnsi="宋体" w:cs="宋体"/>
                <w:i w:val="0"/>
                <w:color w:val="000000"/>
                <w:kern w:val="0"/>
                <w:sz w:val="22"/>
                <w:szCs w:val="22"/>
                <w:u w:val="none"/>
                <w:lang w:val="en-US" w:eastAsia="zh-CN" w:bidi="ar"/>
              </w:rPr>
              <w:t>费</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cs="宋体"/>
                <w:i w:val="0"/>
                <w:color w:val="000000"/>
                <w:kern w:val="0"/>
                <w:sz w:val="22"/>
                <w:szCs w:val="22"/>
                <w:u w:val="none"/>
                <w:lang w:val="en-US" w:eastAsia="zh-CN" w:bidi="ar"/>
              </w:rPr>
              <w:t>11000</w:t>
            </w:r>
            <w:r>
              <w:rPr>
                <w:rFonts w:hint="eastAsia" w:ascii="宋体" w:hAnsi="宋体" w:eastAsia="宋体" w:cs="宋体"/>
                <w:i w:val="0"/>
                <w:color w:val="000000"/>
                <w:kern w:val="0"/>
                <w:sz w:val="22"/>
                <w:szCs w:val="22"/>
                <w:u w:val="none"/>
                <w:lang w:val="en-US" w:eastAsia="zh-CN" w:bidi="ar"/>
              </w:rPr>
              <w:t>元/月</w:t>
            </w:r>
          </w:p>
        </w:tc>
        <w:tc>
          <w:tcPr>
            <w:tcW w:w="18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cs="宋体"/>
                <w:i w:val="0"/>
                <w:color w:val="000000"/>
                <w:kern w:val="0"/>
                <w:sz w:val="22"/>
                <w:szCs w:val="22"/>
                <w:u w:val="none"/>
                <w:lang w:val="en-US" w:eastAsia="zh-CN" w:bidi="ar"/>
              </w:rPr>
              <w:t>11000</w:t>
            </w:r>
            <w:r>
              <w:rPr>
                <w:rFonts w:hint="eastAsia" w:ascii="宋体" w:hAnsi="宋体" w:eastAsia="宋体" w:cs="宋体"/>
                <w:i w:val="0"/>
                <w:color w:val="000000"/>
                <w:kern w:val="0"/>
                <w:sz w:val="22"/>
                <w:szCs w:val="22"/>
                <w:u w:val="none"/>
                <w:lang w:val="en-US" w:eastAsia="zh-CN" w:bidi="ar"/>
              </w:rPr>
              <w:t>元/月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bl>
    <w:p>
      <w:pPr>
        <w:rPr>
          <w:b/>
          <w:lang w:eastAsia="zh-CN"/>
        </w:rPr>
      </w:pPr>
    </w:p>
    <w:p>
      <w:pPr>
        <w:rPr>
          <w:b/>
          <w:lang w:eastAsia="zh-CN"/>
        </w:rPr>
      </w:pPr>
      <w:r>
        <w:rPr>
          <w:b/>
          <w:lang w:eastAsia="zh-CN"/>
        </w:rPr>
        <w:t>第八条</w:t>
      </w:r>
      <w:r>
        <w:rPr>
          <w:rFonts w:hint="eastAsia"/>
          <w:b/>
          <w:lang w:eastAsia="zh-CN"/>
        </w:rPr>
        <w:t xml:space="preserve">           </w:t>
      </w:r>
      <w:r>
        <w:rPr>
          <w:b/>
          <w:lang w:eastAsia="zh-CN"/>
        </w:rPr>
        <w:t>支付方式</w:t>
      </w:r>
    </w:p>
    <w:p>
      <w:pPr>
        <w:spacing w:after="0" w:line="360" w:lineRule="auto"/>
        <w:ind w:firstLine="220" w:firstLineChars="100"/>
        <w:rPr>
          <w:lang w:eastAsia="zh-CN"/>
        </w:rPr>
      </w:pPr>
      <w:r>
        <w:rPr>
          <w:lang w:eastAsia="zh-CN"/>
        </w:rPr>
        <w:t>乙方每</w:t>
      </w:r>
      <w:r>
        <w:rPr>
          <w:rFonts w:hint="eastAsia"/>
          <w:lang w:eastAsia="zh-CN"/>
        </w:rPr>
        <w:t>月</w:t>
      </w:r>
      <w:r>
        <w:rPr>
          <w:rFonts w:hint="eastAsia"/>
          <w:lang w:val="en-US" w:eastAsia="zh-CN"/>
        </w:rPr>
        <w:t>20</w:t>
      </w:r>
      <w:r>
        <w:rPr>
          <w:lang w:eastAsia="zh-CN"/>
        </w:rPr>
        <w:t>日</w:t>
      </w:r>
      <w:r>
        <w:rPr>
          <w:rFonts w:hint="eastAsia"/>
          <w:lang w:eastAsia="zh-CN"/>
        </w:rPr>
        <w:t>之前</w:t>
      </w:r>
      <w:r>
        <w:rPr>
          <w:lang w:eastAsia="zh-CN"/>
        </w:rPr>
        <w:t>将</w:t>
      </w:r>
      <w:r>
        <w:rPr>
          <w:rFonts w:hint="eastAsia"/>
          <w:lang w:eastAsia="zh-CN"/>
        </w:rPr>
        <w:t>每月</w:t>
      </w:r>
      <w:r>
        <w:rPr>
          <w:lang w:eastAsia="zh-CN"/>
        </w:rPr>
        <w:t>配送</w:t>
      </w:r>
      <w:r>
        <w:rPr>
          <w:rFonts w:hint="eastAsia"/>
          <w:lang w:eastAsia="zh-CN"/>
        </w:rPr>
        <w:t>青岛解放的</w:t>
      </w:r>
      <w:r>
        <w:rPr>
          <w:rFonts w:hint="eastAsia"/>
          <w:color w:val="auto"/>
          <w:sz w:val="24"/>
          <w:szCs w:val="24"/>
        </w:rPr>
        <w:t>《结算通知单》</w:t>
      </w:r>
      <w:r>
        <w:rPr>
          <w:lang w:eastAsia="zh-CN"/>
        </w:rPr>
        <w:t>发给甲方，甲方确认无误后，乙方据此开出配送费发票，甲方收到发票的</w:t>
      </w:r>
      <w:r>
        <w:rPr>
          <w:rFonts w:hint="eastAsia"/>
          <w:lang w:val="en-US" w:eastAsia="zh-CN"/>
        </w:rPr>
        <w:t>90</w:t>
      </w:r>
      <w:r>
        <w:rPr>
          <w:lang w:eastAsia="zh-CN"/>
        </w:rPr>
        <w:t>日内支付乙方费用，以现金或电</w:t>
      </w:r>
      <w:r>
        <w:rPr>
          <w:rFonts w:hint="eastAsia"/>
          <w:lang w:eastAsia="zh-CN"/>
        </w:rPr>
        <w:t>汇</w:t>
      </w:r>
      <w:r>
        <w:rPr>
          <w:lang w:eastAsia="zh-CN"/>
        </w:rPr>
        <w:t>的方式结算。</w:t>
      </w:r>
    </w:p>
    <w:p>
      <w:pPr>
        <w:rPr>
          <w:b/>
          <w:lang w:eastAsia="zh-CN"/>
        </w:rPr>
      </w:pPr>
      <w:r>
        <w:rPr>
          <w:b/>
          <w:lang w:eastAsia="zh-CN"/>
        </w:rPr>
        <w:t>第九条</w:t>
      </w:r>
      <w:r>
        <w:rPr>
          <w:rFonts w:hint="eastAsia"/>
          <w:b/>
          <w:lang w:eastAsia="zh-CN"/>
        </w:rPr>
        <w:t xml:space="preserve">            </w:t>
      </w:r>
      <w:r>
        <w:rPr>
          <w:b/>
          <w:lang w:eastAsia="zh-CN"/>
        </w:rPr>
        <w:t>违约责任</w:t>
      </w:r>
    </w:p>
    <w:p>
      <w:pPr>
        <w:spacing w:after="0" w:line="360" w:lineRule="auto"/>
        <w:rPr>
          <w:lang w:eastAsia="zh-CN"/>
        </w:rPr>
      </w:pPr>
      <w:r>
        <w:rPr>
          <w:lang w:eastAsia="zh-CN"/>
        </w:rPr>
        <w:t>1.由于乙</w:t>
      </w:r>
      <w:r>
        <w:rPr>
          <w:rFonts w:hint="eastAsia"/>
          <w:lang w:eastAsia="zh-CN"/>
        </w:rPr>
        <w:t>方</w:t>
      </w:r>
      <w:r>
        <w:rPr>
          <w:lang w:eastAsia="zh-CN"/>
        </w:rPr>
        <w:t>不</w:t>
      </w:r>
      <w:r>
        <w:rPr>
          <w:rFonts w:hint="eastAsia"/>
          <w:lang w:eastAsia="zh-CN"/>
        </w:rPr>
        <w:t>按照甲</w:t>
      </w:r>
      <w:r>
        <w:rPr>
          <w:lang w:eastAsia="zh-CN"/>
        </w:rPr>
        <w:t>方的合理要求进行</w:t>
      </w:r>
      <w:r>
        <w:rPr>
          <w:rFonts w:hint="eastAsia"/>
          <w:lang w:eastAsia="zh-CN"/>
        </w:rPr>
        <w:t>搬</w:t>
      </w:r>
      <w:r>
        <w:rPr>
          <w:lang w:eastAsia="zh-CN"/>
        </w:rPr>
        <w:t>运</w:t>
      </w:r>
      <w:r>
        <w:rPr>
          <w:rFonts w:hint="eastAsia"/>
          <w:lang w:eastAsia="zh-CN"/>
        </w:rPr>
        <w:t>、</w:t>
      </w:r>
      <w:r>
        <w:rPr>
          <w:lang w:eastAsia="zh-CN"/>
        </w:rPr>
        <w:t>保管</w:t>
      </w:r>
      <w:r>
        <w:rPr>
          <w:rFonts w:hint="eastAsia"/>
          <w:lang w:eastAsia="zh-CN"/>
        </w:rPr>
        <w:t>、</w:t>
      </w:r>
      <w:r>
        <w:rPr>
          <w:lang w:eastAsia="zh-CN"/>
        </w:rPr>
        <w:t>配送，</w:t>
      </w:r>
      <w:r>
        <w:rPr>
          <w:rFonts w:hint="eastAsia"/>
          <w:lang w:eastAsia="zh-CN"/>
        </w:rPr>
        <w:t>或因乙</w:t>
      </w:r>
      <w:r>
        <w:rPr>
          <w:lang w:eastAsia="zh-CN"/>
        </w:rPr>
        <w:t>方在</w:t>
      </w:r>
      <w:r>
        <w:rPr>
          <w:rFonts w:hint="eastAsia"/>
          <w:lang w:eastAsia="zh-CN"/>
        </w:rPr>
        <w:t>搬</w:t>
      </w:r>
      <w:r>
        <w:rPr>
          <w:lang w:eastAsia="zh-CN"/>
        </w:rPr>
        <w:t>运</w:t>
      </w:r>
      <w:r>
        <w:rPr>
          <w:rFonts w:hint="eastAsia"/>
          <w:lang w:eastAsia="zh-CN"/>
        </w:rPr>
        <w:t>、</w:t>
      </w:r>
      <w:r>
        <w:rPr>
          <w:lang w:eastAsia="zh-CN"/>
        </w:rPr>
        <w:t xml:space="preserve"> 保管</w:t>
      </w:r>
      <w:r>
        <w:rPr>
          <w:rFonts w:hint="eastAsia"/>
          <w:lang w:eastAsia="zh-CN"/>
        </w:rPr>
        <w:t>、</w:t>
      </w:r>
      <w:r>
        <w:rPr>
          <w:lang w:eastAsia="zh-CN"/>
        </w:rPr>
        <w:t>配送过程中的过</w:t>
      </w:r>
      <w:r>
        <w:rPr>
          <w:rFonts w:hint="eastAsia"/>
          <w:lang w:eastAsia="zh-CN"/>
        </w:rPr>
        <w:t>错，致</w:t>
      </w:r>
      <w:r>
        <w:rPr>
          <w:lang w:eastAsia="zh-CN"/>
        </w:rPr>
        <w:t>使甲方的产品遭到破坏、丢失所产生的损失</w:t>
      </w:r>
      <w:r>
        <w:rPr>
          <w:rFonts w:hint="eastAsia"/>
          <w:lang w:eastAsia="zh-CN"/>
        </w:rPr>
        <w:t>由</w:t>
      </w:r>
      <w:r>
        <w:rPr>
          <w:lang w:eastAsia="zh-CN"/>
        </w:rPr>
        <w:t>乙方负担。</w:t>
      </w:r>
    </w:p>
    <w:p>
      <w:pPr>
        <w:spacing w:after="0" w:line="360" w:lineRule="auto"/>
        <w:rPr>
          <w:lang w:eastAsia="zh-CN"/>
        </w:rPr>
      </w:pPr>
      <w:r>
        <w:rPr>
          <w:lang w:eastAsia="zh-CN"/>
        </w:rPr>
        <w:t>2、乙方按甲方指定客户的要求为甲方的经检验合格的产品进行分拣拆包装过程中造成的产品损坏，所产生的损失由乙方自行负</w:t>
      </w:r>
      <w:r>
        <w:rPr>
          <w:rFonts w:hint="eastAsia"/>
          <w:lang w:eastAsia="zh-CN"/>
        </w:rPr>
        <w:t>担</w:t>
      </w:r>
      <w:r>
        <w:rPr>
          <w:lang w:eastAsia="zh-CN"/>
        </w:rPr>
        <w:t>。</w:t>
      </w:r>
    </w:p>
    <w:p>
      <w:pPr>
        <w:spacing w:after="0" w:line="360" w:lineRule="auto"/>
        <w:rPr>
          <w:lang w:eastAsia="zh-CN"/>
        </w:rPr>
      </w:pPr>
      <w:r>
        <w:rPr>
          <w:lang w:eastAsia="zh-CN"/>
        </w:rPr>
        <w:t>3、因乙方未能动及时与甲方指定客户沟通，对送货计划理解有误，或未能及时掌握送货计划致使甲方向甲方指定客户产品供应不及时，所产生的损失或处罚由乙方自行</w:t>
      </w:r>
      <w:r>
        <w:rPr>
          <w:rFonts w:hint="eastAsia"/>
          <w:lang w:eastAsia="zh-CN"/>
        </w:rPr>
        <w:t>负</w:t>
      </w:r>
      <w:r>
        <w:rPr>
          <w:lang w:eastAsia="zh-CN"/>
        </w:rPr>
        <w:t>担。</w:t>
      </w:r>
    </w:p>
    <w:p>
      <w:pPr>
        <w:spacing w:after="0" w:line="360" w:lineRule="auto"/>
        <w:rPr>
          <w:lang w:eastAsia="zh-CN"/>
        </w:rPr>
      </w:pPr>
      <w:r>
        <w:rPr>
          <w:lang w:eastAsia="zh-CN"/>
        </w:rPr>
        <w:t>4、因甲方产品本身质量问题，或对乙方验收不合格的异议、退换产品的通知</w:t>
      </w:r>
      <w:r>
        <w:rPr>
          <w:rFonts w:hint="eastAsia"/>
          <w:lang w:eastAsia="zh-CN"/>
        </w:rPr>
        <w:t>怠</w:t>
      </w:r>
      <w:r>
        <w:rPr>
          <w:lang w:eastAsia="zh-CN"/>
        </w:rPr>
        <w:t>于答复、更正、补送所产生的损失均由甲方自行负担。</w:t>
      </w:r>
    </w:p>
    <w:p>
      <w:pPr>
        <w:spacing w:after="0" w:line="360" w:lineRule="auto"/>
        <w:rPr>
          <w:lang w:eastAsia="zh-CN"/>
        </w:rPr>
      </w:pPr>
      <w:r>
        <w:rPr>
          <w:lang w:eastAsia="zh-CN"/>
        </w:rPr>
        <w:t>5、因产品库存不足且甲方产品未能及时送达乙方仓库，造成乙方无法准时配送至甲方指定客户而影响甲方指定客户生产，产生的后果由甲方承担。</w:t>
      </w:r>
    </w:p>
    <w:p>
      <w:pPr>
        <w:spacing w:after="0" w:line="360" w:lineRule="auto"/>
        <w:rPr>
          <w:lang w:eastAsia="zh-CN"/>
        </w:rPr>
      </w:pPr>
      <w:r>
        <w:rPr>
          <w:lang w:eastAsia="zh-CN"/>
        </w:rPr>
        <w:t>6、如甲方逾期不付款，乙方有权停止物流配送，所造成的一切后果与乙方无关。</w:t>
      </w:r>
    </w:p>
    <w:p>
      <w:pPr>
        <w:spacing w:after="0" w:line="360" w:lineRule="auto"/>
        <w:rPr>
          <w:lang w:eastAsia="zh-CN"/>
        </w:rPr>
      </w:pPr>
      <w:r>
        <w:rPr>
          <w:lang w:eastAsia="zh-CN"/>
        </w:rPr>
        <w:t>7、在合同期内，甲乙双方中的任意 方擅自终止合同的全部或部分条款，违约方须按上一年结算费用总数的20%向守约方进行赔偿</w:t>
      </w:r>
      <w:r>
        <w:rPr>
          <w:rFonts w:hint="eastAsia"/>
          <w:lang w:eastAsia="zh-CN"/>
        </w:rPr>
        <w:t>。</w:t>
      </w:r>
    </w:p>
    <w:p>
      <w:pPr>
        <w:rPr>
          <w:b/>
          <w:lang w:eastAsia="zh-CN"/>
        </w:rPr>
      </w:pPr>
      <w:r>
        <w:rPr>
          <w:b/>
          <w:lang w:eastAsia="zh-CN"/>
        </w:rPr>
        <w:t>第十条</w:t>
      </w:r>
      <w:r>
        <w:rPr>
          <w:rFonts w:hint="eastAsia"/>
          <w:b/>
          <w:lang w:eastAsia="zh-CN"/>
        </w:rPr>
        <w:t xml:space="preserve">              </w:t>
      </w:r>
      <w:r>
        <w:rPr>
          <w:b/>
          <w:lang w:eastAsia="zh-CN"/>
        </w:rPr>
        <w:t>免责条款</w:t>
      </w:r>
    </w:p>
    <w:p>
      <w:pPr>
        <w:spacing w:after="0" w:line="360" w:lineRule="auto"/>
        <w:rPr>
          <w:lang w:eastAsia="zh-CN"/>
        </w:rPr>
      </w:pPr>
      <w:r>
        <w:rPr>
          <w:lang w:eastAsia="zh-CN"/>
        </w:rPr>
        <w:t>1、本合同约定的不可抗力为本合同签署时，任何方不能预见、不能避免且事后不能克服的自然事件。如火灾、地震、洪水、风暴等;或公共道路的美闭、政府干涉、政府控制、或任何类似大型受影响超出方合理控制的事件上面不能</w:t>
      </w:r>
      <w:r>
        <w:rPr>
          <w:rFonts w:hint="eastAsia"/>
          <w:lang w:eastAsia="zh-CN"/>
        </w:rPr>
        <w:t>履</w:t>
      </w:r>
      <w:r>
        <w:rPr>
          <w:lang w:eastAsia="zh-CN"/>
        </w:rPr>
        <w:t>行其在本合同的义务的期间暂时</w:t>
      </w:r>
      <w:r>
        <w:rPr>
          <w:rFonts w:hint="eastAsia"/>
          <w:lang w:eastAsia="zh-CN"/>
        </w:rPr>
        <w:t>终</w:t>
      </w:r>
      <w:r>
        <w:rPr>
          <w:lang w:eastAsia="zh-CN"/>
        </w:rPr>
        <w:t>止。</w:t>
      </w:r>
    </w:p>
    <w:p>
      <w:pPr>
        <w:spacing w:after="0" w:line="360" w:lineRule="auto"/>
        <w:rPr>
          <w:lang w:eastAsia="zh-CN"/>
        </w:rPr>
      </w:pPr>
      <w:r>
        <w:rPr>
          <w:lang w:eastAsia="zh-CN"/>
        </w:rPr>
        <w:t>2、甲、乙双方中任何一方由于不可抗力原因不能履行或者不能按的定的条件股行合同时，应立即将事故情况通知对方，并应在7天内提供事故详情及不能</w:t>
      </w:r>
      <w:r>
        <w:rPr>
          <w:rFonts w:hint="eastAsia"/>
          <w:lang w:eastAsia="zh-CN"/>
        </w:rPr>
        <w:t>履行、或者部分不能履行、或者需要延期履行理由的有效证明文件。</w:t>
      </w:r>
    </w:p>
    <w:p>
      <w:pPr>
        <w:rPr>
          <w:b/>
          <w:lang w:eastAsia="zh-CN"/>
        </w:rPr>
      </w:pPr>
      <w:r>
        <w:rPr>
          <w:b/>
          <w:lang w:eastAsia="zh-CN"/>
        </w:rPr>
        <w:t>第十一条</w:t>
      </w:r>
      <w:r>
        <w:rPr>
          <w:rFonts w:hint="eastAsia"/>
          <w:b/>
          <w:lang w:eastAsia="zh-CN"/>
        </w:rPr>
        <w:t xml:space="preserve">             </w:t>
      </w:r>
      <w:r>
        <w:rPr>
          <w:b/>
          <w:lang w:eastAsia="zh-CN"/>
        </w:rPr>
        <w:t>协议的生效、终止及其它</w:t>
      </w:r>
    </w:p>
    <w:p>
      <w:pPr>
        <w:pStyle w:val="9"/>
        <w:numPr>
          <w:ilvl w:val="0"/>
          <w:numId w:val="1"/>
        </w:numPr>
        <w:spacing w:after="0" w:line="360" w:lineRule="auto"/>
        <w:ind w:left="0" w:firstLine="284" w:firstLineChars="0"/>
        <w:rPr>
          <w:lang w:eastAsia="zh-CN"/>
        </w:rPr>
      </w:pPr>
      <w:r>
        <w:rPr>
          <w:rFonts w:hint="eastAsia"/>
          <w:lang w:eastAsia="zh-CN"/>
        </w:rPr>
        <w:t>本合同一式两份，甲乙双方各持一份，由甲方与乙方盖章</w:t>
      </w:r>
      <w:r>
        <w:rPr>
          <w:lang w:eastAsia="zh-CN"/>
        </w:rPr>
        <w:t>后生</w:t>
      </w:r>
      <w:r>
        <w:rPr>
          <w:rFonts w:hint="eastAsia"/>
          <w:lang w:eastAsia="zh-CN"/>
        </w:rPr>
        <w:t>效</w:t>
      </w:r>
      <w:r>
        <w:rPr>
          <w:lang w:eastAsia="zh-CN"/>
        </w:rPr>
        <w:t>，本合同期限从</w:t>
      </w:r>
      <w:r>
        <w:rPr>
          <w:rFonts w:hint="eastAsia"/>
          <w:lang w:eastAsia="zh-CN"/>
        </w:rPr>
        <w:t>2</w:t>
      </w:r>
      <w:r>
        <w:rPr>
          <w:lang w:eastAsia="zh-CN"/>
        </w:rPr>
        <w:t>0</w:t>
      </w:r>
      <w:r>
        <w:rPr>
          <w:rFonts w:hint="eastAsia"/>
          <w:lang w:val="en-US" w:eastAsia="zh-CN"/>
        </w:rPr>
        <w:t>21</w:t>
      </w:r>
      <w:r>
        <w:rPr>
          <w:lang w:eastAsia="zh-CN"/>
        </w:rPr>
        <w:t>年</w:t>
      </w:r>
      <w:r>
        <w:rPr>
          <w:rFonts w:hint="eastAsia"/>
          <w:lang w:val="en-US" w:eastAsia="zh-CN"/>
        </w:rPr>
        <w:t>1</w:t>
      </w:r>
      <w:r>
        <w:rPr>
          <w:rFonts w:hint="eastAsia"/>
          <w:lang w:eastAsia="zh-CN"/>
        </w:rPr>
        <w:t>月1日起至</w:t>
      </w:r>
      <w:r>
        <w:rPr>
          <w:lang w:eastAsia="zh-CN"/>
        </w:rPr>
        <w:t>20</w:t>
      </w:r>
      <w:r>
        <w:rPr>
          <w:rFonts w:hint="eastAsia"/>
          <w:lang w:val="en-US" w:eastAsia="zh-CN"/>
        </w:rPr>
        <w:t>21</w:t>
      </w:r>
      <w:r>
        <w:rPr>
          <w:lang w:eastAsia="zh-CN"/>
        </w:rPr>
        <w:t>年</w:t>
      </w:r>
      <w:r>
        <w:rPr>
          <w:rFonts w:hint="eastAsia"/>
          <w:lang w:val="en-US" w:eastAsia="zh-CN"/>
        </w:rPr>
        <w:t>12</w:t>
      </w:r>
      <w:r>
        <w:rPr>
          <w:lang w:eastAsia="zh-CN"/>
        </w:rPr>
        <w:t>月31日止</w:t>
      </w:r>
      <w:r>
        <w:rPr>
          <w:rFonts w:hint="eastAsia"/>
          <w:lang w:eastAsia="zh-CN"/>
        </w:rPr>
        <w:t>。</w:t>
      </w:r>
    </w:p>
    <w:p>
      <w:pPr>
        <w:spacing w:after="0" w:line="360" w:lineRule="auto"/>
        <w:ind w:firstLine="330" w:firstLineChars="150"/>
        <w:rPr>
          <w:lang w:eastAsia="zh-CN"/>
        </w:rPr>
      </w:pPr>
      <w:r>
        <w:rPr>
          <w:rFonts w:hint="eastAsia"/>
          <w:lang w:eastAsia="zh-CN"/>
        </w:rPr>
        <w:t>2、</w:t>
      </w:r>
      <w:r>
        <w:rPr>
          <w:lang w:eastAsia="zh-CN"/>
        </w:rPr>
        <w:t>本合同未尽事宜</w:t>
      </w:r>
      <w:r>
        <w:rPr>
          <w:rFonts w:hint="eastAsia"/>
          <w:lang w:eastAsia="zh-CN"/>
        </w:rPr>
        <w:t>，由甲</w:t>
      </w:r>
      <w:r>
        <w:rPr>
          <w:lang w:eastAsia="zh-CN"/>
        </w:rPr>
        <w:t>乙方双方协商</w:t>
      </w:r>
      <w:r>
        <w:rPr>
          <w:rFonts w:hint="eastAsia"/>
          <w:lang w:eastAsia="zh-CN"/>
        </w:rPr>
        <w:t>一致</w:t>
      </w:r>
      <w:r>
        <w:rPr>
          <w:lang w:eastAsia="zh-CN"/>
        </w:rPr>
        <w:t>， 书面补充协议， 本协议附件及补充协议与本合同具有同等效力</w:t>
      </w:r>
      <w:r>
        <w:rPr>
          <w:rFonts w:hint="eastAsia"/>
          <w:lang w:eastAsia="zh-CN"/>
        </w:rPr>
        <w:t>。</w:t>
      </w:r>
      <w:r>
        <w:rPr>
          <w:lang w:eastAsia="zh-CN"/>
        </w:rPr>
        <w:t>如因本合同发生纠纷，先由双方友好协商</w:t>
      </w:r>
      <w:r>
        <w:rPr>
          <w:rFonts w:hint="eastAsia"/>
          <w:lang w:eastAsia="zh-CN"/>
        </w:rPr>
        <w:t>一致</w:t>
      </w:r>
      <w:r>
        <w:rPr>
          <w:lang w:eastAsia="zh-CN"/>
        </w:rPr>
        <w:t>解决，协商未果，出</w:t>
      </w:r>
      <w:r>
        <w:rPr>
          <w:rFonts w:hint="eastAsia"/>
          <w:lang w:eastAsia="zh-CN"/>
        </w:rPr>
        <w:t>甲</w:t>
      </w:r>
      <w:r>
        <w:rPr>
          <w:lang w:eastAsia="zh-CN"/>
        </w:rPr>
        <w:t>方所在地人民法院裁决。</w:t>
      </w:r>
    </w:p>
    <w:p>
      <w:pPr>
        <w:rPr>
          <w:lang w:eastAsia="zh-CN"/>
        </w:rPr>
      </w:pPr>
    </w:p>
    <w:p>
      <w:pPr>
        <w:rPr>
          <w:lang w:eastAsia="zh-CN"/>
        </w:rPr>
      </w:pPr>
      <w:r>
        <w:rPr>
          <w:lang w:eastAsia="zh-CN"/>
        </w:rPr>
        <w:t>甲方:</w:t>
      </w:r>
      <w:r>
        <w:rPr>
          <w:rFonts w:hint="eastAsia"/>
          <w:lang w:eastAsia="zh-CN"/>
        </w:rPr>
        <w:t xml:space="preserve">潍坊光华荣昌汽车技术有限公司        </w:t>
      </w:r>
      <w:r>
        <w:rPr>
          <w:rFonts w:hint="eastAsia"/>
          <w:lang w:val="en-US" w:eastAsia="zh-CN"/>
        </w:rPr>
        <w:t xml:space="preserve">      </w:t>
      </w:r>
      <w:r>
        <w:rPr>
          <w:rFonts w:hint="eastAsia"/>
          <w:lang w:eastAsia="zh-CN"/>
        </w:rPr>
        <w:t xml:space="preserve">   </w:t>
      </w:r>
      <w:r>
        <w:rPr>
          <w:lang w:eastAsia="zh-CN"/>
        </w:rPr>
        <w:t>乙方:</w:t>
      </w:r>
      <w:r>
        <w:rPr>
          <w:rFonts w:hint="eastAsia"/>
          <w:color w:val="auto"/>
          <w:sz w:val="24"/>
          <w:szCs w:val="24"/>
          <w:lang w:eastAsia="zh-CN"/>
        </w:rPr>
        <w:t>青岛华瑞利工贸有限公司</w:t>
      </w:r>
      <w:r>
        <w:rPr>
          <w:rFonts w:hint="eastAsia"/>
          <w:color w:val="auto"/>
          <w:sz w:val="24"/>
          <w:szCs w:val="24"/>
          <w:lang w:val="en-US" w:eastAsia="zh-CN"/>
        </w:rPr>
        <w:t xml:space="preserve"> </w:t>
      </w:r>
    </w:p>
    <w:p>
      <w:pPr>
        <w:rPr>
          <w:rFonts w:hint="default"/>
          <w:lang w:val="en-US" w:eastAsia="zh-CN"/>
        </w:rPr>
      </w:pPr>
      <w:r>
        <w:rPr>
          <w:lang w:eastAsia="zh-CN"/>
        </w:rPr>
        <w:t xml:space="preserve"> (盖</w:t>
      </w:r>
      <w:r>
        <w:rPr>
          <w:rFonts w:hint="eastAsia"/>
          <w:lang w:eastAsia="zh-CN"/>
        </w:rPr>
        <w:t xml:space="preserve">章)  </w:t>
      </w:r>
      <w:r>
        <w:rPr>
          <w:rFonts w:hint="eastAsia"/>
          <w:lang w:val="en-US" w:eastAsia="zh-CN"/>
        </w:rPr>
        <w:t xml:space="preserve">                                                                           </w:t>
      </w:r>
      <w:r>
        <w:rPr>
          <w:lang w:eastAsia="zh-CN"/>
        </w:rPr>
        <w:t xml:space="preserve"> (盖章)</w:t>
      </w:r>
    </w:p>
    <w:p>
      <w:pPr>
        <w:rPr>
          <w:lang w:eastAsia="zh-CN"/>
        </w:rPr>
      </w:pPr>
      <w:r>
        <w:rPr>
          <w:lang w:eastAsia="zh-CN"/>
        </w:rPr>
        <w:t>授权代表签字</w:t>
      </w:r>
      <w:r>
        <w:rPr>
          <w:rFonts w:hint="eastAsia"/>
          <w:lang w:eastAsia="zh-CN"/>
        </w:rPr>
        <w:t xml:space="preserve">                                                                          </w:t>
      </w:r>
      <w:r>
        <w:rPr>
          <w:lang w:eastAsia="zh-CN"/>
        </w:rPr>
        <w:t xml:space="preserve">授权代表签字: </w:t>
      </w:r>
    </w:p>
    <w:p>
      <w:pPr>
        <w:rPr>
          <w:lang w:eastAsia="zh-CN"/>
        </w:rPr>
      </w:pPr>
    </w:p>
    <w:p>
      <w:pPr>
        <w:rPr>
          <w:lang w:eastAsia="zh-CN"/>
        </w:rPr>
      </w:pPr>
      <w:r>
        <w:rPr>
          <w:lang w:eastAsia="zh-CN"/>
        </w:rPr>
        <w:t>年</w:t>
      </w:r>
      <w:r>
        <w:rPr>
          <w:rFonts w:hint="eastAsia"/>
          <w:lang w:val="en-US" w:eastAsia="zh-CN"/>
        </w:rPr>
        <w:t xml:space="preserve">          </w:t>
      </w:r>
      <w:r>
        <w:rPr>
          <w:lang w:eastAsia="zh-CN"/>
        </w:rPr>
        <w:t>月</w:t>
      </w:r>
      <w:r>
        <w:rPr>
          <w:rFonts w:hint="eastAsia"/>
          <w:lang w:val="en-US" w:eastAsia="zh-CN"/>
        </w:rPr>
        <w:t xml:space="preserve">           </w:t>
      </w:r>
      <w:r>
        <w:rPr>
          <w:rFonts w:hint="eastAsia"/>
          <w:lang w:eastAsia="zh-CN"/>
        </w:rPr>
        <w:t xml:space="preserve">日                                                               </w:t>
      </w:r>
      <w:r>
        <w:rPr>
          <w:rFonts w:hint="eastAsia"/>
          <w:lang w:val="en-US" w:eastAsia="zh-CN"/>
        </w:rPr>
        <w:t xml:space="preserve">        </w:t>
      </w:r>
      <w:r>
        <w:rPr>
          <w:rFonts w:hint="eastAsia"/>
          <w:lang w:eastAsia="zh-CN"/>
        </w:rPr>
        <w:t xml:space="preserve"> </w:t>
      </w:r>
      <w:r>
        <w:rPr>
          <w:lang w:eastAsia="zh-CN"/>
        </w:rPr>
        <w:t>年</w:t>
      </w:r>
      <w:r>
        <w:rPr>
          <w:rFonts w:hint="eastAsia"/>
          <w:lang w:val="en-US" w:eastAsia="zh-CN"/>
        </w:rPr>
        <w:t xml:space="preserve">            </w:t>
      </w:r>
      <w:r>
        <w:rPr>
          <w:rFonts w:hint="eastAsia"/>
          <w:lang w:eastAsia="zh-CN"/>
        </w:rPr>
        <w:t>月</w:t>
      </w:r>
      <w:r>
        <w:rPr>
          <w:rFonts w:hint="eastAsia"/>
          <w:lang w:val="en-US" w:eastAsia="zh-CN"/>
        </w:rPr>
        <w:t xml:space="preserve">           </w:t>
      </w:r>
      <w:r>
        <w:rPr>
          <w:lang w:eastAsia="zh-CN"/>
        </w:rPr>
        <w:t>日</w:t>
      </w:r>
    </w:p>
    <w:p>
      <w:pPr>
        <w:rPr>
          <w:lang w:eastAsia="zh-CN"/>
        </w:rPr>
      </w:pPr>
    </w:p>
    <w:p>
      <w:pPr>
        <w:rPr>
          <w:lang w:eastAsia="zh-CN"/>
        </w:rPr>
      </w:pPr>
    </w:p>
    <w:sectPr>
      <w:pgSz w:w="12240" w:h="15840"/>
      <w:pgMar w:top="1440" w:right="1800" w:bottom="1440" w:left="180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Arial">
    <w:panose1 w:val="020B0604020202020204"/>
    <w:charset w:val="00"/>
    <w:family w:val="auto"/>
    <w:pitch w:val="default"/>
    <w:sig w:usb0="E0002AFF" w:usb1="C0007843" w:usb2="00000009" w:usb3="00000000" w:csb0="4000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093287A"/>
    <w:multiLevelType w:val="multilevel"/>
    <w:tmpl w:val="3093287A"/>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useFELayout/>
    <w:doNotUseIndentAsNumberingTabStop/>
    <w:useAltKinsokuLineBreakRules/>
    <w:compatSetting w:name="compatibilityMode" w:uri="http://schemas.microsoft.com/office/word" w:val="12"/>
  </w:compat>
  <w:rsids>
    <w:rsidRoot w:val="00A94AF2"/>
    <w:rsid w:val="000407C4"/>
    <w:rsid w:val="0011209C"/>
    <w:rsid w:val="001523A5"/>
    <w:rsid w:val="001653EE"/>
    <w:rsid w:val="00183080"/>
    <w:rsid w:val="001D4B4D"/>
    <w:rsid w:val="00202D0B"/>
    <w:rsid w:val="002A7D6E"/>
    <w:rsid w:val="002D2068"/>
    <w:rsid w:val="00326C46"/>
    <w:rsid w:val="0043593D"/>
    <w:rsid w:val="0045631D"/>
    <w:rsid w:val="004825F3"/>
    <w:rsid w:val="00512EB7"/>
    <w:rsid w:val="005D6259"/>
    <w:rsid w:val="006146B4"/>
    <w:rsid w:val="006F5C32"/>
    <w:rsid w:val="0073117B"/>
    <w:rsid w:val="0079687A"/>
    <w:rsid w:val="007A086E"/>
    <w:rsid w:val="007F41D5"/>
    <w:rsid w:val="00812C87"/>
    <w:rsid w:val="00864382"/>
    <w:rsid w:val="008911E7"/>
    <w:rsid w:val="009D489F"/>
    <w:rsid w:val="00A02F19"/>
    <w:rsid w:val="00A03F31"/>
    <w:rsid w:val="00A94AF2"/>
    <w:rsid w:val="00B61FAB"/>
    <w:rsid w:val="00C1111C"/>
    <w:rsid w:val="00C8190B"/>
    <w:rsid w:val="00CF3139"/>
    <w:rsid w:val="00D54C94"/>
    <w:rsid w:val="00D568C2"/>
    <w:rsid w:val="00D76823"/>
    <w:rsid w:val="00E10963"/>
    <w:rsid w:val="00F00DB6"/>
    <w:rsid w:val="00F74A97"/>
    <w:rsid w:val="00FC2FBB"/>
    <w:rsid w:val="00FC4EF4"/>
    <w:rsid w:val="02D62FA4"/>
    <w:rsid w:val="1AA43435"/>
    <w:rsid w:val="1AB87795"/>
    <w:rsid w:val="1E562853"/>
    <w:rsid w:val="48C23E8C"/>
    <w:rsid w:val="4AB37B9D"/>
    <w:rsid w:val="712A67D5"/>
    <w:rsid w:val="7BB86E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eastAsia="宋体" w:asciiTheme="minorHAnsi" w:hAnsiTheme="minorHAnsi" w:cstheme="minorBidi"/>
      <w:sz w:val="22"/>
      <w:szCs w:val="22"/>
      <w:lang w:val="en-US" w:eastAsia="en-US" w:bidi="en-US"/>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spacing w:line="240" w:lineRule="auto"/>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Char"/>
    <w:basedOn w:val="6"/>
    <w:link w:val="3"/>
    <w:semiHidden/>
    <w:qFormat/>
    <w:uiPriority w:val="99"/>
    <w:rPr>
      <w:sz w:val="18"/>
      <w:szCs w:val="18"/>
    </w:rPr>
  </w:style>
  <w:style w:type="character" w:customStyle="1" w:styleId="8">
    <w:name w:val="页脚 Char"/>
    <w:basedOn w:val="6"/>
    <w:link w:val="2"/>
    <w:semiHidden/>
    <w:qFormat/>
    <w:uiPriority w:val="99"/>
    <w:rPr>
      <w:sz w:val="18"/>
      <w:szCs w:val="18"/>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黑体"/>
        <a:cs typeface=""/>
        <a:font script="Jpan" typeface="MS P????"/>
        <a:font script="Hang" typeface="?? ??"/>
        <a:font script="Hans" typeface="??"/>
        <a:font script="Hant" typeface="????"/>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宋体"/>
        <a:cs typeface=""/>
        <a:font script="Jpan" typeface="MS P????"/>
        <a:font script="Hang" typeface="?? ??"/>
        <a:font script="Hans" typeface="??"/>
        <a:font script="Hant" typeface="????"/>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officegen</Company>
  <Pages>3</Pages>
  <Words>457</Words>
  <Characters>2609</Characters>
  <Lines>21</Lines>
  <Paragraphs>6</Paragraphs>
  <TotalTime>0</TotalTime>
  <ScaleCrop>false</ScaleCrop>
  <LinksUpToDate>false</LinksUpToDate>
  <CharactersWithSpaces>3060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2018-12-19T10:10:00Z</dcterms:created>
  <dc:creator>officegen</dc:creator>
  <cp:lastModifiedBy>李林峰</cp:lastModifiedBy>
  <dcterms:modified xsi:type="dcterms:W3CDTF">2021-03-13T07:48:01Z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6C9B3C0260F74E598F0328A23A1E36F6</vt:lpwstr>
  </property>
</Properties>
</file>