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C42" w:rsidRDefault="00B22C42">
      <w:pPr>
        <w:snapToGrid w:val="0"/>
        <w:spacing w:beforeLines="50" w:before="156" w:afterLines="50" w:after="156" w:line="360" w:lineRule="auto"/>
        <w:rPr>
          <w:rFonts w:ascii="宋体" w:hAnsi="宋体"/>
          <w:szCs w:val="21"/>
        </w:rPr>
      </w:pPr>
    </w:p>
    <w:p w:rsidR="00B22C42" w:rsidRDefault="00B22C42">
      <w:pPr>
        <w:snapToGrid w:val="0"/>
        <w:spacing w:beforeLines="50" w:before="156" w:afterLines="50" w:after="156" w:line="360" w:lineRule="auto"/>
        <w:rPr>
          <w:rFonts w:ascii="宋体" w:hAnsi="宋体"/>
          <w:szCs w:val="21"/>
        </w:rPr>
      </w:pPr>
    </w:p>
    <w:p w:rsidR="00B22C42" w:rsidRDefault="00B22C42">
      <w:pPr>
        <w:snapToGrid w:val="0"/>
        <w:spacing w:beforeLines="50" w:before="156" w:afterLines="50" w:after="156" w:line="360" w:lineRule="auto"/>
        <w:rPr>
          <w:rFonts w:ascii="宋体" w:hAnsi="宋体"/>
          <w:szCs w:val="21"/>
        </w:rPr>
      </w:pPr>
    </w:p>
    <w:p w:rsidR="00B22C42" w:rsidRDefault="00B22C42">
      <w:pPr>
        <w:snapToGrid w:val="0"/>
        <w:spacing w:beforeLines="50" w:before="156" w:afterLines="50" w:after="156" w:line="360" w:lineRule="auto"/>
        <w:rPr>
          <w:rFonts w:ascii="宋体" w:hAnsi="宋体"/>
          <w:szCs w:val="21"/>
        </w:rPr>
      </w:pPr>
    </w:p>
    <w:p w:rsidR="00B22C42" w:rsidRDefault="00B22C42">
      <w:pPr>
        <w:snapToGrid w:val="0"/>
        <w:spacing w:beforeLines="50" w:before="156" w:afterLines="50" w:after="156" w:line="360" w:lineRule="auto"/>
        <w:rPr>
          <w:rFonts w:ascii="宋体" w:hAnsi="宋体"/>
          <w:szCs w:val="21"/>
        </w:rPr>
      </w:pPr>
    </w:p>
    <w:p w:rsidR="00B22C42" w:rsidRDefault="00177F3E">
      <w:pPr>
        <w:autoSpaceDE w:val="0"/>
        <w:autoSpaceDN w:val="0"/>
        <w:adjustRightInd w:val="0"/>
        <w:snapToGrid w:val="0"/>
        <w:spacing w:beforeLines="50" w:before="156" w:afterLines="50" w:after="156" w:line="360" w:lineRule="auto"/>
        <w:ind w:leftChars="200" w:left="420" w:rightChars="200" w:right="420"/>
        <w:jc w:val="center"/>
        <w:rPr>
          <w:rFonts w:ascii="宋体" w:hAnsi="宋体"/>
          <w:b/>
          <w:bCs/>
          <w:sz w:val="44"/>
          <w:szCs w:val="44"/>
        </w:rPr>
      </w:pPr>
      <w:r>
        <w:rPr>
          <w:rFonts w:ascii="宋体" w:hAnsi="宋体" w:hint="eastAsia"/>
          <w:b/>
          <w:bCs/>
          <w:sz w:val="44"/>
          <w:szCs w:val="44"/>
        </w:rPr>
        <w:t>保密协议</w:t>
      </w:r>
    </w:p>
    <w:p w:rsidR="00B22C42" w:rsidRDefault="00B22C42">
      <w:pPr>
        <w:autoSpaceDE w:val="0"/>
        <w:autoSpaceDN w:val="0"/>
        <w:adjustRightInd w:val="0"/>
        <w:snapToGrid w:val="0"/>
        <w:spacing w:beforeLines="50" w:before="156" w:afterLines="50" w:after="156" w:line="360" w:lineRule="auto"/>
        <w:ind w:rightChars="200" w:right="420"/>
        <w:rPr>
          <w:rFonts w:ascii="宋体" w:hAnsi="宋体"/>
          <w:b/>
          <w:bCs/>
          <w:sz w:val="72"/>
          <w:szCs w:val="72"/>
        </w:rPr>
      </w:pPr>
    </w:p>
    <w:p w:rsidR="00B22C42" w:rsidRDefault="00B22C42">
      <w:pPr>
        <w:autoSpaceDE w:val="0"/>
        <w:autoSpaceDN w:val="0"/>
        <w:adjustRightInd w:val="0"/>
        <w:snapToGrid w:val="0"/>
        <w:spacing w:beforeLines="50" w:before="156" w:afterLines="50" w:after="156" w:line="360" w:lineRule="auto"/>
        <w:ind w:rightChars="200" w:right="420"/>
        <w:rPr>
          <w:rFonts w:ascii="宋体" w:hAnsi="宋体"/>
          <w:b/>
          <w:bCs/>
          <w:sz w:val="72"/>
          <w:szCs w:val="72"/>
        </w:rPr>
      </w:pPr>
    </w:p>
    <w:p w:rsidR="00B22C42" w:rsidRDefault="00B22C42">
      <w:pPr>
        <w:autoSpaceDE w:val="0"/>
        <w:autoSpaceDN w:val="0"/>
        <w:adjustRightInd w:val="0"/>
        <w:snapToGrid w:val="0"/>
        <w:spacing w:beforeLines="50" w:before="156" w:afterLines="50" w:after="156" w:line="360" w:lineRule="auto"/>
        <w:ind w:rightChars="200" w:right="420"/>
        <w:rPr>
          <w:rFonts w:ascii="宋体" w:hAnsi="宋体"/>
          <w:spacing w:val="84"/>
          <w:sz w:val="32"/>
          <w:szCs w:val="32"/>
        </w:rPr>
      </w:pPr>
    </w:p>
    <w:p w:rsidR="00B22C42" w:rsidRDefault="00177F3E">
      <w:pPr>
        <w:adjustRightInd w:val="0"/>
        <w:snapToGrid w:val="0"/>
        <w:spacing w:line="360" w:lineRule="auto"/>
        <w:ind w:leftChars="202" w:left="424" w:firstLineChars="1" w:firstLine="5"/>
        <w:rPr>
          <w:rFonts w:ascii="宋体" w:hAnsi="宋体"/>
          <w:spacing w:val="84"/>
          <w:sz w:val="32"/>
          <w:szCs w:val="32"/>
        </w:rPr>
      </w:pPr>
      <w:r>
        <w:rPr>
          <w:rFonts w:ascii="宋体" w:hAnsi="宋体" w:hint="eastAsia"/>
          <w:spacing w:val="84"/>
          <w:sz w:val="32"/>
          <w:szCs w:val="32"/>
        </w:rPr>
        <w:t>项目名称:</w:t>
      </w:r>
      <w:r w:rsidR="00EE7C16">
        <w:rPr>
          <w:rFonts w:ascii="宋体" w:hAnsi="宋体" w:hint="eastAsia"/>
          <w:spacing w:val="84"/>
          <w:sz w:val="32"/>
          <w:szCs w:val="32"/>
          <w:u w:val="single"/>
        </w:rPr>
        <w:t>吉利商用车</w:t>
      </w:r>
      <w:r>
        <w:rPr>
          <w:rFonts w:ascii="宋体" w:hAnsi="宋体" w:hint="eastAsia"/>
          <w:spacing w:val="84"/>
          <w:sz w:val="32"/>
          <w:szCs w:val="32"/>
          <w:u w:val="single"/>
        </w:rPr>
        <w:t>重卡</w:t>
      </w:r>
      <w:r w:rsidR="00E05AF5">
        <w:rPr>
          <w:rFonts w:ascii="宋体" w:hAnsi="宋体" w:hint="eastAsia"/>
          <w:spacing w:val="84"/>
          <w:sz w:val="32"/>
          <w:szCs w:val="32"/>
          <w:u w:val="single"/>
        </w:rPr>
        <w:t>开发</w:t>
      </w:r>
      <w:r>
        <w:rPr>
          <w:rFonts w:ascii="宋体" w:hAnsi="宋体" w:hint="eastAsia"/>
          <w:spacing w:val="84"/>
          <w:sz w:val="32"/>
          <w:szCs w:val="32"/>
          <w:u w:val="single"/>
        </w:rPr>
        <w:t>项目</w:t>
      </w:r>
      <w:r>
        <w:rPr>
          <w:rFonts w:ascii="宋体" w:hAnsi="宋体" w:hint="eastAsia"/>
          <w:spacing w:val="84"/>
          <w:sz w:val="32"/>
          <w:szCs w:val="32"/>
        </w:rPr>
        <w:t xml:space="preserve">  </w:t>
      </w:r>
    </w:p>
    <w:p w:rsidR="00B22C42" w:rsidRDefault="00177F3E">
      <w:pPr>
        <w:adjustRightInd w:val="0"/>
        <w:snapToGrid w:val="0"/>
        <w:spacing w:line="360" w:lineRule="auto"/>
        <w:ind w:leftChars="202" w:left="424" w:firstLineChars="1" w:firstLine="5"/>
        <w:rPr>
          <w:rFonts w:ascii="宋体" w:hAnsi="宋体"/>
          <w:spacing w:val="84"/>
          <w:sz w:val="32"/>
          <w:szCs w:val="32"/>
          <w:u w:val="single"/>
        </w:rPr>
      </w:pPr>
      <w:r>
        <w:rPr>
          <w:rFonts w:ascii="宋体" w:hAnsi="宋体" w:hint="eastAsia"/>
          <w:spacing w:val="84"/>
          <w:sz w:val="32"/>
          <w:szCs w:val="32"/>
        </w:rPr>
        <w:t>合同</w:t>
      </w:r>
      <w:r>
        <w:rPr>
          <w:rFonts w:ascii="宋体" w:hAnsi="宋体"/>
          <w:spacing w:val="84"/>
          <w:sz w:val="32"/>
          <w:szCs w:val="32"/>
        </w:rPr>
        <w:t>编号</w:t>
      </w:r>
      <w:r>
        <w:rPr>
          <w:rFonts w:ascii="宋体" w:hAnsi="宋体" w:hint="eastAsia"/>
          <w:spacing w:val="84"/>
          <w:sz w:val="32"/>
          <w:szCs w:val="32"/>
        </w:rPr>
        <w:t>:</w:t>
      </w:r>
      <w:r>
        <w:rPr>
          <w:rFonts w:ascii="宋体" w:hAnsi="宋体"/>
          <w:spacing w:val="84"/>
          <w:sz w:val="32"/>
          <w:szCs w:val="32"/>
          <w:u w:val="single"/>
        </w:rPr>
        <w:t xml:space="preserve">             </w:t>
      </w:r>
    </w:p>
    <w:p w:rsidR="00B22C42" w:rsidRDefault="00177F3E">
      <w:pPr>
        <w:adjustRightInd w:val="0"/>
        <w:snapToGrid w:val="0"/>
        <w:spacing w:line="360" w:lineRule="auto"/>
        <w:ind w:leftChars="202" w:left="424" w:firstLineChars="1" w:firstLine="5"/>
        <w:rPr>
          <w:rFonts w:ascii="宋体" w:hAnsi="宋体"/>
          <w:spacing w:val="84"/>
          <w:sz w:val="32"/>
          <w:szCs w:val="32"/>
        </w:rPr>
      </w:pPr>
      <w:r>
        <w:rPr>
          <w:rFonts w:ascii="宋体" w:hAnsi="宋体" w:hint="eastAsia"/>
          <w:spacing w:val="84"/>
          <w:sz w:val="32"/>
          <w:szCs w:val="32"/>
        </w:rPr>
        <w:t>签订</w:t>
      </w:r>
      <w:r>
        <w:rPr>
          <w:rFonts w:ascii="宋体" w:hAnsi="宋体"/>
          <w:spacing w:val="84"/>
          <w:sz w:val="32"/>
          <w:szCs w:val="32"/>
        </w:rPr>
        <w:t>地点</w:t>
      </w:r>
      <w:r>
        <w:rPr>
          <w:rFonts w:ascii="宋体" w:hAnsi="宋体" w:hint="eastAsia"/>
          <w:spacing w:val="84"/>
          <w:sz w:val="32"/>
          <w:szCs w:val="32"/>
        </w:rPr>
        <w:t>:</w:t>
      </w:r>
      <w:r w:rsidR="00EE7C16">
        <w:rPr>
          <w:rFonts w:ascii="宋体" w:hAnsi="宋体"/>
          <w:spacing w:val="84"/>
          <w:sz w:val="32"/>
          <w:szCs w:val="32"/>
          <w:u w:val="single"/>
        </w:rPr>
        <w:t xml:space="preserve"> </w:t>
      </w:r>
      <w:r w:rsidR="00EE7C16">
        <w:rPr>
          <w:rFonts w:ascii="宋体" w:hAnsi="宋体" w:hint="eastAsia"/>
          <w:spacing w:val="84"/>
          <w:sz w:val="32"/>
          <w:szCs w:val="32"/>
          <w:u w:val="single"/>
        </w:rPr>
        <w:t>杭州</w:t>
      </w:r>
      <w:r>
        <w:rPr>
          <w:rFonts w:ascii="宋体" w:hAnsi="宋体" w:hint="eastAsia"/>
          <w:spacing w:val="84"/>
          <w:sz w:val="32"/>
          <w:szCs w:val="32"/>
          <w:u w:val="single"/>
        </w:rPr>
        <w:t>市</w:t>
      </w:r>
      <w:r w:rsidR="00EE7C16">
        <w:rPr>
          <w:rFonts w:ascii="宋体" w:hAnsi="宋体" w:hint="eastAsia"/>
          <w:spacing w:val="84"/>
          <w:sz w:val="32"/>
          <w:szCs w:val="32"/>
          <w:u w:val="single"/>
        </w:rPr>
        <w:t>钱塘新</w:t>
      </w:r>
      <w:r>
        <w:rPr>
          <w:rFonts w:ascii="宋体" w:hAnsi="宋体" w:hint="eastAsia"/>
          <w:spacing w:val="84"/>
          <w:sz w:val="32"/>
          <w:szCs w:val="32"/>
          <w:u w:val="single"/>
        </w:rPr>
        <w:t>区</w:t>
      </w:r>
      <w:r w:rsidR="00EE7C16">
        <w:rPr>
          <w:rFonts w:ascii="宋体" w:hAnsi="宋体"/>
          <w:spacing w:val="84"/>
          <w:sz w:val="32"/>
          <w:szCs w:val="32"/>
          <w:u w:val="single"/>
        </w:rPr>
        <w:t xml:space="preserve"> </w:t>
      </w:r>
      <w:r>
        <w:rPr>
          <w:rFonts w:ascii="宋体" w:hAnsi="宋体"/>
          <w:spacing w:val="84"/>
          <w:sz w:val="32"/>
          <w:szCs w:val="32"/>
          <w:u w:val="single"/>
        </w:rPr>
        <w:t xml:space="preserve"> </w:t>
      </w:r>
    </w:p>
    <w:p w:rsidR="00B22C42" w:rsidRDefault="00177F3E">
      <w:pPr>
        <w:adjustRightInd w:val="0"/>
        <w:snapToGrid w:val="0"/>
        <w:spacing w:line="360" w:lineRule="auto"/>
        <w:ind w:leftChars="202" w:left="424" w:rightChars="647" w:right="1359" w:firstLineChars="1" w:firstLine="5"/>
        <w:rPr>
          <w:rFonts w:ascii="宋体" w:hAnsi="宋体"/>
          <w:spacing w:val="84"/>
          <w:sz w:val="32"/>
          <w:szCs w:val="32"/>
        </w:rPr>
      </w:pPr>
      <w:r>
        <w:rPr>
          <w:rFonts w:ascii="宋体" w:hAnsi="宋体" w:hint="eastAsia"/>
          <w:spacing w:val="84"/>
          <w:sz w:val="32"/>
          <w:szCs w:val="32"/>
        </w:rPr>
        <w:t>签订时间:</w:t>
      </w:r>
      <w:r>
        <w:rPr>
          <w:rFonts w:ascii="宋体" w:hAnsi="宋体"/>
          <w:spacing w:val="84"/>
          <w:sz w:val="32"/>
          <w:szCs w:val="32"/>
          <w:u w:val="single"/>
        </w:rPr>
        <w:t xml:space="preserve"> </w:t>
      </w:r>
      <w:r>
        <w:rPr>
          <w:rFonts w:ascii="宋体" w:hAnsi="宋体" w:hint="eastAsia"/>
          <w:spacing w:val="84"/>
          <w:sz w:val="32"/>
          <w:szCs w:val="32"/>
          <w:u w:val="single"/>
        </w:rPr>
        <w:t>20</w:t>
      </w:r>
      <w:r w:rsidR="00EE7C16">
        <w:rPr>
          <w:rFonts w:ascii="宋体" w:hAnsi="宋体" w:hint="eastAsia"/>
          <w:spacing w:val="84"/>
          <w:sz w:val="32"/>
          <w:szCs w:val="32"/>
          <w:u w:val="single"/>
        </w:rPr>
        <w:t>2</w:t>
      </w:r>
      <w:r w:rsidR="00E05AF5">
        <w:rPr>
          <w:rFonts w:ascii="宋体" w:hAnsi="宋体" w:hint="eastAsia"/>
          <w:spacing w:val="84"/>
          <w:sz w:val="32"/>
          <w:szCs w:val="32"/>
          <w:u w:val="single"/>
        </w:rPr>
        <w:t>1</w:t>
      </w:r>
      <w:r w:rsidR="00E05AF5">
        <w:rPr>
          <w:rFonts w:ascii="宋体" w:hAnsi="宋体"/>
          <w:spacing w:val="84"/>
          <w:sz w:val="32"/>
          <w:szCs w:val="32"/>
          <w:u w:val="single"/>
        </w:rPr>
        <w:t xml:space="preserve"> </w:t>
      </w:r>
      <w:r>
        <w:rPr>
          <w:rFonts w:ascii="宋体" w:hAnsi="宋体" w:hint="eastAsia"/>
          <w:spacing w:val="84"/>
          <w:sz w:val="32"/>
          <w:szCs w:val="32"/>
          <w:u w:val="single"/>
        </w:rPr>
        <w:t>年</w:t>
      </w:r>
      <w:r w:rsidR="00E05AF5">
        <w:rPr>
          <w:rFonts w:ascii="宋体" w:hAnsi="宋体" w:hint="eastAsia"/>
          <w:spacing w:val="84"/>
          <w:sz w:val="32"/>
          <w:szCs w:val="32"/>
          <w:u w:val="single"/>
        </w:rPr>
        <w:t xml:space="preserve"> </w:t>
      </w:r>
      <w:r>
        <w:rPr>
          <w:rFonts w:ascii="宋体" w:hAnsi="宋体" w:hint="eastAsia"/>
          <w:spacing w:val="84"/>
          <w:sz w:val="32"/>
          <w:szCs w:val="32"/>
          <w:u w:val="single"/>
        </w:rPr>
        <w:t>月</w:t>
      </w:r>
      <w:r>
        <w:rPr>
          <w:rFonts w:ascii="宋体" w:hAnsi="宋体"/>
          <w:spacing w:val="84"/>
          <w:sz w:val="32"/>
          <w:szCs w:val="32"/>
          <w:u w:val="single"/>
        </w:rPr>
        <w:t xml:space="preserve"> </w:t>
      </w:r>
      <w:r>
        <w:rPr>
          <w:rFonts w:ascii="宋体" w:hAnsi="宋体" w:hint="eastAsia"/>
          <w:spacing w:val="84"/>
          <w:sz w:val="32"/>
          <w:szCs w:val="32"/>
          <w:u w:val="single"/>
        </w:rPr>
        <w:t xml:space="preserve">日 </w:t>
      </w:r>
      <w:r>
        <w:rPr>
          <w:rFonts w:ascii="宋体" w:hAnsi="宋体"/>
          <w:spacing w:val="84"/>
          <w:sz w:val="32"/>
          <w:szCs w:val="32"/>
          <w:u w:val="single"/>
        </w:rPr>
        <w:t xml:space="preserve"> </w:t>
      </w:r>
      <w:r>
        <w:rPr>
          <w:rFonts w:ascii="宋体" w:hAnsi="宋体" w:hint="eastAsia"/>
          <w:spacing w:val="84"/>
          <w:sz w:val="32"/>
          <w:szCs w:val="32"/>
        </w:rPr>
        <w:t xml:space="preserve"> </w:t>
      </w:r>
      <w:r>
        <w:rPr>
          <w:rFonts w:ascii="宋体" w:hAnsi="宋体"/>
          <w:spacing w:val="84"/>
          <w:sz w:val="32"/>
          <w:szCs w:val="32"/>
        </w:rPr>
        <w:t xml:space="preserve">      </w:t>
      </w:r>
    </w:p>
    <w:p w:rsidR="00B22C42" w:rsidRDefault="00B22C42">
      <w:pPr>
        <w:adjustRightInd w:val="0"/>
        <w:snapToGrid w:val="0"/>
        <w:spacing w:afterLines="100" w:after="312" w:line="360" w:lineRule="auto"/>
        <w:jc w:val="center"/>
        <w:rPr>
          <w:rStyle w:val="af5"/>
          <w:rFonts w:ascii="宋体" w:hAnsi="宋体"/>
          <w:sz w:val="44"/>
          <w:szCs w:val="44"/>
        </w:rPr>
      </w:pPr>
    </w:p>
    <w:p w:rsidR="00B22C42" w:rsidRDefault="00B22C42">
      <w:pPr>
        <w:adjustRightInd w:val="0"/>
        <w:snapToGrid w:val="0"/>
        <w:spacing w:afterLines="100" w:after="312" w:line="360" w:lineRule="auto"/>
        <w:jc w:val="center"/>
        <w:rPr>
          <w:rStyle w:val="af5"/>
          <w:rFonts w:ascii="宋体" w:hAnsi="宋体"/>
          <w:sz w:val="44"/>
          <w:szCs w:val="44"/>
        </w:rPr>
      </w:pPr>
      <w:bookmarkStart w:id="0" w:name="_GoBack"/>
      <w:bookmarkEnd w:id="0"/>
    </w:p>
    <w:p w:rsidR="00B22C42" w:rsidRDefault="00B22C42">
      <w:pPr>
        <w:adjustRightInd w:val="0"/>
        <w:snapToGrid w:val="0"/>
        <w:spacing w:afterLines="100" w:after="312" w:line="360" w:lineRule="auto"/>
        <w:jc w:val="center"/>
        <w:rPr>
          <w:rStyle w:val="af5"/>
          <w:rFonts w:ascii="宋体" w:hAnsi="宋体"/>
          <w:sz w:val="44"/>
          <w:szCs w:val="44"/>
        </w:rPr>
      </w:pPr>
    </w:p>
    <w:p w:rsidR="00B22C42" w:rsidRDefault="00177F3E">
      <w:pPr>
        <w:adjustRightInd w:val="0"/>
        <w:snapToGrid w:val="0"/>
        <w:spacing w:afterLines="100" w:after="312" w:line="360" w:lineRule="auto"/>
        <w:jc w:val="center"/>
        <w:rPr>
          <w:rStyle w:val="af5"/>
          <w:rFonts w:ascii="宋体" w:hAnsi="宋体"/>
          <w:sz w:val="44"/>
          <w:szCs w:val="44"/>
        </w:rPr>
      </w:pPr>
      <w:r>
        <w:rPr>
          <w:rStyle w:val="af5"/>
          <w:rFonts w:ascii="宋体" w:hAnsi="宋体" w:hint="eastAsia"/>
          <w:sz w:val="44"/>
          <w:szCs w:val="44"/>
        </w:rPr>
        <w:lastRenderedPageBreak/>
        <w:t>保密协议</w:t>
      </w:r>
    </w:p>
    <w:p w:rsidR="00B22C42" w:rsidRDefault="00177F3E">
      <w:pPr>
        <w:spacing w:line="360" w:lineRule="auto"/>
        <w:ind w:firstLineChars="200" w:firstLine="482"/>
        <w:jc w:val="left"/>
        <w:rPr>
          <w:rFonts w:ascii="宋体" w:hAnsi="宋体"/>
          <w:sz w:val="24"/>
          <w:szCs w:val="24"/>
        </w:rPr>
      </w:pPr>
      <w:r>
        <w:rPr>
          <w:rFonts w:ascii="宋体" w:hAnsi="宋体" w:hint="eastAsia"/>
          <w:b/>
          <w:sz w:val="24"/>
          <w:szCs w:val="24"/>
        </w:rPr>
        <w:t>甲方：</w:t>
      </w:r>
      <w:r>
        <w:rPr>
          <w:rFonts w:ascii="宋体" w:hAnsi="宋体" w:hint="eastAsia"/>
          <w:b/>
          <w:sz w:val="24"/>
          <w:szCs w:val="24"/>
          <w:u w:val="single"/>
        </w:rPr>
        <w:t xml:space="preserve"> </w:t>
      </w:r>
      <w:r w:rsidRPr="00EE7C16">
        <w:rPr>
          <w:rFonts w:ascii="宋体" w:hAnsi="宋体" w:hint="eastAsia"/>
          <w:b/>
          <w:sz w:val="24"/>
          <w:szCs w:val="24"/>
          <w:u w:val="single"/>
        </w:rPr>
        <w:t>浙江吉利新能源商用车发展有限公司</w:t>
      </w:r>
      <w:r>
        <w:rPr>
          <w:rFonts w:ascii="宋体" w:hAnsi="宋体" w:hint="eastAsia"/>
          <w:b/>
          <w:sz w:val="24"/>
          <w:szCs w:val="24"/>
          <w:u w:val="single"/>
        </w:rPr>
        <w:t xml:space="preserve"> </w:t>
      </w:r>
    </w:p>
    <w:p w:rsidR="00B22C42" w:rsidRDefault="00177F3E">
      <w:pPr>
        <w:spacing w:line="360" w:lineRule="auto"/>
        <w:ind w:firstLineChars="200" w:firstLine="482"/>
        <w:rPr>
          <w:rFonts w:ascii="宋体" w:hAnsi="宋体"/>
          <w:b/>
          <w:sz w:val="24"/>
          <w:szCs w:val="24"/>
        </w:rPr>
      </w:pPr>
      <w:r>
        <w:rPr>
          <w:rFonts w:ascii="宋体" w:hAnsi="宋体" w:hint="eastAsia"/>
          <w:b/>
          <w:sz w:val="24"/>
          <w:szCs w:val="24"/>
        </w:rPr>
        <w:t>乙方：</w:t>
      </w:r>
      <w:r>
        <w:rPr>
          <w:rFonts w:ascii="宋体" w:hAnsi="宋体" w:hint="eastAsia"/>
          <w:b/>
          <w:sz w:val="24"/>
          <w:szCs w:val="24"/>
          <w:u w:val="single"/>
        </w:rPr>
        <w:t xml:space="preserve"> 北京光华荣昌汽车部件有限公司 </w:t>
      </w:r>
    </w:p>
    <w:p w:rsidR="00B22C42" w:rsidRDefault="00B22C42">
      <w:pPr>
        <w:spacing w:line="360" w:lineRule="auto"/>
        <w:ind w:firstLineChars="200" w:firstLine="482"/>
        <w:rPr>
          <w:rFonts w:ascii="宋体" w:hAnsi="宋体"/>
          <w:b/>
          <w:sz w:val="24"/>
          <w:szCs w:val="24"/>
        </w:rPr>
      </w:pPr>
    </w:p>
    <w:p w:rsidR="00B22C42" w:rsidRDefault="00177F3E">
      <w:pPr>
        <w:adjustRightInd w:val="0"/>
        <w:snapToGrid w:val="0"/>
        <w:spacing w:beforeLines="50" w:before="156" w:afterLines="50" w:after="156" w:line="360" w:lineRule="auto"/>
        <w:ind w:firstLineChars="250" w:firstLine="600"/>
        <w:rPr>
          <w:rFonts w:ascii="宋体" w:hAnsi="宋体"/>
          <w:sz w:val="24"/>
          <w:szCs w:val="24"/>
        </w:rPr>
      </w:pPr>
      <w:bookmarkStart w:id="1" w:name="_Hlk50459412"/>
      <w:r>
        <w:rPr>
          <w:rFonts w:ascii="宋体" w:hAnsi="宋体" w:hint="eastAsia"/>
          <w:sz w:val="24"/>
          <w:szCs w:val="24"/>
        </w:rPr>
        <w:t>甲、乙双方为</w:t>
      </w:r>
      <w:r>
        <w:rPr>
          <w:rFonts w:ascii="宋体" w:hAnsi="宋体"/>
          <w:sz w:val="24"/>
          <w:szCs w:val="24"/>
        </w:rPr>
        <w:t>达成</w:t>
      </w:r>
      <w:r>
        <w:rPr>
          <w:rFonts w:ascii="宋体" w:hAnsi="宋体" w:hint="eastAsia"/>
          <w:sz w:val="24"/>
          <w:szCs w:val="24"/>
        </w:rPr>
        <w:t>关</w:t>
      </w:r>
      <w:r>
        <w:rPr>
          <w:rFonts w:ascii="宋体" w:hAnsi="宋体"/>
          <w:sz w:val="24"/>
          <w:szCs w:val="24"/>
        </w:rPr>
        <w:t>于</w:t>
      </w:r>
      <w:r>
        <w:rPr>
          <w:rFonts w:ascii="宋体" w:hAnsi="宋体" w:hint="eastAsia"/>
          <w:sz w:val="24"/>
          <w:szCs w:val="24"/>
        </w:rPr>
        <w:t>【</w:t>
      </w:r>
      <w:r w:rsidR="00EE7C16">
        <w:rPr>
          <w:rFonts w:ascii="宋体" w:hAnsi="宋体" w:hint="eastAsia"/>
          <w:sz w:val="24"/>
          <w:szCs w:val="24"/>
        </w:rPr>
        <w:t>吉利商用车</w:t>
      </w:r>
      <w:r>
        <w:rPr>
          <w:rFonts w:ascii="宋体" w:hAnsi="宋体" w:hint="eastAsia"/>
          <w:sz w:val="24"/>
          <w:szCs w:val="24"/>
        </w:rPr>
        <w:t>重卡</w:t>
      </w:r>
      <w:r w:rsidR="00E05AF5">
        <w:rPr>
          <w:rFonts w:ascii="宋体" w:hAnsi="宋体" w:hint="eastAsia"/>
          <w:sz w:val="24"/>
          <w:szCs w:val="24"/>
        </w:rPr>
        <w:t>开发</w:t>
      </w:r>
      <w:r>
        <w:rPr>
          <w:rFonts w:ascii="宋体" w:hAnsi="宋体" w:hint="eastAsia"/>
          <w:sz w:val="24"/>
          <w:szCs w:val="24"/>
        </w:rPr>
        <w:t>】项目</w:t>
      </w:r>
      <w:r>
        <w:rPr>
          <w:rFonts w:ascii="宋体" w:hAnsi="宋体"/>
          <w:sz w:val="24"/>
          <w:szCs w:val="24"/>
        </w:rPr>
        <w:t>的合作机会或</w:t>
      </w:r>
      <w:r>
        <w:rPr>
          <w:rFonts w:ascii="宋体" w:hAnsi="宋体" w:hint="eastAsia"/>
          <w:sz w:val="24"/>
          <w:szCs w:val="24"/>
        </w:rPr>
        <w:t>为展</w:t>
      </w:r>
      <w:r>
        <w:rPr>
          <w:rFonts w:ascii="宋体" w:hAnsi="宋体"/>
          <w:sz w:val="24"/>
          <w:szCs w:val="24"/>
        </w:rPr>
        <w:t>开</w:t>
      </w:r>
      <w:r>
        <w:rPr>
          <w:rFonts w:ascii="宋体" w:hAnsi="宋体" w:hint="eastAsia"/>
          <w:sz w:val="24"/>
          <w:szCs w:val="24"/>
        </w:rPr>
        <w:t>该项目</w:t>
      </w:r>
      <w:r>
        <w:rPr>
          <w:rFonts w:ascii="宋体" w:hAnsi="宋体"/>
          <w:sz w:val="24"/>
          <w:szCs w:val="24"/>
        </w:rPr>
        <w:t>的合作，</w:t>
      </w:r>
      <w:r>
        <w:rPr>
          <w:rFonts w:ascii="宋体" w:hAnsi="宋体" w:hint="eastAsia"/>
          <w:sz w:val="24"/>
          <w:szCs w:val="24"/>
        </w:rPr>
        <w:t>经平等、友好协商共同订立本协议如下：</w:t>
      </w:r>
    </w:p>
    <w:bookmarkEnd w:id="1"/>
    <w:p w:rsidR="00B22C42" w:rsidRDefault="00177F3E">
      <w:pPr>
        <w:adjustRightInd w:val="0"/>
        <w:snapToGrid w:val="0"/>
        <w:spacing w:beforeLines="50" w:before="156" w:afterLines="50" w:after="156" w:line="360" w:lineRule="auto"/>
        <w:rPr>
          <w:rFonts w:ascii="宋体" w:hAnsi="宋体"/>
          <w:sz w:val="24"/>
          <w:szCs w:val="24"/>
        </w:rPr>
      </w:pPr>
      <w:r>
        <w:rPr>
          <w:rFonts w:ascii="宋体" w:hAnsi="宋体" w:hint="eastAsia"/>
          <w:b/>
          <w:bCs/>
          <w:sz w:val="24"/>
          <w:szCs w:val="24"/>
        </w:rPr>
        <w:t>第</w:t>
      </w:r>
      <w:r>
        <w:rPr>
          <w:rFonts w:ascii="宋体" w:hAnsi="宋体"/>
          <w:b/>
          <w:bCs/>
          <w:sz w:val="24"/>
          <w:szCs w:val="24"/>
        </w:rPr>
        <w:t>一条</w:t>
      </w:r>
      <w:r>
        <w:rPr>
          <w:rFonts w:ascii="宋体" w:hAnsi="宋体" w:hint="eastAsia"/>
          <w:b/>
          <w:bCs/>
          <w:sz w:val="24"/>
          <w:szCs w:val="24"/>
        </w:rPr>
        <w:t xml:space="preserve"> 定义</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bookmarkStart w:id="2" w:name="_Hlk50459464"/>
      <w:r>
        <w:rPr>
          <w:rFonts w:ascii="宋体" w:hAnsi="宋体" w:hint="eastAsia"/>
          <w:sz w:val="24"/>
          <w:szCs w:val="24"/>
        </w:rPr>
        <w:t>1.1本协议所指保密信息指不为公众所知悉，乙方从甲方直接或间接获得的能为甲方带来现实或潜在商业价值的所有技术信息、经营信息等商业信息。</w:t>
      </w:r>
      <w:r>
        <w:rPr>
          <w:rFonts w:ascii="宋体" w:hAnsi="宋体" w:hint="eastAsia"/>
          <w:sz w:val="24"/>
        </w:rPr>
        <w:t>包括但不仅限于与技术有关的结构、材料、样件、图纸、工艺、方法、实验数据、计算机程序及有关文档等信息；与经营活动有关的创意、管理、销售、财务、计划、招投标材料、客户信息、货源情报、产销策略等信息。并且，如果保密信息是以书面形式披露，披露方应在披露时标明有“内部数据”、“严格保密”、“专有信息”、“保密”或其它同等标识；如果保密信息以书面形式之外的其它形式被披露，披露方应于保密信息首次披露后的7个工作日内，以书面形式确认上述信息为保密信息。</w:t>
      </w:r>
    </w:p>
    <w:p w:rsidR="00B22C42" w:rsidRDefault="00177F3E">
      <w:pPr>
        <w:adjustRightInd w:val="0"/>
        <w:snapToGrid w:val="0"/>
        <w:spacing w:beforeLines="50" w:before="156" w:afterLines="50" w:after="156" w:line="360" w:lineRule="auto"/>
        <w:ind w:firstLineChars="200" w:firstLine="480"/>
        <w:rPr>
          <w:rFonts w:ascii="宋体" w:hAnsi="宋体"/>
          <w:sz w:val="24"/>
        </w:rPr>
      </w:pPr>
      <w:r>
        <w:rPr>
          <w:rFonts w:ascii="宋体" w:hAnsi="宋体" w:hint="eastAsia"/>
          <w:sz w:val="24"/>
          <w:szCs w:val="24"/>
        </w:rPr>
        <w:t>1.2披露方指</w:t>
      </w:r>
      <w:r>
        <w:rPr>
          <w:rFonts w:ascii="宋体" w:hAnsi="宋体" w:hint="eastAsia"/>
          <w:sz w:val="24"/>
        </w:rPr>
        <w:t>提供</w:t>
      </w:r>
      <w:r>
        <w:rPr>
          <w:rFonts w:ascii="宋体" w:hAnsi="宋体" w:hint="eastAsia"/>
          <w:sz w:val="24"/>
          <w:szCs w:val="24"/>
        </w:rPr>
        <w:t>保密信息的一方，</w:t>
      </w:r>
      <w:r>
        <w:rPr>
          <w:rFonts w:ascii="宋体" w:hAnsi="宋体" w:hint="eastAsia"/>
          <w:sz w:val="24"/>
        </w:rPr>
        <w:t>接收</w:t>
      </w:r>
      <w:r>
        <w:rPr>
          <w:rFonts w:ascii="宋体" w:hAnsi="宋体" w:hint="eastAsia"/>
          <w:sz w:val="24"/>
          <w:szCs w:val="24"/>
        </w:rPr>
        <w:t>方指</w:t>
      </w:r>
      <w:r>
        <w:rPr>
          <w:rFonts w:ascii="宋体" w:hAnsi="宋体" w:hint="eastAsia"/>
          <w:sz w:val="24"/>
        </w:rPr>
        <w:t>获得</w:t>
      </w:r>
      <w:r>
        <w:rPr>
          <w:rFonts w:ascii="宋体" w:hAnsi="宋体" w:hint="eastAsia"/>
          <w:sz w:val="24"/>
          <w:szCs w:val="24"/>
        </w:rPr>
        <w:t>保密信息的一方。本协议中甲方或</w:t>
      </w:r>
      <w:proofErr w:type="gramStart"/>
      <w:r>
        <w:rPr>
          <w:rFonts w:ascii="宋体" w:hAnsi="宋体" w:hint="eastAsia"/>
          <w:sz w:val="24"/>
          <w:szCs w:val="24"/>
        </w:rPr>
        <w:t>乙方既</w:t>
      </w:r>
      <w:proofErr w:type="gramEnd"/>
      <w:r>
        <w:rPr>
          <w:rFonts w:ascii="宋体" w:hAnsi="宋体" w:hint="eastAsia"/>
          <w:sz w:val="24"/>
          <w:szCs w:val="24"/>
        </w:rPr>
        <w:t>可能是披露方，也可能是接收方。</w:t>
      </w:r>
    </w:p>
    <w:p w:rsidR="00B22C42" w:rsidRDefault="00177F3E">
      <w:pPr>
        <w:spacing w:beforeLines="50" w:before="156" w:afterLines="50" w:after="156" w:line="360" w:lineRule="auto"/>
        <w:ind w:left="493"/>
        <w:rPr>
          <w:rFonts w:ascii="宋体" w:hAnsi="宋体"/>
          <w:sz w:val="24"/>
        </w:rPr>
      </w:pPr>
      <w:r>
        <w:rPr>
          <w:rFonts w:ascii="宋体" w:hAnsi="宋体" w:hint="eastAsia"/>
          <w:sz w:val="24"/>
        </w:rPr>
        <w:t>1.3关联方指直接</w:t>
      </w:r>
      <w:r>
        <w:rPr>
          <w:rFonts w:ascii="宋体" w:hAnsi="宋体" w:hint="eastAsia"/>
          <w:sz w:val="24"/>
          <w:szCs w:val="24"/>
        </w:rPr>
        <w:t>或</w:t>
      </w:r>
      <w:r>
        <w:rPr>
          <w:rFonts w:ascii="宋体" w:hAnsi="宋体" w:hint="eastAsia"/>
          <w:sz w:val="24"/>
        </w:rPr>
        <w:t>间接地被一方控制、或控制该方或与该方共同受一方控</w:t>
      </w:r>
    </w:p>
    <w:p w:rsidR="00B22C42" w:rsidRDefault="00177F3E">
      <w:pPr>
        <w:spacing w:beforeLines="50" w:before="156" w:afterLines="50" w:after="156" w:line="360" w:lineRule="auto"/>
        <w:rPr>
          <w:rFonts w:ascii="宋体" w:hAnsi="宋体"/>
          <w:sz w:val="24"/>
        </w:rPr>
      </w:pPr>
      <w:r>
        <w:rPr>
          <w:rFonts w:ascii="宋体" w:hAnsi="宋体" w:hint="eastAsia"/>
          <w:sz w:val="24"/>
        </w:rPr>
        <w:t>制的法人实体或分支机构。“控制”</w:t>
      </w:r>
      <w:r>
        <w:rPr>
          <w:rFonts w:ascii="宋体" w:hAnsi="宋体" w:hint="eastAsia"/>
          <w:sz w:val="24"/>
          <w:szCs w:val="24"/>
        </w:rPr>
        <w:t>是</w:t>
      </w:r>
      <w:r>
        <w:rPr>
          <w:rFonts w:ascii="宋体" w:hAnsi="宋体" w:hint="eastAsia"/>
          <w:sz w:val="24"/>
        </w:rPr>
        <w:t>直接或间接地持有一个法人实体50%以上的股权、股份权益，或虽持有不满足前述条件，但其所持有的股权、股份权益拥有足够的表决权影响该公司的经营决策。</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1.4背景保密信息是指本项目合作之前已为甲乙各方所有并于本项目合作期间披露给对方的保密信息。</w:t>
      </w:r>
    </w:p>
    <w:bookmarkEnd w:id="2"/>
    <w:p w:rsidR="00B22C42" w:rsidRDefault="00177F3E">
      <w:pPr>
        <w:adjustRightInd w:val="0"/>
        <w:snapToGrid w:val="0"/>
        <w:spacing w:beforeLines="50" w:before="156" w:afterLines="50" w:after="156" w:line="360" w:lineRule="auto"/>
        <w:rPr>
          <w:rFonts w:ascii="宋体" w:hAnsi="宋体"/>
          <w:b/>
          <w:bCs/>
          <w:sz w:val="24"/>
          <w:szCs w:val="24"/>
        </w:rPr>
      </w:pPr>
      <w:r>
        <w:rPr>
          <w:rFonts w:ascii="宋体" w:hAnsi="宋体" w:hint="eastAsia"/>
          <w:b/>
          <w:sz w:val="24"/>
          <w:szCs w:val="24"/>
        </w:rPr>
        <w:t xml:space="preserve">第二条 </w:t>
      </w:r>
      <w:r>
        <w:rPr>
          <w:rFonts w:ascii="宋体" w:hAnsi="宋体" w:hint="eastAsia"/>
          <w:b/>
          <w:bCs/>
          <w:sz w:val="24"/>
          <w:szCs w:val="24"/>
        </w:rPr>
        <w:t>非保密信息的范围</w:t>
      </w:r>
    </w:p>
    <w:p w:rsidR="00B22C42" w:rsidRDefault="00177F3E">
      <w:pPr>
        <w:adjustRightInd w:val="0"/>
        <w:snapToGrid w:val="0"/>
        <w:spacing w:beforeLines="50" w:before="156" w:afterLines="50" w:after="156" w:line="360" w:lineRule="auto"/>
        <w:rPr>
          <w:rFonts w:ascii="宋体" w:hAnsi="宋体"/>
          <w:bCs/>
          <w:sz w:val="24"/>
          <w:szCs w:val="24"/>
        </w:rPr>
      </w:pPr>
      <w:r>
        <w:rPr>
          <w:rFonts w:ascii="宋体" w:hAnsi="宋体" w:hint="eastAsia"/>
          <w:b/>
          <w:bCs/>
          <w:sz w:val="24"/>
          <w:szCs w:val="24"/>
        </w:rPr>
        <w:lastRenderedPageBreak/>
        <w:t xml:space="preserve"> </w:t>
      </w:r>
      <w:r>
        <w:rPr>
          <w:rFonts w:ascii="宋体" w:hAnsi="宋体"/>
          <w:b/>
          <w:bCs/>
          <w:sz w:val="24"/>
          <w:szCs w:val="24"/>
        </w:rPr>
        <w:t xml:space="preserve">  </w:t>
      </w:r>
      <w:bookmarkStart w:id="3" w:name="_Hlk50459573"/>
      <w:r>
        <w:rPr>
          <w:rFonts w:ascii="宋体" w:hAnsi="宋体"/>
          <w:b/>
          <w:bCs/>
          <w:sz w:val="24"/>
          <w:szCs w:val="24"/>
        </w:rPr>
        <w:t xml:space="preserve"> </w:t>
      </w:r>
      <w:r>
        <w:rPr>
          <w:rFonts w:ascii="宋体" w:hAnsi="宋体" w:hint="eastAsia"/>
          <w:bCs/>
          <w:sz w:val="24"/>
          <w:szCs w:val="24"/>
        </w:rPr>
        <w:t>本协议第一条定义的保密信息不包括以下情形：</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r>
        <w:rPr>
          <w:rFonts w:ascii="宋体" w:hAnsi="宋体" w:hint="eastAsia"/>
          <w:bCs/>
          <w:sz w:val="24"/>
          <w:szCs w:val="24"/>
        </w:rPr>
        <w:t>2.1披露方提供之时或之后已进入公众领域的有关信息，但因接收方违反保密义务而使有关信息进入公众领域的除外；</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r>
        <w:rPr>
          <w:rFonts w:ascii="宋体" w:hAnsi="宋体" w:hint="eastAsia"/>
          <w:bCs/>
          <w:sz w:val="24"/>
          <w:szCs w:val="24"/>
        </w:rPr>
        <w:t>2.2接收方能够证明在披露方提供之时已经为接收方正当拥有且不承担任何保密义务的信息；</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r>
        <w:rPr>
          <w:rFonts w:ascii="宋体" w:hAnsi="宋体" w:hint="eastAsia"/>
          <w:bCs/>
          <w:sz w:val="24"/>
          <w:szCs w:val="24"/>
        </w:rPr>
        <w:t xml:space="preserve">2.3接收方能够证明从第三方正当获知的信息，该第三方有权将有关信息披露给接收方并且该披露行为不违反任何保密义务的信息； </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r>
        <w:rPr>
          <w:rFonts w:ascii="宋体" w:hAnsi="宋体" w:hint="eastAsia"/>
          <w:bCs/>
          <w:sz w:val="24"/>
          <w:szCs w:val="24"/>
        </w:rPr>
        <w:t xml:space="preserve">2.4有证据、记录证明是由接收方独立开发产生的信息； </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r>
        <w:rPr>
          <w:rFonts w:ascii="宋体" w:hAnsi="宋体" w:hint="eastAsia"/>
          <w:bCs/>
          <w:sz w:val="24"/>
          <w:szCs w:val="24"/>
        </w:rPr>
        <w:t>2.5由披露方自行披露或书面同意披露的信息；</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r>
        <w:rPr>
          <w:rFonts w:ascii="宋体" w:hAnsi="宋体" w:hint="eastAsia"/>
          <w:bCs/>
          <w:sz w:val="24"/>
          <w:szCs w:val="24"/>
        </w:rPr>
        <w:t>2.6接收方根据法律、法规等强制性规定或政府主管部门、司法机关等有关机构依照法定程序、职权的要求所必要、合理披露的信息。</w:t>
      </w:r>
    </w:p>
    <w:bookmarkEnd w:id="3"/>
    <w:p w:rsidR="00B22C42" w:rsidRDefault="00177F3E">
      <w:pPr>
        <w:adjustRightInd w:val="0"/>
        <w:snapToGrid w:val="0"/>
        <w:spacing w:beforeLines="50" w:before="156" w:afterLines="50" w:after="156" w:line="360" w:lineRule="auto"/>
        <w:rPr>
          <w:rFonts w:ascii="宋体" w:hAnsi="宋体"/>
          <w:b/>
          <w:bCs/>
          <w:sz w:val="24"/>
          <w:szCs w:val="24"/>
        </w:rPr>
      </w:pPr>
      <w:r>
        <w:rPr>
          <w:rFonts w:ascii="宋体" w:hAnsi="宋体" w:hint="eastAsia"/>
          <w:b/>
          <w:bCs/>
          <w:sz w:val="24"/>
          <w:szCs w:val="24"/>
        </w:rPr>
        <w:t>第三条 保密义务</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bookmarkStart w:id="4" w:name="_Hlk50459659"/>
      <w:r>
        <w:rPr>
          <w:rFonts w:ascii="宋体" w:hAnsi="宋体" w:hint="eastAsia"/>
          <w:sz w:val="24"/>
          <w:szCs w:val="24"/>
        </w:rPr>
        <w:t>3.1在保密期限内，接收方应对披露方提供的</w:t>
      </w:r>
      <w:r>
        <w:rPr>
          <w:rFonts w:ascii="宋体" w:hAnsi="宋体"/>
          <w:sz w:val="24"/>
          <w:szCs w:val="24"/>
        </w:rPr>
        <w:t>保密信息</w:t>
      </w:r>
      <w:r>
        <w:rPr>
          <w:rFonts w:ascii="宋体" w:hAnsi="宋体" w:hint="eastAsia"/>
          <w:sz w:val="24"/>
          <w:szCs w:val="24"/>
        </w:rPr>
        <w:t>负有保密义务。</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2接收方应采取充分有效的措施保护披露方的保密信息，该措施应不低于接收</w:t>
      </w:r>
      <w:proofErr w:type="gramStart"/>
      <w:r>
        <w:rPr>
          <w:rFonts w:ascii="宋体" w:hAnsi="宋体" w:hint="eastAsia"/>
          <w:sz w:val="24"/>
          <w:szCs w:val="24"/>
        </w:rPr>
        <w:t>方保护</w:t>
      </w:r>
      <w:proofErr w:type="gramEnd"/>
      <w:r>
        <w:rPr>
          <w:rFonts w:ascii="宋体" w:hAnsi="宋体" w:hint="eastAsia"/>
          <w:sz w:val="24"/>
          <w:szCs w:val="24"/>
        </w:rPr>
        <w:t>其自有保密信息的合理程度。</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.3</w:t>
      </w:r>
      <w:r>
        <w:rPr>
          <w:rFonts w:ascii="宋体" w:hAnsi="宋体" w:hint="eastAsia"/>
          <w:sz w:val="24"/>
          <w:szCs w:val="24"/>
        </w:rPr>
        <w:t xml:space="preserve"> </w:t>
      </w:r>
      <w:r>
        <w:rPr>
          <w:rFonts w:ascii="宋体" w:hAnsi="宋体" w:hint="eastAsia"/>
          <w:spacing w:val="-4"/>
          <w:sz w:val="24"/>
          <w:szCs w:val="24"/>
        </w:rPr>
        <w:t>接收方应将保密信息的传播范围限制在本协议约定目的以内需要知晓的人员。披露方同意，接收方可以将保密信息提供给为进行拟定项目需要获知该等保密信息的接收方员工，但接收方</w:t>
      </w:r>
      <w:r>
        <w:rPr>
          <w:rFonts w:ascii="宋体" w:hAnsi="宋体" w:hint="eastAsia"/>
          <w:sz w:val="24"/>
          <w:szCs w:val="24"/>
        </w:rPr>
        <w:t>应采取适当和必要措施（例如另行签订保密协议等）促使所有可能获得或接触保密信息的员工履行同样的保密义务。本协议对接收方以及接收方的董事、雇员都具有约束力。接收方的董事、雇员对保密信息违反本协议约定的使用和披露都将被视为是接收方违反保密协议的行为，接收方应承担违约责任。</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3.4</w:t>
      </w:r>
      <w:bookmarkStart w:id="5" w:name="_Hlk534566935"/>
      <w:r>
        <w:rPr>
          <w:rFonts w:ascii="宋体" w:hAnsi="宋体" w:hint="eastAsia"/>
          <w:sz w:val="24"/>
          <w:szCs w:val="24"/>
        </w:rPr>
        <w:t>如果接收方根据法律程序或行政要求必须披露保密信息，接收方应事先通知披露方，并协助披露方采取必要的保护措施，防止或限制保密信息的进一步扩散。</w:t>
      </w:r>
      <w:bookmarkEnd w:id="5"/>
      <w:r>
        <w:rPr>
          <w:rFonts w:ascii="宋体" w:hAnsi="宋体"/>
          <w:b/>
          <w:sz w:val="24"/>
          <w:szCs w:val="24"/>
        </w:rPr>
        <w:t xml:space="preserve">  </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3.5</w:t>
      </w:r>
      <w:r>
        <w:rPr>
          <w:rFonts w:ascii="宋体" w:hAnsi="宋体"/>
          <w:sz w:val="24"/>
          <w:szCs w:val="24"/>
        </w:rPr>
        <w:t xml:space="preserve"> </w:t>
      </w:r>
      <w:r>
        <w:rPr>
          <w:rFonts w:ascii="宋体" w:hAnsi="宋体" w:hint="eastAsia"/>
          <w:sz w:val="24"/>
          <w:szCs w:val="24"/>
        </w:rPr>
        <w:t>本协议项下甲乙双方包括双方的关联方，甲方或乙方的关联方应依据本</w:t>
      </w:r>
      <w:r>
        <w:rPr>
          <w:rFonts w:ascii="宋体" w:hAnsi="宋体" w:hint="eastAsia"/>
          <w:sz w:val="24"/>
          <w:szCs w:val="24"/>
        </w:rPr>
        <w:lastRenderedPageBreak/>
        <w:t>协议约定保护披露方的保密信息。</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bCs/>
          <w:sz w:val="24"/>
          <w:szCs w:val="24"/>
        </w:rPr>
        <w:t>3</w:t>
      </w:r>
      <w:r>
        <w:rPr>
          <w:rFonts w:ascii="宋体" w:hAnsi="宋体"/>
          <w:bCs/>
          <w:sz w:val="24"/>
          <w:szCs w:val="24"/>
        </w:rPr>
        <w:t>.</w:t>
      </w:r>
      <w:r>
        <w:rPr>
          <w:rFonts w:ascii="宋体" w:hAnsi="宋体" w:hint="eastAsia"/>
          <w:bCs/>
          <w:sz w:val="24"/>
          <w:szCs w:val="24"/>
        </w:rPr>
        <w:t>6</w:t>
      </w:r>
      <w:r>
        <w:rPr>
          <w:rFonts w:ascii="宋体" w:hAnsi="宋体" w:hint="eastAsia"/>
          <w:sz w:val="24"/>
          <w:szCs w:val="24"/>
        </w:rPr>
        <w:t>本协议终止后或披露方书面通知</w:t>
      </w:r>
      <w:r>
        <w:rPr>
          <w:rFonts w:ascii="宋体" w:hAnsi="宋体"/>
          <w:sz w:val="24"/>
          <w:szCs w:val="24"/>
        </w:rPr>
        <w:t>之日</w:t>
      </w:r>
      <w:r>
        <w:rPr>
          <w:rFonts w:ascii="宋体" w:hAnsi="宋体" w:hint="eastAsia"/>
          <w:sz w:val="24"/>
          <w:szCs w:val="24"/>
        </w:rPr>
        <w:t>起7日</w:t>
      </w:r>
      <w:r>
        <w:rPr>
          <w:rFonts w:ascii="宋体" w:hAnsi="宋体"/>
          <w:sz w:val="24"/>
          <w:szCs w:val="24"/>
        </w:rPr>
        <w:t>内，</w:t>
      </w:r>
      <w:r>
        <w:rPr>
          <w:rFonts w:ascii="宋体" w:hAnsi="宋体" w:hint="eastAsia"/>
          <w:sz w:val="24"/>
          <w:szCs w:val="24"/>
        </w:rPr>
        <w:t>接收方应即时归还或销毁披露方所有保密信息资料原件及其</w:t>
      </w:r>
      <w:r>
        <w:rPr>
          <w:rFonts w:ascii="宋体" w:hAnsi="宋体"/>
          <w:sz w:val="24"/>
          <w:szCs w:val="24"/>
        </w:rPr>
        <w:t>复制件</w:t>
      </w:r>
      <w:r>
        <w:rPr>
          <w:rFonts w:ascii="宋体" w:hAnsi="宋体" w:hint="eastAsia"/>
          <w:sz w:val="24"/>
          <w:szCs w:val="24"/>
        </w:rPr>
        <w:t>等，不论其是否是在计算机磁盘、光盘读取器、光盘、硬盘或软件中或纸张载体上存储、保存或记录。</w:t>
      </w:r>
      <w:bookmarkEnd w:id="4"/>
    </w:p>
    <w:p w:rsidR="00B22C42" w:rsidRDefault="00177F3E">
      <w:pPr>
        <w:adjustRightInd w:val="0"/>
        <w:snapToGrid w:val="0"/>
        <w:spacing w:beforeLines="50" w:before="156" w:afterLines="50" w:after="156" w:line="360" w:lineRule="auto"/>
        <w:rPr>
          <w:rFonts w:ascii="宋体" w:hAnsi="宋体"/>
          <w:b/>
          <w:bCs/>
          <w:sz w:val="24"/>
          <w:szCs w:val="24"/>
        </w:rPr>
      </w:pPr>
      <w:r>
        <w:rPr>
          <w:rFonts w:ascii="宋体" w:hAnsi="宋体" w:hint="eastAsia"/>
          <w:b/>
          <w:bCs/>
          <w:sz w:val="24"/>
          <w:szCs w:val="24"/>
        </w:rPr>
        <w:t>第四</w:t>
      </w:r>
      <w:r>
        <w:rPr>
          <w:rFonts w:ascii="宋体" w:hAnsi="宋体"/>
          <w:b/>
          <w:bCs/>
          <w:sz w:val="24"/>
          <w:szCs w:val="24"/>
        </w:rPr>
        <w:t>条</w:t>
      </w:r>
      <w:r>
        <w:rPr>
          <w:rFonts w:ascii="宋体" w:hAnsi="宋体" w:hint="eastAsia"/>
          <w:b/>
          <w:bCs/>
          <w:sz w:val="24"/>
          <w:szCs w:val="24"/>
        </w:rPr>
        <w:t xml:space="preserve"> 保密信息的用途</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bookmarkStart w:id="6" w:name="_Hlk50459699"/>
      <w:r>
        <w:rPr>
          <w:rFonts w:ascii="宋体" w:hAnsi="宋体" w:hint="eastAsia"/>
          <w:bCs/>
          <w:sz w:val="24"/>
          <w:szCs w:val="24"/>
        </w:rPr>
        <w:t>接收方承诺保密信息仅用于本协议已明确的合作目的或双方另行书面约定的用途和范围。未经披露方书面授权或同意，接收方不得将保密信息用于与双方合作目的以外的一切活动。</w:t>
      </w:r>
    </w:p>
    <w:bookmarkEnd w:id="6"/>
    <w:p w:rsidR="00B22C42" w:rsidRDefault="00177F3E">
      <w:pPr>
        <w:adjustRightInd w:val="0"/>
        <w:snapToGrid w:val="0"/>
        <w:spacing w:beforeLines="50" w:before="156" w:afterLines="50" w:after="156" w:line="360" w:lineRule="auto"/>
        <w:rPr>
          <w:rFonts w:ascii="宋体" w:hAnsi="宋体"/>
          <w:sz w:val="24"/>
          <w:szCs w:val="24"/>
        </w:rPr>
      </w:pPr>
      <w:r>
        <w:rPr>
          <w:rFonts w:ascii="宋体" w:hAnsi="宋体" w:hint="eastAsia"/>
          <w:b/>
          <w:sz w:val="24"/>
          <w:szCs w:val="24"/>
        </w:rPr>
        <w:t>第五条 保密信息的所有权</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bookmarkStart w:id="7" w:name="_Hlk50459743"/>
      <w:r>
        <w:rPr>
          <w:rFonts w:ascii="宋体" w:hAnsi="宋体" w:hint="eastAsia"/>
          <w:sz w:val="24"/>
          <w:szCs w:val="24"/>
        </w:rPr>
        <w:t>5</w:t>
      </w:r>
      <w:r>
        <w:rPr>
          <w:rFonts w:ascii="宋体" w:hAnsi="宋体"/>
          <w:sz w:val="24"/>
          <w:szCs w:val="24"/>
        </w:rPr>
        <w:t>.</w:t>
      </w:r>
      <w:r>
        <w:rPr>
          <w:rFonts w:ascii="宋体" w:hAnsi="宋体" w:hint="eastAsia"/>
          <w:sz w:val="24"/>
          <w:szCs w:val="24"/>
        </w:rPr>
        <w:t>1</w:t>
      </w:r>
      <w:r>
        <w:rPr>
          <w:rFonts w:ascii="宋体" w:hAnsi="宋体" w:hint="eastAsia"/>
          <w:sz w:val="24"/>
        </w:rPr>
        <w:t>本项目合作之前所产生的“背景保密信息”仍为各方所有，本保密协议的签署并不产生“背景保密信息”所有权的转移。</w:t>
      </w:r>
    </w:p>
    <w:p w:rsidR="00B22C42" w:rsidRDefault="00177F3E">
      <w:pPr>
        <w:adjustRightInd w:val="0"/>
        <w:snapToGrid w:val="0"/>
        <w:spacing w:beforeLines="50" w:before="156" w:afterLines="50" w:after="156" w:line="360" w:lineRule="auto"/>
        <w:ind w:firstLineChars="200" w:firstLine="480"/>
        <w:rPr>
          <w:rFonts w:ascii="宋体" w:hAnsi="宋体"/>
          <w:sz w:val="24"/>
        </w:rPr>
      </w:pPr>
      <w:r>
        <w:rPr>
          <w:rFonts w:ascii="宋体" w:hAnsi="宋体" w:hint="eastAsia"/>
          <w:sz w:val="24"/>
          <w:szCs w:val="24"/>
        </w:rPr>
        <w:t>5.2</w:t>
      </w:r>
      <w:r>
        <w:rPr>
          <w:rFonts w:ascii="宋体" w:hAnsi="宋体"/>
          <w:sz w:val="24"/>
          <w:szCs w:val="24"/>
        </w:rPr>
        <w:t xml:space="preserve"> </w:t>
      </w:r>
      <w:r>
        <w:rPr>
          <w:rFonts w:ascii="宋体" w:hAnsi="宋体" w:hint="eastAsia"/>
          <w:sz w:val="24"/>
          <w:szCs w:val="24"/>
        </w:rPr>
        <w:t>任何保密信息的获得并不构成向接收方转让或许可有关披露方保密信息的专利、版权、技术秘密或任何其它知识产权权益。</w:t>
      </w:r>
    </w:p>
    <w:p w:rsidR="00B22C42" w:rsidRDefault="00177F3E">
      <w:pPr>
        <w:adjustRightInd w:val="0"/>
        <w:snapToGrid w:val="0"/>
        <w:spacing w:beforeLines="50" w:before="156" w:afterLines="50" w:after="156" w:line="360" w:lineRule="auto"/>
        <w:rPr>
          <w:rFonts w:ascii="宋体" w:hAnsi="宋体"/>
          <w:b/>
          <w:sz w:val="24"/>
          <w:szCs w:val="24"/>
        </w:rPr>
      </w:pPr>
      <w:bookmarkStart w:id="8" w:name="_Hlk50459787"/>
      <w:bookmarkEnd w:id="7"/>
      <w:r>
        <w:rPr>
          <w:rFonts w:ascii="宋体" w:hAnsi="宋体" w:hint="eastAsia"/>
          <w:b/>
          <w:sz w:val="24"/>
          <w:szCs w:val="24"/>
        </w:rPr>
        <w:t>第六</w:t>
      </w:r>
      <w:r>
        <w:rPr>
          <w:rFonts w:ascii="宋体" w:hAnsi="宋体"/>
          <w:b/>
          <w:sz w:val="24"/>
          <w:szCs w:val="24"/>
        </w:rPr>
        <w:t>条</w:t>
      </w:r>
      <w:r>
        <w:rPr>
          <w:rFonts w:ascii="宋体" w:hAnsi="宋体" w:hint="eastAsia"/>
          <w:b/>
          <w:sz w:val="24"/>
          <w:szCs w:val="24"/>
        </w:rPr>
        <w:t xml:space="preserve"> </w:t>
      </w:r>
      <w:proofErr w:type="gramStart"/>
      <w:r>
        <w:rPr>
          <w:rFonts w:ascii="宋体" w:hAnsi="宋体" w:hint="eastAsia"/>
          <w:b/>
          <w:sz w:val="24"/>
          <w:szCs w:val="24"/>
        </w:rPr>
        <w:t>无商业</w:t>
      </w:r>
      <w:proofErr w:type="gramEnd"/>
      <w:r>
        <w:rPr>
          <w:rFonts w:ascii="宋体" w:hAnsi="宋体" w:hint="eastAsia"/>
          <w:b/>
          <w:sz w:val="24"/>
          <w:szCs w:val="24"/>
        </w:rPr>
        <w:t>合作</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披露方按照本协议对保密信息的提供不构成双方（或其任何代理）之间对拟定项目或任何商业或者投资关系的邀请或承诺。如果双方希望推进拟定项目或者进行任何商业或者投资机会，双方应另行签署书面协议。</w:t>
      </w:r>
    </w:p>
    <w:p w:rsidR="00B22C42" w:rsidRDefault="00177F3E">
      <w:pPr>
        <w:adjustRightInd w:val="0"/>
        <w:snapToGrid w:val="0"/>
        <w:spacing w:beforeLines="50" w:before="156" w:afterLines="50" w:after="156" w:line="360" w:lineRule="auto"/>
        <w:rPr>
          <w:rFonts w:ascii="宋体" w:hAnsi="宋体"/>
          <w:b/>
          <w:sz w:val="24"/>
          <w:szCs w:val="24"/>
        </w:rPr>
      </w:pPr>
      <w:r>
        <w:rPr>
          <w:rFonts w:ascii="宋体" w:hAnsi="宋体" w:hint="eastAsia"/>
          <w:b/>
          <w:sz w:val="24"/>
          <w:szCs w:val="24"/>
        </w:rPr>
        <w:t>第七条 违约责任</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7</w:t>
      </w:r>
      <w:r>
        <w:rPr>
          <w:rFonts w:ascii="宋体" w:hAnsi="宋体"/>
          <w:sz w:val="24"/>
          <w:szCs w:val="24"/>
        </w:rPr>
        <w:t>.1</w:t>
      </w:r>
      <w:r>
        <w:rPr>
          <w:rFonts w:ascii="宋体" w:hAnsi="宋体" w:hint="eastAsia"/>
          <w:sz w:val="24"/>
          <w:szCs w:val="24"/>
        </w:rPr>
        <w:t>接收方违反本协议约定，应当立即停止侵害，并在第一时间采取一切必要措施防止保密信息的扩散，尽最大可能消除影响。</w:t>
      </w:r>
    </w:p>
    <w:p w:rsidR="00B22C42" w:rsidRDefault="00177F3E">
      <w:pPr>
        <w:adjustRightInd w:val="0"/>
        <w:snapToGrid w:val="0"/>
        <w:spacing w:beforeLines="50" w:before="156" w:afterLines="50" w:after="156" w:line="360" w:lineRule="auto"/>
        <w:ind w:firstLineChars="200" w:firstLine="480"/>
        <w:rPr>
          <w:rFonts w:ascii="宋体" w:hAnsi="宋体"/>
        </w:rPr>
      </w:pPr>
      <w:r>
        <w:rPr>
          <w:rFonts w:ascii="宋体" w:hAnsi="宋体" w:hint="eastAsia"/>
          <w:sz w:val="24"/>
          <w:szCs w:val="24"/>
        </w:rPr>
        <w:t>7.2</w:t>
      </w:r>
      <w:r>
        <w:rPr>
          <w:rFonts w:ascii="宋体" w:hAnsi="宋体"/>
          <w:sz w:val="24"/>
          <w:szCs w:val="24"/>
        </w:rPr>
        <w:t xml:space="preserve"> </w:t>
      </w:r>
      <w:r>
        <w:rPr>
          <w:rFonts w:ascii="宋体" w:hAnsi="宋体" w:hint="eastAsia"/>
          <w:sz w:val="24"/>
          <w:szCs w:val="24"/>
        </w:rPr>
        <w:t>接收方违反本协议约定，应一次性向披露方支付违约金人民币【</w:t>
      </w:r>
      <w:r w:rsidR="00EE7C16">
        <w:rPr>
          <w:rFonts w:ascii="宋体" w:hAnsi="宋体" w:hint="eastAsia"/>
          <w:sz w:val="24"/>
          <w:szCs w:val="24"/>
        </w:rPr>
        <w:t>30</w:t>
      </w:r>
      <w:r>
        <w:rPr>
          <w:rFonts w:ascii="宋体" w:hAnsi="宋体" w:hint="eastAsia"/>
          <w:b/>
          <w:sz w:val="24"/>
          <w:szCs w:val="24"/>
        </w:rPr>
        <w:t>】</w:t>
      </w:r>
      <w:r>
        <w:rPr>
          <w:rFonts w:ascii="宋体" w:hAnsi="宋体" w:hint="eastAsia"/>
          <w:sz w:val="24"/>
          <w:szCs w:val="24"/>
        </w:rPr>
        <w:t>万元。上述</w:t>
      </w:r>
      <w:r>
        <w:rPr>
          <w:rFonts w:ascii="宋体" w:hAnsi="宋体"/>
          <w:sz w:val="24"/>
          <w:szCs w:val="24"/>
        </w:rPr>
        <w:t>违约金</w:t>
      </w:r>
      <w:r>
        <w:rPr>
          <w:rFonts w:ascii="宋体" w:hAnsi="宋体" w:hint="eastAsia"/>
          <w:sz w:val="24"/>
          <w:szCs w:val="24"/>
        </w:rPr>
        <w:t>数额</w:t>
      </w:r>
      <w:r>
        <w:rPr>
          <w:rFonts w:ascii="宋体" w:hAnsi="宋体"/>
          <w:sz w:val="24"/>
          <w:szCs w:val="24"/>
        </w:rPr>
        <w:t>不足以</w:t>
      </w:r>
      <w:r>
        <w:rPr>
          <w:rFonts w:ascii="宋体" w:hAnsi="宋体" w:hint="eastAsia"/>
          <w:sz w:val="24"/>
          <w:szCs w:val="24"/>
        </w:rPr>
        <w:t>弥补披露方实际经济损失的，</w:t>
      </w:r>
      <w:r>
        <w:rPr>
          <w:rFonts w:ascii="宋体" w:hAnsi="宋体"/>
          <w:sz w:val="24"/>
          <w:szCs w:val="24"/>
        </w:rPr>
        <w:t>接收方还应赔偿披露方</w:t>
      </w:r>
      <w:r>
        <w:rPr>
          <w:rFonts w:ascii="宋体" w:hAnsi="宋体" w:hint="eastAsia"/>
          <w:sz w:val="24"/>
          <w:szCs w:val="24"/>
        </w:rPr>
        <w:t>的其他实际</w:t>
      </w:r>
      <w:r>
        <w:rPr>
          <w:rFonts w:ascii="宋体" w:hAnsi="宋体"/>
          <w:sz w:val="24"/>
          <w:szCs w:val="24"/>
        </w:rPr>
        <w:t>损失，</w:t>
      </w:r>
      <w:r>
        <w:rPr>
          <w:rFonts w:ascii="宋体" w:hAnsi="宋体" w:hint="eastAsia"/>
          <w:sz w:val="24"/>
          <w:szCs w:val="24"/>
        </w:rPr>
        <w:t>该等损失包括但不限于披露方为开发保密信息所投入的费用、因接收方违约导致的诉讼费用、律师费用以及其他合理开支</w:t>
      </w:r>
      <w:r>
        <w:rPr>
          <w:rFonts w:ascii="宋体" w:hAnsi="宋体"/>
          <w:sz w:val="24"/>
          <w:szCs w:val="24"/>
        </w:rPr>
        <w:t>。</w:t>
      </w:r>
    </w:p>
    <w:p w:rsidR="00B22C42" w:rsidRDefault="00177F3E">
      <w:pPr>
        <w:adjustRightInd w:val="0"/>
        <w:snapToGrid w:val="0"/>
        <w:spacing w:beforeLines="50" w:before="156" w:afterLines="50" w:after="156" w:line="360" w:lineRule="auto"/>
        <w:rPr>
          <w:rFonts w:ascii="宋体" w:hAnsi="宋体"/>
          <w:b/>
          <w:sz w:val="24"/>
          <w:szCs w:val="24"/>
        </w:rPr>
      </w:pPr>
      <w:r>
        <w:rPr>
          <w:rFonts w:ascii="宋体" w:hAnsi="宋体" w:hint="eastAsia"/>
          <w:b/>
          <w:sz w:val="24"/>
          <w:szCs w:val="24"/>
        </w:rPr>
        <w:t>第八条 保密期限</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接收方对保密信息的保密义务应在其自披露方处收到保密信息之日起【</w:t>
      </w:r>
      <w:r w:rsidR="00EE7C16">
        <w:rPr>
          <w:rFonts w:ascii="宋体" w:hAnsi="宋体" w:hint="eastAsia"/>
          <w:sz w:val="24"/>
          <w:szCs w:val="24"/>
        </w:rPr>
        <w:t>10</w:t>
      </w:r>
      <w:r>
        <w:rPr>
          <w:rFonts w:ascii="宋体" w:hAnsi="宋体" w:hint="eastAsia"/>
          <w:sz w:val="24"/>
          <w:szCs w:val="24"/>
        </w:rPr>
        <w:t>】年内有效。</w:t>
      </w:r>
    </w:p>
    <w:p w:rsidR="00B22C42" w:rsidRDefault="00177F3E">
      <w:pPr>
        <w:adjustRightInd w:val="0"/>
        <w:snapToGrid w:val="0"/>
        <w:spacing w:beforeLines="50" w:before="156" w:afterLines="50" w:after="156" w:line="360" w:lineRule="auto"/>
        <w:rPr>
          <w:rFonts w:ascii="宋体" w:hAnsi="宋体"/>
          <w:sz w:val="24"/>
          <w:szCs w:val="24"/>
        </w:rPr>
      </w:pPr>
      <w:bookmarkStart w:id="9" w:name="_Hlk50459862"/>
      <w:bookmarkEnd w:id="8"/>
      <w:r>
        <w:rPr>
          <w:rFonts w:ascii="宋体" w:hAnsi="宋体" w:hint="eastAsia"/>
          <w:b/>
          <w:sz w:val="24"/>
          <w:szCs w:val="24"/>
        </w:rPr>
        <w:t>第九条 争议解决</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凡因本协议产生的或与本协议相关的争议，双方应先通过友好协商解决；协商不成的，提交甲方</w:t>
      </w:r>
      <w:r>
        <w:rPr>
          <w:rFonts w:ascii="宋体" w:hAnsi="宋体"/>
          <w:sz w:val="24"/>
          <w:szCs w:val="24"/>
        </w:rPr>
        <w:t>所在地</w:t>
      </w:r>
      <w:r>
        <w:rPr>
          <w:rFonts w:ascii="宋体" w:hAnsi="宋体" w:hint="eastAsia"/>
          <w:sz w:val="24"/>
          <w:szCs w:val="24"/>
        </w:rPr>
        <w:t>人民法院诉讼解决。</w:t>
      </w:r>
    </w:p>
    <w:p w:rsidR="00B22C42" w:rsidRDefault="00177F3E">
      <w:pPr>
        <w:adjustRightInd w:val="0"/>
        <w:snapToGrid w:val="0"/>
        <w:spacing w:beforeLines="50" w:before="156" w:afterLines="50" w:after="156" w:line="360" w:lineRule="auto"/>
        <w:rPr>
          <w:rFonts w:ascii="宋体" w:hAnsi="宋体"/>
          <w:sz w:val="24"/>
          <w:szCs w:val="24"/>
        </w:rPr>
      </w:pPr>
      <w:r>
        <w:rPr>
          <w:rFonts w:ascii="宋体" w:hAnsi="宋体" w:hint="eastAsia"/>
          <w:b/>
          <w:bCs/>
          <w:sz w:val="24"/>
          <w:szCs w:val="24"/>
        </w:rPr>
        <w:t>第十</w:t>
      </w:r>
      <w:r>
        <w:rPr>
          <w:rFonts w:ascii="宋体" w:hAnsi="宋体"/>
          <w:b/>
          <w:bCs/>
          <w:sz w:val="24"/>
          <w:szCs w:val="24"/>
        </w:rPr>
        <w:t>条</w:t>
      </w:r>
      <w:r>
        <w:rPr>
          <w:rFonts w:ascii="宋体" w:hAnsi="宋体" w:hint="eastAsia"/>
          <w:b/>
          <w:bCs/>
          <w:sz w:val="24"/>
          <w:szCs w:val="24"/>
        </w:rPr>
        <w:t xml:space="preserve"> </w:t>
      </w:r>
      <w:r>
        <w:rPr>
          <w:rFonts w:ascii="宋体" w:hAnsi="宋体" w:hint="eastAsia"/>
          <w:b/>
          <w:sz w:val="24"/>
          <w:szCs w:val="24"/>
        </w:rPr>
        <w:t>其他</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10.1本协议一式【</w:t>
      </w:r>
      <w:r w:rsidR="00EE7C16">
        <w:rPr>
          <w:rFonts w:ascii="宋体" w:hAnsi="宋体" w:hint="eastAsia"/>
          <w:sz w:val="24"/>
          <w:szCs w:val="24"/>
        </w:rPr>
        <w:t>3</w:t>
      </w:r>
      <w:r>
        <w:rPr>
          <w:rFonts w:ascii="宋体" w:hAnsi="宋体"/>
          <w:sz w:val="24"/>
          <w:szCs w:val="24"/>
        </w:rPr>
        <w:t>】</w:t>
      </w:r>
      <w:r>
        <w:rPr>
          <w:rFonts w:ascii="宋体" w:hAnsi="宋体" w:hint="eastAsia"/>
          <w:sz w:val="24"/>
          <w:szCs w:val="24"/>
        </w:rPr>
        <w:t>份，甲</w:t>
      </w:r>
      <w:r w:rsidR="00EE7C16">
        <w:rPr>
          <w:rFonts w:ascii="宋体" w:hAnsi="宋体" w:hint="eastAsia"/>
          <w:sz w:val="24"/>
          <w:szCs w:val="24"/>
        </w:rPr>
        <w:t>方持【2</w:t>
      </w:r>
      <w:r w:rsidR="00EE7C16">
        <w:rPr>
          <w:rFonts w:ascii="宋体" w:hAnsi="宋体"/>
          <w:sz w:val="24"/>
          <w:szCs w:val="24"/>
        </w:rPr>
        <w:t>】</w:t>
      </w:r>
      <w:r w:rsidR="00EE7C16">
        <w:rPr>
          <w:rFonts w:ascii="宋体" w:hAnsi="宋体" w:hint="eastAsia"/>
          <w:sz w:val="24"/>
          <w:szCs w:val="24"/>
        </w:rPr>
        <w:t>份，</w:t>
      </w:r>
      <w:r>
        <w:rPr>
          <w:rFonts w:ascii="宋体" w:hAnsi="宋体" w:hint="eastAsia"/>
          <w:sz w:val="24"/>
          <w:szCs w:val="24"/>
        </w:rPr>
        <w:t>乙方持【</w:t>
      </w:r>
      <w:r w:rsidR="00EE7C16">
        <w:rPr>
          <w:rFonts w:ascii="宋体" w:hAnsi="宋体" w:hint="eastAsia"/>
          <w:sz w:val="24"/>
          <w:szCs w:val="24"/>
        </w:rPr>
        <w:t>1</w:t>
      </w:r>
      <w:r>
        <w:rPr>
          <w:rFonts w:ascii="宋体" w:hAnsi="宋体" w:hint="eastAsia"/>
          <w:sz w:val="24"/>
          <w:szCs w:val="24"/>
        </w:rPr>
        <w:t>】份，具有同等法律效力。</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color w:val="000000"/>
          <w:sz w:val="24"/>
          <w:szCs w:val="24"/>
        </w:rPr>
        <w:t>10.2本协议自双方加盖</w:t>
      </w:r>
      <w:r>
        <w:rPr>
          <w:rFonts w:ascii="宋体" w:hAnsi="宋体"/>
          <w:color w:val="000000"/>
          <w:sz w:val="24"/>
          <w:szCs w:val="24"/>
        </w:rPr>
        <w:t>公章或合同专用</w:t>
      </w:r>
      <w:r>
        <w:rPr>
          <w:rFonts w:ascii="宋体" w:hAnsi="宋体" w:hint="eastAsia"/>
          <w:color w:val="000000"/>
          <w:sz w:val="24"/>
          <w:szCs w:val="24"/>
        </w:rPr>
        <w:t>章之日起生效，</w:t>
      </w:r>
      <w:r>
        <w:rPr>
          <w:rFonts w:ascii="宋体" w:hAnsi="宋体" w:hint="eastAsia"/>
          <w:sz w:val="24"/>
          <w:szCs w:val="24"/>
        </w:rPr>
        <w:t>未尽事宜双方另行协商。</w:t>
      </w:r>
    </w:p>
    <w:bookmarkEnd w:id="9"/>
    <w:p w:rsidR="00B22C42" w:rsidRDefault="00177F3E">
      <w:pPr>
        <w:adjustRightInd w:val="0"/>
        <w:snapToGrid w:val="0"/>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（以下无正文）</w:t>
      </w:r>
    </w:p>
    <w:p w:rsidR="00B22C42" w:rsidRDefault="00B22C42">
      <w:pPr>
        <w:pStyle w:val="a7"/>
        <w:spacing w:before="120" w:after="60" w:line="360" w:lineRule="auto"/>
        <w:rPr>
          <w:rFonts w:hAnsi="宋体"/>
          <w:sz w:val="24"/>
          <w:szCs w:val="24"/>
        </w:rPr>
      </w:pPr>
    </w:p>
    <w:tbl>
      <w:tblPr>
        <w:tblW w:w="8472" w:type="dxa"/>
        <w:tblLook w:val="04A0" w:firstRow="1" w:lastRow="0" w:firstColumn="1" w:lastColumn="0" w:noHBand="0" w:noVBand="1"/>
      </w:tblPr>
      <w:tblGrid>
        <w:gridCol w:w="4133"/>
        <w:gridCol w:w="4339"/>
      </w:tblGrid>
      <w:tr w:rsidR="00B22C42">
        <w:trPr>
          <w:cantSplit/>
          <w:trHeight w:val="3382"/>
        </w:trPr>
        <w:tc>
          <w:tcPr>
            <w:tcW w:w="4133" w:type="dxa"/>
          </w:tcPr>
          <w:p w:rsidR="00B22C42" w:rsidRDefault="00177F3E">
            <w:pPr>
              <w:spacing w:beforeLines="25" w:before="78" w:afterLines="25" w:after="78" w:line="360" w:lineRule="auto"/>
              <w:ind w:left="1800" w:hangingChars="750" w:hanging="1800"/>
              <w:rPr>
                <w:rFonts w:ascii="宋体" w:hAnsi="宋体" w:cs="Arial"/>
                <w:sz w:val="24"/>
                <w:szCs w:val="24"/>
              </w:rPr>
            </w:pPr>
            <w:r>
              <w:rPr>
                <w:rFonts w:ascii="宋体" w:hAnsi="宋体" w:cs="Arial" w:hint="eastAsia"/>
                <w:sz w:val="24"/>
              </w:rPr>
              <w:t>甲方：</w:t>
            </w:r>
            <w:r w:rsidR="004E0AA6">
              <w:rPr>
                <w:rFonts w:ascii="宋体" w:hAnsi="宋体" w:cs="Arial" w:hint="eastAsia"/>
                <w:sz w:val="24"/>
              </w:rPr>
              <w:t>浙江</w:t>
            </w:r>
            <w:r w:rsidR="004F5F7F">
              <w:rPr>
                <w:rFonts w:ascii="宋体" w:hAnsi="宋体" w:cs="Arial" w:hint="eastAsia"/>
                <w:sz w:val="24"/>
              </w:rPr>
              <w:t>吉利新能源商用车发展有限公司</w:t>
            </w:r>
          </w:p>
          <w:p w:rsidR="00B22C42" w:rsidRDefault="00177F3E">
            <w:pPr>
              <w:spacing w:beforeLines="25" w:before="78" w:afterLines="25" w:after="78" w:line="360" w:lineRule="auto"/>
              <w:ind w:left="1440" w:hangingChars="600" w:hanging="1440"/>
              <w:rPr>
                <w:rFonts w:ascii="宋体" w:hAnsi="宋体" w:cs="Arial"/>
                <w:sz w:val="24"/>
              </w:rPr>
            </w:pPr>
            <w:r>
              <w:rPr>
                <w:rFonts w:ascii="宋体" w:hAnsi="宋体" w:cs="Arial" w:hint="eastAsia"/>
                <w:sz w:val="24"/>
              </w:rPr>
              <w:t>（章）</w:t>
            </w:r>
          </w:p>
          <w:p w:rsidR="00B22C42" w:rsidRDefault="00177F3E">
            <w:pPr>
              <w:spacing w:beforeLines="25" w:before="78" w:afterLines="25" w:after="78" w:line="360" w:lineRule="auto"/>
              <w:ind w:left="1440" w:hangingChars="600" w:hanging="1440"/>
              <w:rPr>
                <w:rFonts w:ascii="宋体" w:hAnsi="宋体" w:cs="Arial"/>
                <w:sz w:val="24"/>
              </w:rPr>
            </w:pPr>
            <w:r>
              <w:rPr>
                <w:rFonts w:ascii="宋体" w:hAnsi="宋体" w:cs="Arial" w:hint="eastAsia"/>
                <w:sz w:val="24"/>
              </w:rPr>
              <w:t>授权代表：</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地址：</w:t>
            </w:r>
            <w:r w:rsidR="004F5F7F">
              <w:rPr>
                <w:rFonts w:ascii="宋体" w:hAnsi="宋体" w:cs="Arial" w:hint="eastAsia"/>
                <w:sz w:val="24"/>
              </w:rPr>
              <w:t>浙江省杭州市滨江区江陵路1760号1号楼612室</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联系</w:t>
            </w:r>
            <w:r>
              <w:rPr>
                <w:rFonts w:ascii="宋体" w:hAnsi="宋体" w:cs="Arial"/>
                <w:sz w:val="24"/>
              </w:rPr>
              <w:t>人：</w:t>
            </w:r>
            <w:r w:rsidR="00EE7C16">
              <w:rPr>
                <w:rFonts w:ascii="宋体" w:hAnsi="宋体" w:cs="Arial" w:hint="eastAsia"/>
                <w:sz w:val="24"/>
              </w:rPr>
              <w:t>范春娇</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联系电话：</w:t>
            </w:r>
            <w:r w:rsidR="00EE7C16">
              <w:rPr>
                <w:rFonts w:ascii="宋体" w:hAnsi="宋体" w:cs="Arial" w:hint="eastAsia"/>
                <w:sz w:val="24"/>
              </w:rPr>
              <w:t>18668807169</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电子</w:t>
            </w:r>
            <w:r>
              <w:rPr>
                <w:rFonts w:ascii="宋体" w:hAnsi="宋体" w:cs="Arial"/>
                <w:sz w:val="24"/>
              </w:rPr>
              <w:t>邮箱：</w:t>
            </w:r>
            <w:r w:rsidR="00EE7C16">
              <w:rPr>
                <w:rFonts w:ascii="宋体" w:hAnsi="宋体" w:cs="Arial" w:hint="eastAsia"/>
                <w:sz w:val="24"/>
              </w:rPr>
              <w:t>fanchunjiao@</w:t>
            </w:r>
            <w:r w:rsidR="00E05AF5">
              <w:rPr>
                <w:rFonts w:ascii="宋体" w:hAnsi="宋体" w:cs="Arial" w:hint="eastAsia"/>
                <w:sz w:val="24"/>
              </w:rPr>
              <w:t>geely</w:t>
            </w:r>
            <w:r w:rsidR="00EE7C16">
              <w:rPr>
                <w:rFonts w:ascii="宋体" w:hAnsi="宋体" w:cs="Arial" w:hint="eastAsia"/>
                <w:sz w:val="24"/>
              </w:rPr>
              <w:t>.com</w:t>
            </w:r>
          </w:p>
        </w:tc>
        <w:tc>
          <w:tcPr>
            <w:tcW w:w="4339" w:type="dxa"/>
          </w:tcPr>
          <w:p w:rsidR="00B22C42" w:rsidRDefault="00177F3E">
            <w:pPr>
              <w:spacing w:beforeLines="25" w:before="78" w:afterLines="25" w:after="78" w:line="360" w:lineRule="auto"/>
              <w:ind w:left="1680" w:hangingChars="700" w:hanging="1680"/>
              <w:rPr>
                <w:rFonts w:ascii="宋体" w:hAnsi="宋体" w:cs="Arial"/>
                <w:sz w:val="24"/>
                <w:szCs w:val="24"/>
              </w:rPr>
            </w:pPr>
            <w:r>
              <w:rPr>
                <w:rFonts w:ascii="宋体" w:hAnsi="宋体" w:cs="Arial" w:hint="eastAsia"/>
                <w:sz w:val="24"/>
              </w:rPr>
              <w:t>乙方：北京光华荣昌汽车部件有限公司</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（章）</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授权代表：</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地址：北京</w:t>
            </w:r>
            <w:proofErr w:type="gramStart"/>
            <w:r>
              <w:rPr>
                <w:rFonts w:ascii="宋体" w:hAnsi="宋体" w:cs="Arial" w:hint="eastAsia"/>
                <w:sz w:val="24"/>
              </w:rPr>
              <w:t>昌平区</w:t>
            </w:r>
            <w:proofErr w:type="gramEnd"/>
            <w:r>
              <w:rPr>
                <w:rFonts w:ascii="宋体" w:hAnsi="宋体" w:cs="Arial" w:hint="eastAsia"/>
                <w:sz w:val="24"/>
              </w:rPr>
              <w:t>流村镇工业园区</w:t>
            </w:r>
          </w:p>
          <w:p w:rsidR="00B22C42" w:rsidRDefault="00177F3E">
            <w:pPr>
              <w:spacing w:beforeLines="25" w:before="78" w:afterLines="25" w:after="78" w:line="360" w:lineRule="auto"/>
              <w:rPr>
                <w:rFonts w:ascii="宋体" w:hAnsi="宋体" w:cs="宋体"/>
                <w:bCs/>
                <w:sz w:val="24"/>
              </w:rPr>
            </w:pPr>
            <w:r>
              <w:rPr>
                <w:rFonts w:ascii="宋体" w:hAnsi="宋体" w:cs="Arial" w:hint="eastAsia"/>
                <w:sz w:val="24"/>
              </w:rPr>
              <w:t>联系</w:t>
            </w:r>
            <w:r>
              <w:rPr>
                <w:rFonts w:ascii="宋体" w:hAnsi="宋体" w:cs="Arial"/>
                <w:sz w:val="24"/>
              </w:rPr>
              <w:t>人：</w:t>
            </w:r>
            <w:proofErr w:type="gramStart"/>
            <w:r>
              <w:rPr>
                <w:rFonts w:ascii="宋体" w:hAnsi="宋体" w:cs="Arial" w:hint="eastAsia"/>
                <w:sz w:val="24"/>
              </w:rPr>
              <w:t>梁东雷</w:t>
            </w:r>
            <w:proofErr w:type="gramEnd"/>
          </w:p>
          <w:p w:rsidR="00B22C42" w:rsidRDefault="00177F3E">
            <w:pPr>
              <w:spacing w:beforeLines="25" w:before="78" w:afterLines="25" w:after="78" w:line="360" w:lineRule="auto"/>
              <w:rPr>
                <w:rFonts w:ascii="宋体" w:hAnsi="宋体" w:cs="宋体"/>
                <w:bCs/>
                <w:sz w:val="24"/>
              </w:rPr>
            </w:pPr>
            <w:r>
              <w:rPr>
                <w:rFonts w:ascii="宋体" w:hAnsi="宋体" w:cs="Arial" w:hint="eastAsia"/>
                <w:sz w:val="24"/>
              </w:rPr>
              <w:t>联系电话：18601235508</w:t>
            </w:r>
          </w:p>
          <w:p w:rsidR="00B22C42" w:rsidRDefault="00177F3E">
            <w:pPr>
              <w:spacing w:beforeLines="25" w:before="78" w:afterLines="25" w:after="78" w:line="360" w:lineRule="auto"/>
              <w:rPr>
                <w:rFonts w:ascii="宋体" w:hAnsi="宋体" w:cs="宋体"/>
                <w:bCs/>
                <w:sz w:val="24"/>
              </w:rPr>
            </w:pPr>
            <w:r>
              <w:rPr>
                <w:rFonts w:ascii="宋体" w:hAnsi="宋体" w:cs="宋体" w:hint="eastAsia"/>
                <w:bCs/>
                <w:sz w:val="24"/>
              </w:rPr>
              <w:t>电子</w:t>
            </w:r>
            <w:r>
              <w:rPr>
                <w:rFonts w:ascii="宋体" w:hAnsi="宋体" w:cs="宋体"/>
                <w:bCs/>
                <w:sz w:val="24"/>
              </w:rPr>
              <w:t>邮箱：</w:t>
            </w:r>
            <w:r>
              <w:rPr>
                <w:rFonts w:ascii="宋体" w:hAnsi="宋体" w:cs="宋体" w:hint="eastAsia"/>
                <w:bCs/>
                <w:sz w:val="24"/>
              </w:rPr>
              <w:t>liangdonglei@bjghrc.com</w:t>
            </w:r>
          </w:p>
        </w:tc>
      </w:tr>
    </w:tbl>
    <w:p w:rsidR="00B22C42" w:rsidRDefault="00B22C42">
      <w:pPr>
        <w:pStyle w:val="a7"/>
        <w:spacing w:before="120" w:after="60" w:line="360" w:lineRule="auto"/>
        <w:rPr>
          <w:rFonts w:hAnsi="宋体"/>
          <w:b/>
          <w:bCs/>
          <w:sz w:val="24"/>
        </w:rPr>
      </w:pPr>
    </w:p>
    <w:p w:rsidR="00B22C42" w:rsidRDefault="00B22C42">
      <w:pPr>
        <w:spacing w:line="360" w:lineRule="auto"/>
        <w:ind w:right="420"/>
        <w:jc w:val="left"/>
        <w:rPr>
          <w:rFonts w:ascii="宋体" w:hAnsi="宋体"/>
          <w:sz w:val="24"/>
          <w:szCs w:val="24"/>
        </w:rPr>
      </w:pPr>
    </w:p>
    <w:p w:rsidR="00B22C42" w:rsidRDefault="00B22C42">
      <w:pPr>
        <w:spacing w:line="360" w:lineRule="auto"/>
        <w:ind w:right="420"/>
        <w:jc w:val="left"/>
        <w:rPr>
          <w:rFonts w:ascii="宋体" w:hAnsi="宋体"/>
          <w:sz w:val="24"/>
          <w:szCs w:val="24"/>
        </w:rPr>
      </w:pPr>
    </w:p>
    <w:tbl>
      <w:tblPr>
        <w:tblW w:w="1701" w:type="dxa"/>
        <w:tblInd w:w="250" w:type="dxa"/>
        <w:tblLook w:val="04A0" w:firstRow="1" w:lastRow="0" w:firstColumn="1" w:lastColumn="0" w:noHBand="0" w:noVBand="1"/>
      </w:tblPr>
      <w:tblGrid>
        <w:gridCol w:w="1701"/>
      </w:tblGrid>
      <w:tr w:rsidR="00B22C42">
        <w:trPr>
          <w:trHeight w:val="579"/>
        </w:trPr>
        <w:tc>
          <w:tcPr>
            <w:tcW w:w="1701" w:type="dxa"/>
            <w:shd w:val="clear" w:color="auto" w:fill="auto"/>
          </w:tcPr>
          <w:p w:rsidR="00B22C42" w:rsidRDefault="00B22C42">
            <w:pPr>
              <w:spacing w:line="360" w:lineRule="auto"/>
              <w:ind w:right="420"/>
              <w:jc w:val="left"/>
              <w:rPr>
                <w:rFonts w:ascii="宋体" w:hAnsi="宋体"/>
                <w:sz w:val="24"/>
                <w:szCs w:val="24"/>
              </w:rPr>
            </w:pPr>
          </w:p>
        </w:tc>
      </w:tr>
      <w:tr w:rsidR="00B22C42">
        <w:trPr>
          <w:trHeight w:val="690"/>
        </w:trPr>
        <w:tc>
          <w:tcPr>
            <w:tcW w:w="1701" w:type="dxa"/>
            <w:shd w:val="clear" w:color="auto" w:fill="auto"/>
          </w:tcPr>
          <w:p w:rsidR="00B22C42" w:rsidRDefault="00B22C42">
            <w:pPr>
              <w:spacing w:line="360" w:lineRule="auto"/>
              <w:ind w:right="420"/>
              <w:jc w:val="left"/>
              <w:rPr>
                <w:rFonts w:ascii="宋体" w:hAnsi="宋体"/>
                <w:sz w:val="24"/>
                <w:szCs w:val="24"/>
              </w:rPr>
            </w:pPr>
          </w:p>
        </w:tc>
      </w:tr>
    </w:tbl>
    <w:p w:rsidR="00B22C42" w:rsidRDefault="00B22C42">
      <w:pPr>
        <w:spacing w:beforeLines="25" w:before="78" w:afterLines="25" w:after="78" w:line="360" w:lineRule="auto"/>
        <w:ind w:rightChars="200" w:right="420"/>
        <w:rPr>
          <w:rFonts w:ascii="宋体" w:hAnsi="宋体"/>
          <w:sz w:val="24"/>
          <w:szCs w:val="24"/>
        </w:rPr>
      </w:pPr>
    </w:p>
    <w:sectPr w:rsidR="00B22C42">
      <w:headerReference w:type="default" r:id="rId8"/>
      <w:footerReference w:type="default" r:id="rId9"/>
      <w:headerReference w:type="first" r:id="rId10"/>
      <w:pgSz w:w="11906" w:h="16838"/>
      <w:pgMar w:top="1525"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EDE" w:rsidRDefault="00B07EDE">
      <w:r>
        <w:separator/>
      </w:r>
    </w:p>
  </w:endnote>
  <w:endnote w:type="continuationSeparator" w:id="0">
    <w:p w:rsidR="00B07EDE" w:rsidRDefault="00B0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C42" w:rsidRDefault="00177F3E">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rsidR="00B22C42" w:rsidRDefault="00B22C42">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EDE" w:rsidRDefault="00B07EDE">
      <w:r>
        <w:separator/>
      </w:r>
    </w:p>
  </w:footnote>
  <w:footnote w:type="continuationSeparator" w:id="0">
    <w:p w:rsidR="00B07EDE" w:rsidRDefault="00B07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C42" w:rsidRDefault="00177F3E">
    <w:pPr>
      <w:pStyle w:val="ad"/>
      <w:ind w:right="180"/>
      <w:jc w:val="right"/>
    </w:pPr>
    <w:r>
      <w:rPr>
        <w:rFonts w:hint="eastAsia"/>
      </w:rPr>
      <w:t>密级：秘密</w:t>
    </w:r>
  </w:p>
  <w:p w:rsidR="00B22C42" w:rsidRDefault="00B22C42">
    <w:pPr>
      <w:tabs>
        <w:tab w:val="center" w:pos="4153"/>
        <w:tab w:val="right" w:pos="8306"/>
      </w:tabs>
      <w:rPr>
        <w:rFonts w:ascii="黑体" w:eastAsia="黑体"/>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C42" w:rsidRDefault="00177F3E">
    <w:pPr>
      <w:pStyle w:val="ad"/>
    </w:pPr>
    <w:r>
      <w:rPr>
        <w:rFonts w:hint="eastAsia"/>
      </w:rPr>
      <w:t xml:space="preserve"> </w:t>
    </w:r>
    <w:r>
      <w:t xml:space="preserve">                                                                              </w:t>
    </w:r>
    <w:r>
      <w:rPr>
        <w:rFonts w:hint="eastAsia"/>
      </w:rPr>
      <w:t>密级：秘密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FCC"/>
    <w:rsid w:val="00015150"/>
    <w:rsid w:val="00030B75"/>
    <w:rsid w:val="00030D30"/>
    <w:rsid w:val="000335F9"/>
    <w:rsid w:val="00034D11"/>
    <w:rsid w:val="000356F5"/>
    <w:rsid w:val="00042AEE"/>
    <w:rsid w:val="00054BCA"/>
    <w:rsid w:val="00055838"/>
    <w:rsid w:val="00065614"/>
    <w:rsid w:val="000721EC"/>
    <w:rsid w:val="000758D6"/>
    <w:rsid w:val="00090096"/>
    <w:rsid w:val="000964D3"/>
    <w:rsid w:val="00097B0D"/>
    <w:rsid w:val="000A6808"/>
    <w:rsid w:val="000A78D3"/>
    <w:rsid w:val="000C130A"/>
    <w:rsid w:val="000D1D7F"/>
    <w:rsid w:val="000D2E7E"/>
    <w:rsid w:val="000D3571"/>
    <w:rsid w:val="000D6314"/>
    <w:rsid w:val="000E003D"/>
    <w:rsid w:val="000E2C70"/>
    <w:rsid w:val="000E3444"/>
    <w:rsid w:val="000E69B0"/>
    <w:rsid w:val="000F04B8"/>
    <w:rsid w:val="000F65A4"/>
    <w:rsid w:val="001020C4"/>
    <w:rsid w:val="00106E68"/>
    <w:rsid w:val="001077B8"/>
    <w:rsid w:val="00114416"/>
    <w:rsid w:val="00116DFA"/>
    <w:rsid w:val="0012051D"/>
    <w:rsid w:val="001262F7"/>
    <w:rsid w:val="00132511"/>
    <w:rsid w:val="001453B7"/>
    <w:rsid w:val="00146DD3"/>
    <w:rsid w:val="001473F4"/>
    <w:rsid w:val="00152026"/>
    <w:rsid w:val="00164AC2"/>
    <w:rsid w:val="00167483"/>
    <w:rsid w:val="00172A27"/>
    <w:rsid w:val="00177F3E"/>
    <w:rsid w:val="0018284F"/>
    <w:rsid w:val="00187813"/>
    <w:rsid w:val="0019172D"/>
    <w:rsid w:val="001946EA"/>
    <w:rsid w:val="001952E1"/>
    <w:rsid w:val="001A1C03"/>
    <w:rsid w:val="001A2938"/>
    <w:rsid w:val="001A5B90"/>
    <w:rsid w:val="001A7A52"/>
    <w:rsid w:val="001B02E4"/>
    <w:rsid w:val="001B325A"/>
    <w:rsid w:val="001B32BB"/>
    <w:rsid w:val="001B6ABF"/>
    <w:rsid w:val="001C012F"/>
    <w:rsid w:val="001C3BB6"/>
    <w:rsid w:val="001D623A"/>
    <w:rsid w:val="001E2B80"/>
    <w:rsid w:val="001E4264"/>
    <w:rsid w:val="001E5039"/>
    <w:rsid w:val="001F216B"/>
    <w:rsid w:val="001F415C"/>
    <w:rsid w:val="001F551C"/>
    <w:rsid w:val="0020303E"/>
    <w:rsid w:val="0020742B"/>
    <w:rsid w:val="0021411F"/>
    <w:rsid w:val="00220164"/>
    <w:rsid w:val="002206A6"/>
    <w:rsid w:val="002216AE"/>
    <w:rsid w:val="00221891"/>
    <w:rsid w:val="002275F1"/>
    <w:rsid w:val="00230338"/>
    <w:rsid w:val="002350B6"/>
    <w:rsid w:val="00236A1A"/>
    <w:rsid w:val="00240CE5"/>
    <w:rsid w:val="00241007"/>
    <w:rsid w:val="00241B0B"/>
    <w:rsid w:val="00245626"/>
    <w:rsid w:val="00247FF6"/>
    <w:rsid w:val="00263CCC"/>
    <w:rsid w:val="0026740A"/>
    <w:rsid w:val="00270F80"/>
    <w:rsid w:val="00275C7C"/>
    <w:rsid w:val="00277191"/>
    <w:rsid w:val="002774DB"/>
    <w:rsid w:val="0028125D"/>
    <w:rsid w:val="00282299"/>
    <w:rsid w:val="002836D1"/>
    <w:rsid w:val="00297563"/>
    <w:rsid w:val="002D07F5"/>
    <w:rsid w:val="002D1331"/>
    <w:rsid w:val="002D1815"/>
    <w:rsid w:val="002D38F3"/>
    <w:rsid w:val="002E3B97"/>
    <w:rsid w:val="002E7910"/>
    <w:rsid w:val="002F362F"/>
    <w:rsid w:val="00303D92"/>
    <w:rsid w:val="00304C88"/>
    <w:rsid w:val="003059A2"/>
    <w:rsid w:val="003109C0"/>
    <w:rsid w:val="00312E57"/>
    <w:rsid w:val="00314E2D"/>
    <w:rsid w:val="00316DC9"/>
    <w:rsid w:val="00316F30"/>
    <w:rsid w:val="00317F10"/>
    <w:rsid w:val="00322131"/>
    <w:rsid w:val="00324EDD"/>
    <w:rsid w:val="003346E8"/>
    <w:rsid w:val="003412D4"/>
    <w:rsid w:val="00347809"/>
    <w:rsid w:val="00355EA0"/>
    <w:rsid w:val="00357DBA"/>
    <w:rsid w:val="00362B37"/>
    <w:rsid w:val="00366983"/>
    <w:rsid w:val="00370D06"/>
    <w:rsid w:val="003720CB"/>
    <w:rsid w:val="00375AF4"/>
    <w:rsid w:val="003963D0"/>
    <w:rsid w:val="003A15A6"/>
    <w:rsid w:val="003B139C"/>
    <w:rsid w:val="003B6A86"/>
    <w:rsid w:val="003B7532"/>
    <w:rsid w:val="003C044C"/>
    <w:rsid w:val="003C0952"/>
    <w:rsid w:val="003C4360"/>
    <w:rsid w:val="003D0466"/>
    <w:rsid w:val="003E06AA"/>
    <w:rsid w:val="003E285D"/>
    <w:rsid w:val="003E364E"/>
    <w:rsid w:val="0044109A"/>
    <w:rsid w:val="00451700"/>
    <w:rsid w:val="00473FEB"/>
    <w:rsid w:val="00482DB1"/>
    <w:rsid w:val="004852E7"/>
    <w:rsid w:val="00486360"/>
    <w:rsid w:val="00491A31"/>
    <w:rsid w:val="00491CC1"/>
    <w:rsid w:val="0049281E"/>
    <w:rsid w:val="004942EA"/>
    <w:rsid w:val="00497008"/>
    <w:rsid w:val="004A0A8B"/>
    <w:rsid w:val="004A57AE"/>
    <w:rsid w:val="004B1D05"/>
    <w:rsid w:val="004C3905"/>
    <w:rsid w:val="004C74DE"/>
    <w:rsid w:val="004D0598"/>
    <w:rsid w:val="004D3B26"/>
    <w:rsid w:val="004E0AA6"/>
    <w:rsid w:val="004E628E"/>
    <w:rsid w:val="004F3D27"/>
    <w:rsid w:val="004F5F7F"/>
    <w:rsid w:val="004F7652"/>
    <w:rsid w:val="00501F78"/>
    <w:rsid w:val="00506A10"/>
    <w:rsid w:val="005157F8"/>
    <w:rsid w:val="00516B03"/>
    <w:rsid w:val="00516FC3"/>
    <w:rsid w:val="0052379B"/>
    <w:rsid w:val="00527C14"/>
    <w:rsid w:val="0053414C"/>
    <w:rsid w:val="00534E1F"/>
    <w:rsid w:val="00535305"/>
    <w:rsid w:val="00546208"/>
    <w:rsid w:val="005534FF"/>
    <w:rsid w:val="005638C7"/>
    <w:rsid w:val="0056460E"/>
    <w:rsid w:val="00565890"/>
    <w:rsid w:val="00571E9F"/>
    <w:rsid w:val="005809ED"/>
    <w:rsid w:val="0058417E"/>
    <w:rsid w:val="00593BD3"/>
    <w:rsid w:val="00594F46"/>
    <w:rsid w:val="005A13BB"/>
    <w:rsid w:val="005A32E6"/>
    <w:rsid w:val="005B0D2A"/>
    <w:rsid w:val="005C0CFA"/>
    <w:rsid w:val="005C15A1"/>
    <w:rsid w:val="005C32B8"/>
    <w:rsid w:val="005C4971"/>
    <w:rsid w:val="005D2FDB"/>
    <w:rsid w:val="005D584D"/>
    <w:rsid w:val="005E0048"/>
    <w:rsid w:val="005E2A2A"/>
    <w:rsid w:val="005E7562"/>
    <w:rsid w:val="005F6A90"/>
    <w:rsid w:val="006027B9"/>
    <w:rsid w:val="00602839"/>
    <w:rsid w:val="0060763A"/>
    <w:rsid w:val="00610EBE"/>
    <w:rsid w:val="006138A0"/>
    <w:rsid w:val="00616D0D"/>
    <w:rsid w:val="006215C1"/>
    <w:rsid w:val="00623AA5"/>
    <w:rsid w:val="00631514"/>
    <w:rsid w:val="00636274"/>
    <w:rsid w:val="00646290"/>
    <w:rsid w:val="00646AC3"/>
    <w:rsid w:val="006474B2"/>
    <w:rsid w:val="006510BB"/>
    <w:rsid w:val="006533B2"/>
    <w:rsid w:val="00662DEE"/>
    <w:rsid w:val="00672032"/>
    <w:rsid w:val="00673BEF"/>
    <w:rsid w:val="00675820"/>
    <w:rsid w:val="00681F3C"/>
    <w:rsid w:val="0068215F"/>
    <w:rsid w:val="006868BE"/>
    <w:rsid w:val="00693958"/>
    <w:rsid w:val="006A32C3"/>
    <w:rsid w:val="006A5020"/>
    <w:rsid w:val="006A75C9"/>
    <w:rsid w:val="006A7DC3"/>
    <w:rsid w:val="006B5A3D"/>
    <w:rsid w:val="006C0237"/>
    <w:rsid w:val="006C264F"/>
    <w:rsid w:val="006C2C6A"/>
    <w:rsid w:val="006C6317"/>
    <w:rsid w:val="006E3733"/>
    <w:rsid w:val="006E62FD"/>
    <w:rsid w:val="006F0CAD"/>
    <w:rsid w:val="006F3EB4"/>
    <w:rsid w:val="006F7B50"/>
    <w:rsid w:val="007000FA"/>
    <w:rsid w:val="00702E6D"/>
    <w:rsid w:val="00702F60"/>
    <w:rsid w:val="007075E4"/>
    <w:rsid w:val="00723389"/>
    <w:rsid w:val="00731997"/>
    <w:rsid w:val="007405D2"/>
    <w:rsid w:val="0074102A"/>
    <w:rsid w:val="00741D3B"/>
    <w:rsid w:val="00745741"/>
    <w:rsid w:val="00757C9D"/>
    <w:rsid w:val="0077148F"/>
    <w:rsid w:val="007736DA"/>
    <w:rsid w:val="00774CBC"/>
    <w:rsid w:val="00783CB1"/>
    <w:rsid w:val="0079161A"/>
    <w:rsid w:val="00791A09"/>
    <w:rsid w:val="007932E4"/>
    <w:rsid w:val="007A5B5D"/>
    <w:rsid w:val="007A68AB"/>
    <w:rsid w:val="007B05BA"/>
    <w:rsid w:val="007B15EC"/>
    <w:rsid w:val="007B289F"/>
    <w:rsid w:val="007B3D6C"/>
    <w:rsid w:val="007C5EE5"/>
    <w:rsid w:val="007D1999"/>
    <w:rsid w:val="007D49B3"/>
    <w:rsid w:val="007E3DE8"/>
    <w:rsid w:val="007E4B57"/>
    <w:rsid w:val="007E514D"/>
    <w:rsid w:val="007F15A6"/>
    <w:rsid w:val="007F2E86"/>
    <w:rsid w:val="007F4FF2"/>
    <w:rsid w:val="00805834"/>
    <w:rsid w:val="00824F95"/>
    <w:rsid w:val="0082586D"/>
    <w:rsid w:val="00826813"/>
    <w:rsid w:val="00827902"/>
    <w:rsid w:val="00831507"/>
    <w:rsid w:val="00840AE8"/>
    <w:rsid w:val="00844930"/>
    <w:rsid w:val="00852864"/>
    <w:rsid w:val="00861066"/>
    <w:rsid w:val="00862FB3"/>
    <w:rsid w:val="0086512F"/>
    <w:rsid w:val="00866D84"/>
    <w:rsid w:val="0087488D"/>
    <w:rsid w:val="00875E8E"/>
    <w:rsid w:val="00885A3F"/>
    <w:rsid w:val="00886645"/>
    <w:rsid w:val="00893E29"/>
    <w:rsid w:val="0089406E"/>
    <w:rsid w:val="008944A4"/>
    <w:rsid w:val="008946BE"/>
    <w:rsid w:val="0089528E"/>
    <w:rsid w:val="008A3140"/>
    <w:rsid w:val="008A354B"/>
    <w:rsid w:val="008C0B77"/>
    <w:rsid w:val="008C4E99"/>
    <w:rsid w:val="008C7BA2"/>
    <w:rsid w:val="008D5401"/>
    <w:rsid w:val="008D577F"/>
    <w:rsid w:val="008E2841"/>
    <w:rsid w:val="008F2A4A"/>
    <w:rsid w:val="008F6709"/>
    <w:rsid w:val="008F7F95"/>
    <w:rsid w:val="00900067"/>
    <w:rsid w:val="00901654"/>
    <w:rsid w:val="00912141"/>
    <w:rsid w:val="00917F90"/>
    <w:rsid w:val="00925626"/>
    <w:rsid w:val="00931BE4"/>
    <w:rsid w:val="00934032"/>
    <w:rsid w:val="00934E2B"/>
    <w:rsid w:val="009371D6"/>
    <w:rsid w:val="00952ABF"/>
    <w:rsid w:val="00955F44"/>
    <w:rsid w:val="009564D0"/>
    <w:rsid w:val="0097415A"/>
    <w:rsid w:val="00975082"/>
    <w:rsid w:val="009751F4"/>
    <w:rsid w:val="0098638A"/>
    <w:rsid w:val="00991810"/>
    <w:rsid w:val="00992B2F"/>
    <w:rsid w:val="00993444"/>
    <w:rsid w:val="00993612"/>
    <w:rsid w:val="009A5C08"/>
    <w:rsid w:val="009B1B81"/>
    <w:rsid w:val="009B63A8"/>
    <w:rsid w:val="009C02C6"/>
    <w:rsid w:val="009C2E23"/>
    <w:rsid w:val="009C3B20"/>
    <w:rsid w:val="009C47AC"/>
    <w:rsid w:val="009C5326"/>
    <w:rsid w:val="009D2401"/>
    <w:rsid w:val="009D3CF3"/>
    <w:rsid w:val="009D6172"/>
    <w:rsid w:val="009E5928"/>
    <w:rsid w:val="009E75D9"/>
    <w:rsid w:val="009F2944"/>
    <w:rsid w:val="009F62A0"/>
    <w:rsid w:val="00A02FF2"/>
    <w:rsid w:val="00A03E5F"/>
    <w:rsid w:val="00A04FD7"/>
    <w:rsid w:val="00A06131"/>
    <w:rsid w:val="00A25C87"/>
    <w:rsid w:val="00A41F8A"/>
    <w:rsid w:val="00A43687"/>
    <w:rsid w:val="00A44B9D"/>
    <w:rsid w:val="00A5095F"/>
    <w:rsid w:val="00A50C70"/>
    <w:rsid w:val="00A52A0B"/>
    <w:rsid w:val="00A64708"/>
    <w:rsid w:val="00A64B63"/>
    <w:rsid w:val="00A65F56"/>
    <w:rsid w:val="00A775E2"/>
    <w:rsid w:val="00A834BB"/>
    <w:rsid w:val="00AA230E"/>
    <w:rsid w:val="00AA58C4"/>
    <w:rsid w:val="00AB13CE"/>
    <w:rsid w:val="00AB1B21"/>
    <w:rsid w:val="00AB3EBD"/>
    <w:rsid w:val="00AC0C85"/>
    <w:rsid w:val="00AC5B57"/>
    <w:rsid w:val="00AC6EF3"/>
    <w:rsid w:val="00AC7BF7"/>
    <w:rsid w:val="00AD48F5"/>
    <w:rsid w:val="00AE04E6"/>
    <w:rsid w:val="00AF2D87"/>
    <w:rsid w:val="00AF4C84"/>
    <w:rsid w:val="00AF70DA"/>
    <w:rsid w:val="00AF796E"/>
    <w:rsid w:val="00B053BE"/>
    <w:rsid w:val="00B07681"/>
    <w:rsid w:val="00B07CD7"/>
    <w:rsid w:val="00B07EDE"/>
    <w:rsid w:val="00B10DD7"/>
    <w:rsid w:val="00B11EFE"/>
    <w:rsid w:val="00B12D73"/>
    <w:rsid w:val="00B1489B"/>
    <w:rsid w:val="00B21729"/>
    <w:rsid w:val="00B22C42"/>
    <w:rsid w:val="00B2582C"/>
    <w:rsid w:val="00B26185"/>
    <w:rsid w:val="00B27ED7"/>
    <w:rsid w:val="00B30579"/>
    <w:rsid w:val="00B3231D"/>
    <w:rsid w:val="00B40E6D"/>
    <w:rsid w:val="00B509D9"/>
    <w:rsid w:val="00B52D7B"/>
    <w:rsid w:val="00B55E14"/>
    <w:rsid w:val="00B62F1B"/>
    <w:rsid w:val="00B7388A"/>
    <w:rsid w:val="00B7553A"/>
    <w:rsid w:val="00B85A3F"/>
    <w:rsid w:val="00B90B5B"/>
    <w:rsid w:val="00BA0E60"/>
    <w:rsid w:val="00BB2037"/>
    <w:rsid w:val="00BB3B77"/>
    <w:rsid w:val="00BB4B50"/>
    <w:rsid w:val="00BB53DD"/>
    <w:rsid w:val="00BB6B64"/>
    <w:rsid w:val="00BB7C18"/>
    <w:rsid w:val="00BC2CCB"/>
    <w:rsid w:val="00BC5A71"/>
    <w:rsid w:val="00BC610E"/>
    <w:rsid w:val="00BD08CE"/>
    <w:rsid w:val="00BD4308"/>
    <w:rsid w:val="00BE438C"/>
    <w:rsid w:val="00BF0BBF"/>
    <w:rsid w:val="00BF1128"/>
    <w:rsid w:val="00BF42FB"/>
    <w:rsid w:val="00BF79C6"/>
    <w:rsid w:val="00C03C94"/>
    <w:rsid w:val="00C04409"/>
    <w:rsid w:val="00C04DF0"/>
    <w:rsid w:val="00C10B47"/>
    <w:rsid w:val="00C10C3C"/>
    <w:rsid w:val="00C12F2E"/>
    <w:rsid w:val="00C15E04"/>
    <w:rsid w:val="00C165BD"/>
    <w:rsid w:val="00C20DFF"/>
    <w:rsid w:val="00C34242"/>
    <w:rsid w:val="00C37B5D"/>
    <w:rsid w:val="00C50811"/>
    <w:rsid w:val="00C547FD"/>
    <w:rsid w:val="00C57F27"/>
    <w:rsid w:val="00C637B6"/>
    <w:rsid w:val="00C72F0E"/>
    <w:rsid w:val="00C76876"/>
    <w:rsid w:val="00C82781"/>
    <w:rsid w:val="00C86ECC"/>
    <w:rsid w:val="00C90849"/>
    <w:rsid w:val="00C94967"/>
    <w:rsid w:val="00C9540F"/>
    <w:rsid w:val="00CA14E0"/>
    <w:rsid w:val="00CA3790"/>
    <w:rsid w:val="00CA5FDA"/>
    <w:rsid w:val="00CB13ED"/>
    <w:rsid w:val="00CB1DEE"/>
    <w:rsid w:val="00CB3C05"/>
    <w:rsid w:val="00CF0AC4"/>
    <w:rsid w:val="00CF18E1"/>
    <w:rsid w:val="00CF45E1"/>
    <w:rsid w:val="00CF5E4A"/>
    <w:rsid w:val="00CF77FE"/>
    <w:rsid w:val="00D04555"/>
    <w:rsid w:val="00D05599"/>
    <w:rsid w:val="00D05752"/>
    <w:rsid w:val="00D12BB1"/>
    <w:rsid w:val="00D14A2E"/>
    <w:rsid w:val="00D213E0"/>
    <w:rsid w:val="00D21738"/>
    <w:rsid w:val="00D27095"/>
    <w:rsid w:val="00D32F61"/>
    <w:rsid w:val="00D34621"/>
    <w:rsid w:val="00D35D6B"/>
    <w:rsid w:val="00D37841"/>
    <w:rsid w:val="00D42DD1"/>
    <w:rsid w:val="00D43564"/>
    <w:rsid w:val="00D4432F"/>
    <w:rsid w:val="00D46E18"/>
    <w:rsid w:val="00D502AD"/>
    <w:rsid w:val="00D54BEE"/>
    <w:rsid w:val="00D70DA0"/>
    <w:rsid w:val="00D83DB7"/>
    <w:rsid w:val="00D85132"/>
    <w:rsid w:val="00D932B3"/>
    <w:rsid w:val="00D97651"/>
    <w:rsid w:val="00DA4E3A"/>
    <w:rsid w:val="00DB24FC"/>
    <w:rsid w:val="00DB4CAE"/>
    <w:rsid w:val="00DB5681"/>
    <w:rsid w:val="00DC1C94"/>
    <w:rsid w:val="00DC54F9"/>
    <w:rsid w:val="00DC7F74"/>
    <w:rsid w:val="00DE4C03"/>
    <w:rsid w:val="00DE6135"/>
    <w:rsid w:val="00DF2BA7"/>
    <w:rsid w:val="00DF57CD"/>
    <w:rsid w:val="00DF7052"/>
    <w:rsid w:val="00E05AF5"/>
    <w:rsid w:val="00E06BF3"/>
    <w:rsid w:val="00E11BF0"/>
    <w:rsid w:val="00E13F4C"/>
    <w:rsid w:val="00E146E9"/>
    <w:rsid w:val="00E16CFB"/>
    <w:rsid w:val="00E21668"/>
    <w:rsid w:val="00E236D4"/>
    <w:rsid w:val="00E27B14"/>
    <w:rsid w:val="00E30C13"/>
    <w:rsid w:val="00E349D3"/>
    <w:rsid w:val="00E37109"/>
    <w:rsid w:val="00E41490"/>
    <w:rsid w:val="00E431BE"/>
    <w:rsid w:val="00E44CF9"/>
    <w:rsid w:val="00E45CD4"/>
    <w:rsid w:val="00E47481"/>
    <w:rsid w:val="00E573A1"/>
    <w:rsid w:val="00E607A8"/>
    <w:rsid w:val="00E61066"/>
    <w:rsid w:val="00E67ED4"/>
    <w:rsid w:val="00E70C24"/>
    <w:rsid w:val="00E726E5"/>
    <w:rsid w:val="00E80498"/>
    <w:rsid w:val="00E82A11"/>
    <w:rsid w:val="00E87AE3"/>
    <w:rsid w:val="00E87BA1"/>
    <w:rsid w:val="00E91079"/>
    <w:rsid w:val="00EA1FFB"/>
    <w:rsid w:val="00EA5E66"/>
    <w:rsid w:val="00EB28E1"/>
    <w:rsid w:val="00EB3396"/>
    <w:rsid w:val="00EB7556"/>
    <w:rsid w:val="00EC3B31"/>
    <w:rsid w:val="00ED33B0"/>
    <w:rsid w:val="00EE4AF1"/>
    <w:rsid w:val="00EE7C16"/>
    <w:rsid w:val="00EF07B3"/>
    <w:rsid w:val="00EF17C3"/>
    <w:rsid w:val="00EF2F0A"/>
    <w:rsid w:val="00EF58EC"/>
    <w:rsid w:val="00F01951"/>
    <w:rsid w:val="00F02BFE"/>
    <w:rsid w:val="00F0388F"/>
    <w:rsid w:val="00F1412A"/>
    <w:rsid w:val="00F146A9"/>
    <w:rsid w:val="00F232E3"/>
    <w:rsid w:val="00F25809"/>
    <w:rsid w:val="00F25B18"/>
    <w:rsid w:val="00F32391"/>
    <w:rsid w:val="00F3359F"/>
    <w:rsid w:val="00F3386B"/>
    <w:rsid w:val="00F37B39"/>
    <w:rsid w:val="00F47FA3"/>
    <w:rsid w:val="00F5577C"/>
    <w:rsid w:val="00F57B2E"/>
    <w:rsid w:val="00F6356B"/>
    <w:rsid w:val="00F65D3C"/>
    <w:rsid w:val="00F65F53"/>
    <w:rsid w:val="00F66D8A"/>
    <w:rsid w:val="00F75798"/>
    <w:rsid w:val="00F842B0"/>
    <w:rsid w:val="00F8652A"/>
    <w:rsid w:val="00F87D2C"/>
    <w:rsid w:val="00FB055A"/>
    <w:rsid w:val="00FB220B"/>
    <w:rsid w:val="00FB3566"/>
    <w:rsid w:val="00FB5B0B"/>
    <w:rsid w:val="00FB7B50"/>
    <w:rsid w:val="00FC321F"/>
    <w:rsid w:val="00FC381D"/>
    <w:rsid w:val="00FC422A"/>
    <w:rsid w:val="00FC561C"/>
    <w:rsid w:val="00FD1BF6"/>
    <w:rsid w:val="00FD7EC1"/>
    <w:rsid w:val="00FF374C"/>
    <w:rsid w:val="00FF6A7B"/>
    <w:rsid w:val="0C092E6B"/>
    <w:rsid w:val="29C01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DC7096"/>
  <w15:docId w15:val="{059C571A-49E1-4270-BE4F-59D44F9A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ody Text Indent"/>
    <w:basedOn w:val="a"/>
    <w:link w:val="a6"/>
    <w:unhideWhenUsed/>
    <w:pPr>
      <w:spacing w:line="432" w:lineRule="auto"/>
      <w:ind w:left="420" w:hangingChars="175" w:hanging="420"/>
    </w:pPr>
    <w:rPr>
      <w:rFonts w:ascii="Times New Roman" w:hAnsi="Times New Roman"/>
      <w:sz w:val="24"/>
      <w:szCs w:val="24"/>
    </w:rPr>
  </w:style>
  <w:style w:type="paragraph" w:styleId="a7">
    <w:name w:val="Plain Text"/>
    <w:basedOn w:val="a"/>
    <w:link w:val="a8"/>
    <w:semiHidden/>
    <w:unhideWhenUsed/>
    <w:rPr>
      <w:rFonts w:ascii="宋体" w:hAnsi="Courier New"/>
      <w:szCs w:val="20"/>
    </w:rPr>
  </w:style>
  <w:style w:type="paragraph" w:styleId="21">
    <w:name w:val="Body Text Indent 2"/>
    <w:basedOn w:val="a"/>
    <w:uiPriority w:val="99"/>
    <w:unhideWhenUsed/>
    <w:qFormat/>
    <w:pPr>
      <w:ind w:firstLine="570"/>
    </w:pPr>
    <w:rPr>
      <w:rFonts w:ascii="仿宋_GB2312" w:eastAsia="仿宋_GB2312" w:hAnsi="Times New Roman"/>
      <w:sz w:val="24"/>
      <w:szCs w:val="20"/>
    </w:rPr>
  </w:style>
  <w:style w:type="paragraph" w:styleId="a9">
    <w:name w:val="Balloon Text"/>
    <w:basedOn w:val="a"/>
    <w:link w:val="aa"/>
    <w:uiPriority w:val="99"/>
    <w:unhideWhenUsed/>
    <w:qFormat/>
    <w:rPr>
      <w:kern w:val="0"/>
      <w:sz w:val="18"/>
      <w:szCs w:val="18"/>
    </w:rPr>
  </w:style>
  <w:style w:type="paragraph" w:styleId="ab">
    <w:name w:val="footer"/>
    <w:basedOn w:val="a"/>
    <w:link w:val="ac"/>
    <w:uiPriority w:val="99"/>
    <w:unhideWhenUsed/>
    <w:pPr>
      <w:tabs>
        <w:tab w:val="center" w:pos="4153"/>
        <w:tab w:val="right" w:pos="8306"/>
      </w:tabs>
      <w:snapToGrid w:val="0"/>
      <w:jc w:val="left"/>
    </w:pPr>
    <w:rPr>
      <w:kern w:val="0"/>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kern w:val="0"/>
      <w:sz w:val="18"/>
      <w:szCs w:val="18"/>
    </w:rPr>
  </w:style>
  <w:style w:type="paragraph" w:styleId="af">
    <w:name w:val="footnote text"/>
    <w:basedOn w:val="a"/>
    <w:link w:val="af0"/>
    <w:uiPriority w:val="99"/>
    <w:semiHidden/>
    <w:unhideWhenUsed/>
    <w:pPr>
      <w:snapToGrid w:val="0"/>
      <w:jc w:val="left"/>
    </w:pPr>
    <w:rPr>
      <w:sz w:val="18"/>
      <w:szCs w:val="18"/>
    </w:rPr>
  </w:style>
  <w:style w:type="paragraph" w:styleId="22">
    <w:name w:val="Body Text 2"/>
    <w:basedOn w:val="a"/>
    <w:link w:val="23"/>
    <w:uiPriority w:val="99"/>
    <w:semiHidden/>
    <w:unhideWhenUsed/>
    <w:pPr>
      <w:spacing w:after="120" w:line="480" w:lineRule="auto"/>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3"/>
    <w:next w:val="a3"/>
    <w:link w:val="af3"/>
    <w:uiPriority w:val="99"/>
    <w:unhideWhenUsed/>
    <w:qFormat/>
    <w:rPr>
      <w:b/>
      <w:bCs/>
    </w:rPr>
  </w:style>
  <w:style w:type="table" w:styleId="af4">
    <w:name w:val="Table Grid"/>
    <w:basedOn w:val="a1"/>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uiPriority w:val="99"/>
    <w:qFormat/>
    <w:rPr>
      <w:rFonts w:ascii="Times New Roman" w:hAnsi="Times New Roman" w:cs="Times New Roman" w:hint="default"/>
      <w:b/>
      <w:bCs/>
    </w:rPr>
  </w:style>
  <w:style w:type="character" w:styleId="af6">
    <w:name w:val="Hyperlink"/>
    <w:uiPriority w:val="99"/>
    <w:unhideWhenUsed/>
    <w:rPr>
      <w:color w:val="0000FF"/>
      <w:u w:val="single"/>
    </w:rPr>
  </w:style>
  <w:style w:type="character" w:styleId="af7">
    <w:name w:val="annotation reference"/>
    <w:uiPriority w:val="99"/>
    <w:unhideWhenUsed/>
    <w:rPr>
      <w:sz w:val="21"/>
      <w:szCs w:val="21"/>
    </w:rPr>
  </w:style>
  <w:style w:type="character" w:styleId="af8">
    <w:name w:val="footnote reference"/>
    <w:uiPriority w:val="99"/>
    <w:semiHidden/>
    <w:unhideWhenUsed/>
    <w:rPr>
      <w:vertAlign w:val="superscript"/>
    </w:rPr>
  </w:style>
  <w:style w:type="character" w:customStyle="1" w:styleId="HTML0">
    <w:name w:val="HTML 预设格式 字符"/>
    <w:link w:val="HTML"/>
    <w:uiPriority w:val="99"/>
    <w:rPr>
      <w:rFonts w:ascii="黑体" w:eastAsia="黑体" w:hAnsi="Courier New"/>
    </w:rPr>
  </w:style>
  <w:style w:type="character" w:customStyle="1" w:styleId="20">
    <w:name w:val="标题 2 字符"/>
    <w:link w:val="2"/>
    <w:uiPriority w:val="9"/>
    <w:rPr>
      <w:rFonts w:ascii="Cambria" w:eastAsia="宋体" w:hAnsi="Cambria" w:cs="Times New Roman"/>
      <w:b/>
      <w:bCs/>
      <w:kern w:val="2"/>
      <w:sz w:val="32"/>
      <w:szCs w:val="32"/>
    </w:rPr>
  </w:style>
  <w:style w:type="character" w:customStyle="1" w:styleId="30">
    <w:name w:val="标题 3 字符"/>
    <w:link w:val="3"/>
    <w:uiPriority w:val="9"/>
    <w:semiHidden/>
    <w:rPr>
      <w:b/>
      <w:bCs/>
      <w:kern w:val="2"/>
      <w:sz w:val="32"/>
      <w:szCs w:val="32"/>
    </w:rPr>
  </w:style>
  <w:style w:type="character" w:customStyle="1" w:styleId="aa">
    <w:name w:val="批注框文本 字符"/>
    <w:link w:val="a9"/>
    <w:uiPriority w:val="99"/>
    <w:rPr>
      <w:sz w:val="18"/>
      <w:szCs w:val="18"/>
    </w:rPr>
  </w:style>
  <w:style w:type="character" w:customStyle="1" w:styleId="ac">
    <w:name w:val="页脚 字符"/>
    <w:link w:val="ab"/>
    <w:uiPriority w:val="99"/>
    <w:rPr>
      <w:sz w:val="18"/>
      <w:szCs w:val="18"/>
    </w:rPr>
  </w:style>
  <w:style w:type="character" w:customStyle="1" w:styleId="a6">
    <w:name w:val="正文文本缩进 字符"/>
    <w:link w:val="a5"/>
    <w:qFormat/>
    <w:rPr>
      <w:rFonts w:ascii="Times New Roman" w:hAnsi="Times New Roman"/>
      <w:kern w:val="2"/>
      <w:sz w:val="24"/>
      <w:szCs w:val="24"/>
    </w:rPr>
  </w:style>
  <w:style w:type="character" w:customStyle="1" w:styleId="ae">
    <w:name w:val="页眉 字符"/>
    <w:link w:val="ad"/>
    <w:uiPriority w:val="99"/>
    <w:rPr>
      <w:sz w:val="18"/>
      <w:szCs w:val="18"/>
    </w:rPr>
  </w:style>
  <w:style w:type="character" w:customStyle="1" w:styleId="a4">
    <w:name w:val="批注文字 字符"/>
    <w:link w:val="a3"/>
    <w:uiPriority w:val="99"/>
    <w:semiHidden/>
    <w:qFormat/>
    <w:rPr>
      <w:kern w:val="2"/>
      <w:sz w:val="21"/>
      <w:szCs w:val="22"/>
    </w:rPr>
  </w:style>
  <w:style w:type="character" w:customStyle="1" w:styleId="af3">
    <w:name w:val="批注主题 字符"/>
    <w:link w:val="af2"/>
    <w:uiPriority w:val="99"/>
    <w:semiHidden/>
    <w:qFormat/>
    <w:rPr>
      <w:b/>
      <w:bCs/>
      <w:kern w:val="2"/>
      <w:sz w:val="21"/>
      <w:szCs w:val="22"/>
    </w:rPr>
  </w:style>
  <w:style w:type="character" w:customStyle="1" w:styleId="Char">
    <w:name w:val="页眉 Char"/>
    <w:uiPriority w:val="99"/>
  </w:style>
  <w:style w:type="character" w:customStyle="1" w:styleId="a8">
    <w:name w:val="纯文本 字符"/>
    <w:link w:val="a7"/>
    <w:semiHidden/>
    <w:rPr>
      <w:rFonts w:ascii="宋体" w:hAnsi="Courier New"/>
      <w:kern w:val="2"/>
      <w:sz w:val="21"/>
    </w:rPr>
  </w:style>
  <w:style w:type="character" w:customStyle="1" w:styleId="af0">
    <w:name w:val="脚注文本 字符"/>
    <w:link w:val="af"/>
    <w:uiPriority w:val="99"/>
    <w:semiHidden/>
    <w:qFormat/>
    <w:rPr>
      <w:kern w:val="2"/>
      <w:sz w:val="18"/>
      <w:szCs w:val="18"/>
    </w:rPr>
  </w:style>
  <w:style w:type="character" w:customStyle="1" w:styleId="23">
    <w:name w:val="正文文本 2 字符"/>
    <w:link w:val="22"/>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4D7DF-7306-4345-B78F-8BC52299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376</Words>
  <Characters>2148</Characters>
  <Application>Microsoft Office Word</Application>
  <DocSecurity>0</DocSecurity>
  <Lines>17</Lines>
  <Paragraphs>5</Paragraphs>
  <ScaleCrop>false</ScaleCrop>
  <Company>Geely</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保密协议</dc:title>
  <dc:creator>chenjingshuai</dc:creator>
  <cp:lastModifiedBy>范春娇 (FAN CHUN JIAO)</cp:lastModifiedBy>
  <cp:revision>4</cp:revision>
  <cp:lastPrinted>2020-09-16T02:08:00Z</cp:lastPrinted>
  <dcterms:created xsi:type="dcterms:W3CDTF">2021-03-12T08:03:00Z</dcterms:created>
  <dcterms:modified xsi:type="dcterms:W3CDTF">2021-03-12T08:27:00Z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763014E59C3E44748ABA5FB09FB2A060</vt:lpwstr>
  </property>
</Properties>
</file>