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关于</w:t>
      </w:r>
      <w:r>
        <w:rPr>
          <w:rFonts w:hint="eastAsia" w:ascii="微软雅黑" w:hAnsi="微软雅黑" w:eastAsia="微软雅黑" w:cs="微软雅黑"/>
          <w:sz w:val="28"/>
          <w:szCs w:val="28"/>
        </w:rPr>
        <w:t>超级卡车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三包费</w:t>
      </w:r>
      <w:r>
        <w:rPr>
          <w:rFonts w:hint="eastAsia" w:ascii="微软雅黑" w:hAnsi="微软雅黑" w:eastAsia="微软雅黑" w:cs="微软雅黑"/>
          <w:sz w:val="28"/>
          <w:szCs w:val="28"/>
        </w:rPr>
        <w:t>结算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模式说明函</w:t>
      </w: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3" w:lineRule="atLeast"/>
        <w:ind w:left="180" w:right="180" w:firstLine="720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关于福田汽车厂</w:t>
      </w:r>
      <w:r>
        <w:rPr>
          <w:rFonts w:hint="eastAsia" w:ascii="微软雅黑" w:hAnsi="微软雅黑" w:eastAsia="微软雅黑" w:cs="微软雅黑"/>
          <w:sz w:val="24"/>
          <w:szCs w:val="24"/>
        </w:rPr>
        <w:t>超级卡车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三包费</w:t>
      </w:r>
      <w:r>
        <w:rPr>
          <w:rFonts w:hint="eastAsia" w:ascii="微软雅黑" w:hAnsi="微软雅黑" w:eastAsia="微软雅黑" w:cs="微软雅黑"/>
          <w:sz w:val="24"/>
          <w:szCs w:val="24"/>
        </w:rPr>
        <w:t>结算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模式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，我公司选择三包费在当月发票中进行折扣。若出现跨月情况，再由贵公司开具三包费发票的方式进行结算。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3" w:lineRule="atLeast"/>
        <w:ind w:left="180" w:right="180" w:firstLine="720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3" w:lineRule="atLeast"/>
        <w:ind w:left="180" w:right="180" w:firstLine="720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                     河北光华荣昌汽车部件有限公司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3" w:lineRule="atLeast"/>
        <w:ind w:left="180" w:right="180" w:firstLine="720" w:firstLineChars="30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   2021.03.22</w:t>
      </w: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6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2021-03-22T03:33:53Z</dcterms:created>
  <dc:creator>chenxiaoqing</dc:creator>
  <cp:lastModifiedBy>末末</cp:lastModifiedBy>
  <dcterms:modified xsi:type="dcterms:W3CDTF">2021-03-22T03:48:09Z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