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72" w:rsidRPr="000B717A" w:rsidRDefault="003A2672" w:rsidP="003A2672">
      <w:pPr>
        <w:spacing w:line="360" w:lineRule="auto"/>
        <w:jc w:val="center"/>
        <w:rPr>
          <w:rFonts w:asciiTheme="minorEastAsia" w:eastAsiaTheme="minorEastAsia" w:hAnsiTheme="minorEastAsia"/>
          <w:sz w:val="30"/>
          <w:szCs w:val="30"/>
        </w:rPr>
      </w:pPr>
      <w:r w:rsidRPr="000B717A">
        <w:rPr>
          <w:rFonts w:asciiTheme="minorEastAsia" w:eastAsiaTheme="minorEastAsia" w:hAnsiTheme="minorEastAsia" w:hint="eastAsia"/>
          <w:sz w:val="30"/>
          <w:szCs w:val="30"/>
          <w:u w:val="single"/>
        </w:rPr>
        <w:t xml:space="preserve">   仪器设备  </w:t>
      </w:r>
      <w:r w:rsidRPr="000B717A">
        <w:rPr>
          <w:rFonts w:asciiTheme="minorEastAsia" w:eastAsiaTheme="minorEastAsia" w:hAnsiTheme="minorEastAsia" w:hint="eastAsia"/>
          <w:sz w:val="30"/>
          <w:szCs w:val="30"/>
        </w:rPr>
        <w:t>采购合同</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甲方（买方）：北京光华荣昌汽车部件有限公司</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乙方（卖方）：四平锐创动感电子科技有限公司</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甲乙双方本着诚实信用、平等互利的原则，经公平协商签订如下买卖合同：</w:t>
      </w:r>
    </w:p>
    <w:p w:rsidR="003A2672" w:rsidRPr="000B717A" w:rsidRDefault="003A2672" w:rsidP="003A2672">
      <w:pPr>
        <w:numPr>
          <w:ilvl w:val="0"/>
          <w:numId w:val="1"/>
        </w:numPr>
        <w:spacing w:line="360" w:lineRule="auto"/>
        <w:rPr>
          <w:rFonts w:asciiTheme="minorEastAsia" w:eastAsiaTheme="minorEastAsia" w:hAnsiTheme="minorEastAsia"/>
          <w:b/>
          <w:sz w:val="24"/>
          <w:szCs w:val="24"/>
        </w:rPr>
      </w:pPr>
      <w:r w:rsidRPr="000B717A">
        <w:rPr>
          <w:rFonts w:asciiTheme="minorEastAsia" w:eastAsiaTheme="minorEastAsia" w:hAnsiTheme="minorEastAsia" w:hint="eastAsia"/>
          <w:b/>
          <w:sz w:val="24"/>
          <w:szCs w:val="24"/>
        </w:rPr>
        <w:t xml:space="preserve"> 标的物：</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268"/>
        <w:gridCol w:w="1134"/>
        <w:gridCol w:w="1276"/>
        <w:gridCol w:w="1559"/>
        <w:gridCol w:w="1559"/>
      </w:tblGrid>
      <w:tr w:rsidR="003A2672" w:rsidRPr="000B717A" w:rsidTr="0054579B">
        <w:trPr>
          <w:trHeight w:hRule="exact" w:val="706"/>
        </w:trPr>
        <w:tc>
          <w:tcPr>
            <w:tcW w:w="1951"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产品名称</w:t>
            </w:r>
          </w:p>
        </w:tc>
        <w:tc>
          <w:tcPr>
            <w:tcW w:w="2268"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规格型号</w:t>
            </w:r>
          </w:p>
        </w:tc>
        <w:tc>
          <w:tcPr>
            <w:tcW w:w="1134"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数  量  （台套）</w:t>
            </w:r>
          </w:p>
        </w:tc>
        <w:tc>
          <w:tcPr>
            <w:tcW w:w="1276"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单价（元）</w:t>
            </w:r>
          </w:p>
        </w:tc>
        <w:tc>
          <w:tcPr>
            <w:tcW w:w="1559"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总价（元）</w:t>
            </w:r>
          </w:p>
        </w:tc>
        <w:tc>
          <w:tcPr>
            <w:tcW w:w="1559"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备注</w:t>
            </w:r>
          </w:p>
        </w:tc>
      </w:tr>
      <w:tr w:rsidR="003A2672" w:rsidRPr="000B717A" w:rsidTr="0054579B">
        <w:trPr>
          <w:trHeight w:hRule="exact" w:val="737"/>
        </w:trPr>
        <w:tc>
          <w:tcPr>
            <w:tcW w:w="1951"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cs="宋体"/>
                <w:sz w:val="24"/>
                <w:szCs w:val="24"/>
              </w:rPr>
              <w:t>六自由度振动台</w:t>
            </w:r>
          </w:p>
        </w:tc>
        <w:tc>
          <w:tcPr>
            <w:tcW w:w="2268"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sz w:val="24"/>
                <w:szCs w:val="24"/>
              </w:rPr>
              <w:t>R</w:t>
            </w:r>
            <w:r w:rsidRPr="000B717A">
              <w:rPr>
                <w:rFonts w:asciiTheme="minorEastAsia" w:eastAsiaTheme="minorEastAsia" w:hAnsiTheme="minorEastAsia" w:hint="eastAsia"/>
                <w:sz w:val="24"/>
                <w:szCs w:val="24"/>
              </w:rPr>
              <w:t>C</w:t>
            </w:r>
            <w:r w:rsidRPr="000B717A">
              <w:rPr>
                <w:rFonts w:asciiTheme="minorEastAsia" w:eastAsiaTheme="minorEastAsia" w:hAnsiTheme="minorEastAsia"/>
                <w:sz w:val="24"/>
                <w:szCs w:val="24"/>
              </w:rPr>
              <w:t>/ZDT-6/3-300</w:t>
            </w:r>
            <w:r w:rsidRPr="000B717A">
              <w:rPr>
                <w:rFonts w:asciiTheme="minorEastAsia" w:eastAsiaTheme="minorEastAsia" w:hAnsiTheme="minorEastAsia" w:cs="宋体"/>
                <w:sz w:val="24"/>
                <w:szCs w:val="24"/>
              </w:rPr>
              <w:t>（</w:t>
            </w:r>
            <w:r w:rsidRPr="000B717A">
              <w:rPr>
                <w:rFonts w:asciiTheme="minorEastAsia" w:eastAsiaTheme="minorEastAsia" w:hAnsiTheme="minorEastAsia"/>
                <w:sz w:val="24"/>
                <w:szCs w:val="24"/>
              </w:rPr>
              <w:t>H</w:t>
            </w:r>
            <w:r w:rsidRPr="000B717A">
              <w:rPr>
                <w:rFonts w:asciiTheme="minorEastAsia" w:eastAsiaTheme="minorEastAsia" w:hAnsiTheme="minorEastAsia" w:cs="宋体"/>
                <w:sz w:val="24"/>
                <w:szCs w:val="24"/>
              </w:rPr>
              <w:t>）</w:t>
            </w:r>
          </w:p>
        </w:tc>
        <w:tc>
          <w:tcPr>
            <w:tcW w:w="1134"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1</w:t>
            </w:r>
          </w:p>
        </w:tc>
        <w:tc>
          <w:tcPr>
            <w:tcW w:w="1276"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560000</w:t>
            </w:r>
          </w:p>
        </w:tc>
        <w:tc>
          <w:tcPr>
            <w:tcW w:w="1559" w:type="dxa"/>
            <w:vAlign w:val="center"/>
          </w:tcPr>
          <w:p w:rsidR="003A2672" w:rsidRPr="000B717A" w:rsidRDefault="003A2672" w:rsidP="0054579B">
            <w:pPr>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560000</w:t>
            </w:r>
          </w:p>
        </w:tc>
        <w:tc>
          <w:tcPr>
            <w:tcW w:w="1559" w:type="dxa"/>
            <w:vAlign w:val="center"/>
          </w:tcPr>
          <w:p w:rsidR="003A2672" w:rsidRPr="000B717A" w:rsidRDefault="003A2672" w:rsidP="0054579B">
            <w:pPr>
              <w:jc w:val="center"/>
              <w:rPr>
                <w:rFonts w:asciiTheme="minorEastAsia" w:eastAsiaTheme="minorEastAsia" w:hAnsiTheme="minorEastAsia"/>
                <w:sz w:val="24"/>
                <w:szCs w:val="24"/>
              </w:rPr>
            </w:pPr>
          </w:p>
        </w:tc>
      </w:tr>
      <w:tr w:rsidR="003A2672" w:rsidRPr="000B717A" w:rsidTr="0054579B">
        <w:trPr>
          <w:trHeight w:hRule="exact" w:val="921"/>
        </w:trPr>
        <w:tc>
          <w:tcPr>
            <w:tcW w:w="4219" w:type="dxa"/>
            <w:gridSpan w:val="2"/>
            <w:tcBorders>
              <w:right w:val="single" w:sz="4" w:space="0" w:color="auto"/>
            </w:tcBorders>
            <w:vAlign w:val="center"/>
          </w:tcPr>
          <w:p w:rsidR="003A2672" w:rsidRPr="000D53DF" w:rsidRDefault="003A2672" w:rsidP="0054579B">
            <w:pPr>
              <w:jc w:val="center"/>
              <w:rPr>
                <w:rFonts w:asciiTheme="minorEastAsia" w:eastAsiaTheme="minorEastAsia" w:hAnsiTheme="minorEastAsia"/>
                <w:sz w:val="24"/>
                <w:szCs w:val="24"/>
              </w:rPr>
            </w:pPr>
            <w:r w:rsidRPr="000D53DF">
              <w:rPr>
                <w:rFonts w:asciiTheme="minorEastAsia" w:eastAsiaTheme="minorEastAsia" w:hAnsiTheme="minorEastAsia" w:hint="eastAsia"/>
                <w:sz w:val="24"/>
                <w:szCs w:val="24"/>
              </w:rPr>
              <w:t>总计人民币金额：</w:t>
            </w:r>
          </w:p>
        </w:tc>
        <w:tc>
          <w:tcPr>
            <w:tcW w:w="5528" w:type="dxa"/>
            <w:gridSpan w:val="4"/>
            <w:tcBorders>
              <w:right w:val="single" w:sz="4" w:space="0" w:color="auto"/>
            </w:tcBorders>
            <w:vAlign w:val="center"/>
          </w:tcPr>
          <w:p w:rsidR="003A2672" w:rsidRPr="000B717A" w:rsidRDefault="003A2672" w:rsidP="0054579B">
            <w:pPr>
              <w:widowControl/>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￥560000元</w:t>
            </w:r>
          </w:p>
          <w:p w:rsidR="003A2672" w:rsidRPr="000B717A" w:rsidRDefault="003A2672" w:rsidP="0054579B">
            <w:pPr>
              <w:widowControl/>
              <w:jc w:val="cente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大写：</w:t>
            </w:r>
            <w:r w:rsidRPr="000B717A">
              <w:rPr>
                <w:rFonts w:asciiTheme="minorEastAsia" w:eastAsiaTheme="minorEastAsia" w:hAnsiTheme="minorEastAsia"/>
                <w:sz w:val="24"/>
                <w:szCs w:val="24"/>
              </w:rPr>
              <w:t>伍拾</w:t>
            </w:r>
            <w:r w:rsidRPr="000B717A">
              <w:rPr>
                <w:rFonts w:asciiTheme="minorEastAsia" w:eastAsiaTheme="minorEastAsia" w:hAnsiTheme="minorEastAsia" w:hint="eastAsia"/>
                <w:sz w:val="24"/>
                <w:szCs w:val="24"/>
              </w:rPr>
              <w:t>陆</w:t>
            </w:r>
            <w:r w:rsidRPr="000B717A">
              <w:rPr>
                <w:rFonts w:asciiTheme="minorEastAsia" w:eastAsiaTheme="minorEastAsia" w:hAnsiTheme="minorEastAsia"/>
                <w:sz w:val="24"/>
                <w:szCs w:val="24"/>
              </w:rPr>
              <w:t>万元整</w:t>
            </w:r>
          </w:p>
        </w:tc>
      </w:tr>
      <w:tr w:rsidR="006B7F63" w:rsidRPr="000B717A" w:rsidTr="00047EFF">
        <w:trPr>
          <w:trHeight w:hRule="exact" w:val="1344"/>
        </w:trPr>
        <w:tc>
          <w:tcPr>
            <w:tcW w:w="9747" w:type="dxa"/>
            <w:gridSpan w:val="6"/>
            <w:tcBorders>
              <w:right w:val="single" w:sz="4" w:space="0" w:color="auto"/>
            </w:tcBorders>
            <w:vAlign w:val="center"/>
          </w:tcPr>
          <w:p w:rsidR="006B7F63" w:rsidRDefault="006B7F63" w:rsidP="0054579B">
            <w:pPr>
              <w:widowControl/>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价格说明：1.合同价款包含设</w:t>
            </w:r>
            <w:r w:rsidR="00647997">
              <w:rPr>
                <w:rFonts w:asciiTheme="minorEastAsia" w:eastAsiaTheme="minorEastAsia" w:hAnsiTheme="minorEastAsia" w:hint="eastAsia"/>
                <w:sz w:val="24"/>
                <w:szCs w:val="24"/>
              </w:rPr>
              <w:t>备，基础施工，运输到达甲方指定地点所产生的运输、包装、保险费等，以及货到现场安装调试费用；质保期内免费维修保养；</w:t>
            </w:r>
          </w:p>
          <w:p w:rsidR="00047EFF" w:rsidRPr="000B717A" w:rsidRDefault="006B7F63" w:rsidP="00647997">
            <w:pPr>
              <w:widowControl/>
              <w:ind w:firstLineChars="500" w:firstLine="1200"/>
              <w:rPr>
                <w:rFonts w:asciiTheme="minorEastAsia" w:eastAsiaTheme="minorEastAsia" w:hAnsiTheme="minorEastAsia"/>
                <w:sz w:val="24"/>
                <w:szCs w:val="24"/>
              </w:rPr>
            </w:pPr>
            <w:bookmarkStart w:id="0" w:name="_GoBack"/>
            <w:bookmarkEnd w:id="0"/>
            <w:r>
              <w:rPr>
                <w:rFonts w:asciiTheme="minorEastAsia" w:eastAsiaTheme="minorEastAsia" w:hAnsiTheme="minorEastAsia" w:hint="eastAsia"/>
                <w:sz w:val="24"/>
                <w:szCs w:val="24"/>
              </w:rPr>
              <w:t>2.含13%增值税专用发票；</w:t>
            </w:r>
          </w:p>
        </w:tc>
      </w:tr>
    </w:tbl>
    <w:p w:rsidR="003A2672" w:rsidRPr="000D53DF" w:rsidRDefault="003A2672" w:rsidP="003A2672">
      <w:pPr>
        <w:spacing w:line="360" w:lineRule="auto"/>
        <w:rPr>
          <w:rFonts w:asciiTheme="minorEastAsia" w:eastAsiaTheme="minorEastAsia" w:hAnsiTheme="minorEastAsia"/>
          <w:sz w:val="24"/>
          <w:szCs w:val="24"/>
        </w:rPr>
      </w:pPr>
      <w:r w:rsidRPr="000D53DF">
        <w:rPr>
          <w:rFonts w:asciiTheme="minorEastAsia" w:eastAsiaTheme="minorEastAsia" w:hAnsiTheme="minorEastAsia" w:hint="eastAsia"/>
          <w:sz w:val="24"/>
          <w:szCs w:val="24"/>
        </w:rPr>
        <w:t>关于维修与维护：</w:t>
      </w:r>
    </w:p>
    <w:p w:rsidR="003A2672" w:rsidRPr="000D53DF" w:rsidRDefault="003A2672" w:rsidP="003A2672">
      <w:pPr>
        <w:spacing w:line="360" w:lineRule="auto"/>
        <w:ind w:firstLine="470"/>
        <w:rPr>
          <w:rFonts w:asciiTheme="minorEastAsia" w:eastAsiaTheme="minorEastAsia" w:hAnsiTheme="minorEastAsia"/>
          <w:sz w:val="24"/>
          <w:szCs w:val="24"/>
        </w:rPr>
      </w:pPr>
      <w:r>
        <w:rPr>
          <w:rFonts w:asciiTheme="minorEastAsia" w:eastAsiaTheme="minorEastAsia" w:hAnsiTheme="minorEastAsia" w:hint="eastAsia"/>
          <w:sz w:val="24"/>
          <w:szCs w:val="24"/>
        </w:rPr>
        <w:t>电动缸的丝杆及螺母，设备</w:t>
      </w:r>
      <w:r w:rsidRPr="000D53DF">
        <w:rPr>
          <w:rFonts w:asciiTheme="minorEastAsia" w:eastAsiaTheme="minorEastAsia" w:hAnsiTheme="minorEastAsia" w:hint="eastAsia"/>
          <w:sz w:val="24"/>
          <w:szCs w:val="24"/>
        </w:rPr>
        <w:t>使用</w:t>
      </w:r>
      <w:r w:rsidR="00556E92">
        <w:rPr>
          <w:rFonts w:asciiTheme="minorEastAsia" w:eastAsiaTheme="minorEastAsia" w:hAnsiTheme="minorEastAsia" w:hint="eastAsia"/>
          <w:sz w:val="24"/>
          <w:szCs w:val="24"/>
        </w:rPr>
        <w:t>10</w:t>
      </w:r>
      <w:r w:rsidRPr="000D53DF">
        <w:rPr>
          <w:rFonts w:asciiTheme="minorEastAsia" w:eastAsiaTheme="minorEastAsia" w:hAnsiTheme="minorEastAsia" w:hint="eastAsia"/>
          <w:sz w:val="24"/>
          <w:szCs w:val="24"/>
        </w:rPr>
        <w:t>00小时后，进行听、测判断，如果磨损严重，应及时进行更换，如果磨损轻微，可继续使用。</w:t>
      </w:r>
    </w:p>
    <w:p w:rsidR="003A2672" w:rsidRDefault="003A2672" w:rsidP="003A2672">
      <w:pPr>
        <w:spacing w:line="360" w:lineRule="auto"/>
        <w:ind w:firstLine="470"/>
        <w:rPr>
          <w:rFonts w:asciiTheme="minorEastAsia" w:eastAsiaTheme="minorEastAsia" w:hAnsiTheme="minorEastAsia"/>
          <w:sz w:val="24"/>
          <w:szCs w:val="24"/>
        </w:rPr>
      </w:pPr>
      <w:r w:rsidRPr="000D53DF">
        <w:rPr>
          <w:rFonts w:asciiTheme="minorEastAsia" w:eastAsiaTheme="minorEastAsia" w:hAnsiTheme="minorEastAsia" w:hint="eastAsia"/>
          <w:sz w:val="24"/>
          <w:szCs w:val="24"/>
        </w:rPr>
        <w:t>每次更换费包含6条丝杆、6付螺母、24个轴承，并对整体设备进行维护与调校，材料费与人工费用总计：</w:t>
      </w:r>
      <w:r>
        <w:rPr>
          <w:rFonts w:asciiTheme="minorEastAsia" w:eastAsiaTheme="minorEastAsia" w:hAnsiTheme="minorEastAsia" w:hint="eastAsia"/>
          <w:sz w:val="24"/>
          <w:szCs w:val="24"/>
        </w:rPr>
        <w:t>（大概7个工作日）</w:t>
      </w:r>
    </w:p>
    <w:tbl>
      <w:tblPr>
        <w:tblStyle w:val="a5"/>
        <w:tblW w:w="5000" w:type="pct"/>
        <w:tblLook w:val="04A0" w:firstRow="1" w:lastRow="0" w:firstColumn="1" w:lastColumn="0" w:noHBand="0" w:noVBand="1"/>
      </w:tblPr>
      <w:tblGrid>
        <w:gridCol w:w="846"/>
        <w:gridCol w:w="2887"/>
        <w:gridCol w:w="1138"/>
        <w:gridCol w:w="845"/>
        <w:gridCol w:w="2012"/>
        <w:gridCol w:w="2012"/>
      </w:tblGrid>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名称</w:t>
            </w: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产地</w:t>
            </w: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数量</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单价（万元）</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总价（万元）</w:t>
            </w:r>
          </w:p>
        </w:tc>
      </w:tr>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丝杆DFU2510</w:t>
            </w:r>
          </w:p>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级别：C3、P3</w:t>
            </w: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台湾</w:t>
            </w: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0.247</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1.482</w:t>
            </w:r>
          </w:p>
        </w:tc>
      </w:tr>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加工费</w:t>
            </w: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0.04</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0.24</w:t>
            </w:r>
          </w:p>
        </w:tc>
      </w:tr>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轴承7205B</w:t>
            </w: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哈尔滨</w:t>
            </w: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24</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0.022</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0.528</w:t>
            </w:r>
          </w:p>
        </w:tc>
      </w:tr>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拆解、清洗、检查</w:t>
            </w: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3天</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机械安装与调校</w:t>
            </w: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2天</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r>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电气调试与基准标定</w:t>
            </w: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2天</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r>
      <w:tr w:rsidR="00A03AF5" w:rsidTr="00A03AF5">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合计</w:t>
            </w:r>
          </w:p>
        </w:tc>
        <w:tc>
          <w:tcPr>
            <w:tcW w:w="1482"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584"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434"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p>
        </w:tc>
        <w:tc>
          <w:tcPr>
            <w:tcW w:w="1033" w:type="pct"/>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6.25</w:t>
            </w:r>
          </w:p>
        </w:tc>
      </w:tr>
      <w:tr w:rsidR="003A2672" w:rsidTr="00A03AF5">
        <w:tc>
          <w:tcPr>
            <w:tcW w:w="5000" w:type="pct"/>
            <w:gridSpan w:val="6"/>
            <w:vAlign w:val="center"/>
          </w:tcPr>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优惠后总计：6万</w:t>
            </w:r>
          </w:p>
          <w:p w:rsidR="003A2672" w:rsidRDefault="003A2672" w:rsidP="00A03AF5">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注：含增值税普通发票1%</w:t>
            </w:r>
          </w:p>
        </w:tc>
      </w:tr>
    </w:tbl>
    <w:p w:rsidR="003A2672" w:rsidRPr="000D53DF" w:rsidRDefault="003A2672" w:rsidP="003D4E1D">
      <w:pPr>
        <w:spacing w:line="360" w:lineRule="auto"/>
        <w:rPr>
          <w:rFonts w:asciiTheme="minorEastAsia" w:eastAsiaTheme="minorEastAsia" w:hAnsiTheme="minorEastAsia"/>
          <w:sz w:val="24"/>
          <w:szCs w:val="24"/>
        </w:rPr>
      </w:pP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lastRenderedPageBreak/>
        <w:t>第二条  付款方式与发票：</w:t>
      </w:r>
    </w:p>
    <w:p w:rsidR="003A2672" w:rsidRPr="000B717A" w:rsidRDefault="003A2672" w:rsidP="003A2672">
      <w:pPr>
        <w:numPr>
          <w:ilvl w:val="0"/>
          <w:numId w:val="2"/>
        </w:num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合同签订后甲方支付给乙方预付款，预付款为合同总额的</w:t>
      </w:r>
      <w:r w:rsidRPr="000B717A">
        <w:rPr>
          <w:rFonts w:asciiTheme="minorEastAsia" w:eastAsiaTheme="minorEastAsia" w:hAnsiTheme="minorEastAsia" w:hint="eastAsia"/>
          <w:sz w:val="24"/>
          <w:szCs w:val="24"/>
          <w:u w:val="single"/>
        </w:rPr>
        <w:t xml:space="preserve">  30  </w:t>
      </w:r>
      <w:r w:rsidRPr="000B717A">
        <w:rPr>
          <w:rFonts w:asciiTheme="minorEastAsia" w:eastAsiaTheme="minorEastAsia" w:hAnsiTheme="minorEastAsia" w:hint="eastAsia"/>
          <w:sz w:val="24"/>
          <w:szCs w:val="24"/>
        </w:rPr>
        <w:t>%，金额为</w:t>
      </w:r>
      <w:r w:rsidRPr="000B717A">
        <w:rPr>
          <w:rFonts w:asciiTheme="minorEastAsia" w:eastAsiaTheme="minorEastAsia" w:hAnsiTheme="minorEastAsia" w:hint="eastAsia"/>
          <w:sz w:val="24"/>
          <w:szCs w:val="24"/>
          <w:u w:val="single"/>
        </w:rPr>
        <w:t xml:space="preserve">168000 </w:t>
      </w:r>
      <w:r w:rsidRPr="000B717A">
        <w:rPr>
          <w:rFonts w:asciiTheme="minorEastAsia" w:eastAsiaTheme="minorEastAsia" w:hAnsiTheme="minorEastAsia" w:hint="eastAsia"/>
          <w:sz w:val="24"/>
          <w:szCs w:val="24"/>
        </w:rPr>
        <w:t>元；</w:t>
      </w:r>
    </w:p>
    <w:p w:rsidR="003A2672" w:rsidRPr="000B717A" w:rsidRDefault="003A2672" w:rsidP="003A2672">
      <w:pPr>
        <w:numPr>
          <w:ilvl w:val="0"/>
          <w:numId w:val="2"/>
        </w:num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发货前付款为合同总额的</w:t>
      </w:r>
      <w:r w:rsidRPr="000B717A">
        <w:rPr>
          <w:rFonts w:asciiTheme="minorEastAsia" w:eastAsiaTheme="minorEastAsia" w:hAnsiTheme="minorEastAsia" w:hint="eastAsia"/>
          <w:sz w:val="24"/>
          <w:szCs w:val="24"/>
          <w:u w:val="single"/>
        </w:rPr>
        <w:t xml:space="preserve"> 30 </w:t>
      </w:r>
      <w:r w:rsidRPr="000B717A">
        <w:rPr>
          <w:rFonts w:asciiTheme="minorEastAsia" w:eastAsiaTheme="minorEastAsia" w:hAnsiTheme="minorEastAsia" w:hint="eastAsia"/>
          <w:sz w:val="24"/>
          <w:szCs w:val="24"/>
        </w:rPr>
        <w:t>%，金额为</w:t>
      </w:r>
      <w:r w:rsidRPr="000B717A">
        <w:rPr>
          <w:rFonts w:asciiTheme="minorEastAsia" w:eastAsiaTheme="minorEastAsia" w:hAnsiTheme="minorEastAsia" w:hint="eastAsia"/>
          <w:sz w:val="24"/>
          <w:szCs w:val="24"/>
          <w:u w:val="single"/>
        </w:rPr>
        <w:t xml:space="preserve"> 168000 </w:t>
      </w:r>
      <w:r w:rsidRPr="000B717A">
        <w:rPr>
          <w:rFonts w:asciiTheme="minorEastAsia" w:eastAsiaTheme="minorEastAsia" w:hAnsiTheme="minorEastAsia" w:hint="eastAsia"/>
          <w:sz w:val="24"/>
          <w:szCs w:val="24"/>
        </w:rPr>
        <w:t>元；</w:t>
      </w:r>
    </w:p>
    <w:p w:rsidR="003A2672" w:rsidRPr="000B717A" w:rsidRDefault="003A2672" w:rsidP="003A2672">
      <w:pPr>
        <w:numPr>
          <w:ilvl w:val="0"/>
          <w:numId w:val="2"/>
        </w:numPr>
        <w:spacing w:line="360" w:lineRule="auto"/>
        <w:ind w:left="425" w:hangingChars="177" w:hanging="425"/>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设备运到甲方指定地点并经甲方验收合格后1个月内付款30%，金额为</w:t>
      </w:r>
      <w:r w:rsidRPr="000B717A">
        <w:rPr>
          <w:rFonts w:asciiTheme="minorEastAsia" w:eastAsiaTheme="minorEastAsia" w:hAnsiTheme="minorEastAsia" w:hint="eastAsia"/>
          <w:sz w:val="24"/>
          <w:szCs w:val="24"/>
          <w:u w:val="single"/>
        </w:rPr>
        <w:t xml:space="preserve"> 168000  </w:t>
      </w:r>
      <w:r w:rsidRPr="000B717A">
        <w:rPr>
          <w:rFonts w:asciiTheme="minorEastAsia" w:eastAsiaTheme="minorEastAsia" w:hAnsiTheme="minorEastAsia" w:hint="eastAsia"/>
          <w:sz w:val="24"/>
          <w:szCs w:val="24"/>
        </w:rPr>
        <w:t>元；</w:t>
      </w:r>
    </w:p>
    <w:p w:rsidR="003A2672" w:rsidRPr="000B717A" w:rsidRDefault="003A2672" w:rsidP="003A2672">
      <w:pPr>
        <w:numPr>
          <w:ilvl w:val="0"/>
          <w:numId w:val="2"/>
        </w:numPr>
        <w:spacing w:line="360" w:lineRule="auto"/>
        <w:ind w:left="425" w:hangingChars="177" w:hanging="425"/>
        <w:rPr>
          <w:rFonts w:asciiTheme="minorEastAsia" w:eastAsiaTheme="minorEastAsia" w:hAnsiTheme="minorEastAsia"/>
          <w:sz w:val="24"/>
          <w:szCs w:val="24"/>
        </w:rPr>
      </w:pPr>
      <w:r w:rsidRPr="000B717A">
        <w:rPr>
          <w:rFonts w:asciiTheme="minorEastAsia" w:eastAsiaTheme="minorEastAsia" w:hAnsiTheme="minorEastAsia" w:cs="宋体"/>
          <w:color w:val="000000"/>
          <w:sz w:val="24"/>
          <w:szCs w:val="24"/>
        </w:rPr>
        <w:t>在</w:t>
      </w:r>
      <w:r w:rsidRPr="000B717A">
        <w:rPr>
          <w:rFonts w:asciiTheme="minorEastAsia" w:eastAsiaTheme="minorEastAsia" w:hAnsiTheme="minorEastAsia" w:cs="宋体" w:hint="eastAsia"/>
          <w:color w:val="000000"/>
          <w:sz w:val="24"/>
          <w:szCs w:val="24"/>
        </w:rPr>
        <w:t>验收合格6个月后的</w:t>
      </w:r>
      <w:r w:rsidRPr="000B717A">
        <w:rPr>
          <w:rFonts w:asciiTheme="minorEastAsia" w:eastAsiaTheme="minorEastAsia" w:hAnsiTheme="minorEastAsia" w:cs="宋体"/>
          <w:color w:val="000000"/>
          <w:sz w:val="24"/>
          <w:szCs w:val="24"/>
        </w:rPr>
        <w:t>1</w:t>
      </w:r>
      <w:r w:rsidRPr="000B717A">
        <w:rPr>
          <w:rFonts w:asciiTheme="minorEastAsia" w:eastAsiaTheme="minorEastAsia" w:hAnsiTheme="minorEastAsia" w:cs="宋体"/>
          <w:sz w:val="24"/>
          <w:szCs w:val="24"/>
        </w:rPr>
        <w:t>个</w:t>
      </w:r>
      <w:r w:rsidRPr="000B717A">
        <w:rPr>
          <w:rFonts w:asciiTheme="minorEastAsia" w:eastAsiaTheme="minorEastAsia" w:hAnsiTheme="minorEastAsia" w:cs="宋体" w:hint="eastAsia"/>
          <w:sz w:val="24"/>
          <w:szCs w:val="24"/>
        </w:rPr>
        <w:t>月</w:t>
      </w:r>
      <w:r w:rsidRPr="000B717A">
        <w:rPr>
          <w:rFonts w:asciiTheme="minorEastAsia" w:eastAsiaTheme="minorEastAsia" w:hAnsiTheme="minorEastAsia" w:cs="宋体"/>
          <w:color w:val="000000"/>
          <w:sz w:val="24"/>
          <w:szCs w:val="24"/>
        </w:rPr>
        <w:t>内付清</w:t>
      </w:r>
      <w:r w:rsidRPr="000B717A">
        <w:rPr>
          <w:rFonts w:asciiTheme="minorEastAsia" w:eastAsiaTheme="minorEastAsia" w:hAnsiTheme="minorEastAsia" w:hint="eastAsia"/>
          <w:sz w:val="24"/>
          <w:szCs w:val="24"/>
        </w:rPr>
        <w:t>余款</w:t>
      </w:r>
      <w:r w:rsidRPr="000B717A">
        <w:rPr>
          <w:rFonts w:asciiTheme="minorEastAsia" w:eastAsiaTheme="minorEastAsia" w:hAnsiTheme="minorEastAsia" w:hint="eastAsia"/>
          <w:sz w:val="24"/>
          <w:szCs w:val="24"/>
          <w:u w:val="single"/>
        </w:rPr>
        <w:t>10</w:t>
      </w:r>
      <w:r w:rsidRPr="000B717A">
        <w:rPr>
          <w:rFonts w:asciiTheme="minorEastAsia" w:eastAsiaTheme="minorEastAsia" w:hAnsiTheme="minorEastAsia" w:hint="eastAsia"/>
          <w:sz w:val="24"/>
          <w:szCs w:val="24"/>
        </w:rPr>
        <w:t>%，金额为</w:t>
      </w:r>
      <w:r w:rsidRPr="000B717A">
        <w:rPr>
          <w:rFonts w:asciiTheme="minorEastAsia" w:eastAsiaTheme="minorEastAsia" w:hAnsiTheme="minorEastAsia" w:hint="eastAsia"/>
          <w:sz w:val="24"/>
          <w:szCs w:val="24"/>
          <w:u w:val="single"/>
        </w:rPr>
        <w:t>56000</w:t>
      </w:r>
      <w:r w:rsidRPr="000B717A">
        <w:rPr>
          <w:rFonts w:asciiTheme="minorEastAsia" w:eastAsiaTheme="minorEastAsia" w:hAnsiTheme="minorEastAsia" w:hint="eastAsia"/>
          <w:sz w:val="24"/>
          <w:szCs w:val="24"/>
        </w:rPr>
        <w:t>元</w:t>
      </w:r>
    </w:p>
    <w:p w:rsidR="003A2672" w:rsidRPr="000B717A" w:rsidRDefault="003A2672" w:rsidP="003A2672">
      <w:pPr>
        <w:spacing w:line="360" w:lineRule="auto"/>
        <w:ind w:leftChars="228" w:left="1199" w:hangingChars="300" w:hanging="720"/>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在甲方有要求时，乙方应配合甲方提前开具发票或者分期开具发票。</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t>第三条  验收依据及方法：</w:t>
      </w:r>
      <w:r w:rsidRPr="000B717A">
        <w:rPr>
          <w:rFonts w:asciiTheme="minorEastAsia" w:eastAsiaTheme="minorEastAsia" w:hAnsiTheme="minorEastAsia" w:hint="eastAsia"/>
          <w:sz w:val="24"/>
          <w:szCs w:val="24"/>
        </w:rPr>
        <w:t>按双方签订的技术协议进行验收。</w:t>
      </w:r>
    </w:p>
    <w:p w:rsidR="003A2672" w:rsidRPr="000B717A" w:rsidRDefault="003A2672" w:rsidP="003A2672">
      <w:pPr>
        <w:spacing w:line="360" w:lineRule="auto"/>
        <w:rPr>
          <w:rFonts w:asciiTheme="minorEastAsia" w:eastAsiaTheme="minorEastAsia" w:hAnsiTheme="minorEastAsia"/>
          <w:sz w:val="24"/>
          <w:szCs w:val="24"/>
          <w:u w:val="single"/>
        </w:rPr>
      </w:pPr>
      <w:r w:rsidRPr="000B717A">
        <w:rPr>
          <w:rFonts w:asciiTheme="minorEastAsia" w:eastAsiaTheme="minorEastAsia" w:hAnsiTheme="minorEastAsia" w:hint="eastAsia"/>
          <w:b/>
          <w:sz w:val="24"/>
          <w:szCs w:val="24"/>
        </w:rPr>
        <w:t>第四条  包装要求、运输方式及费用：</w:t>
      </w:r>
      <w:r w:rsidRPr="000B717A">
        <w:rPr>
          <w:rFonts w:asciiTheme="minorEastAsia" w:eastAsiaTheme="minorEastAsia" w:hAnsiTheme="minorEastAsia" w:hint="eastAsia"/>
          <w:sz w:val="24"/>
          <w:szCs w:val="24"/>
        </w:rPr>
        <w:t>货物到达甲方指定地点前包装与运输费用由乙方承担，运输过程中的保险及产生的一切风险由乙方承担 。</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t>第五条  交货地点及时间：</w:t>
      </w:r>
      <w:r w:rsidRPr="000B717A">
        <w:rPr>
          <w:rFonts w:asciiTheme="minorEastAsia" w:eastAsiaTheme="minorEastAsia" w:hAnsiTheme="minorEastAsia" w:hint="eastAsia"/>
          <w:sz w:val="24"/>
          <w:szCs w:val="24"/>
        </w:rPr>
        <w:t>地点为甲方指定地点，日期为合同签订后收到预付款</w:t>
      </w:r>
      <w:r w:rsidRPr="001E36DD">
        <w:rPr>
          <w:rFonts w:asciiTheme="minorEastAsia" w:eastAsiaTheme="minorEastAsia" w:hAnsiTheme="minorEastAsia" w:hint="eastAsia"/>
          <w:sz w:val="24"/>
          <w:szCs w:val="24"/>
          <w:u w:val="single"/>
        </w:rPr>
        <w:t>1</w:t>
      </w:r>
      <w:r w:rsidRPr="000B717A">
        <w:rPr>
          <w:rFonts w:asciiTheme="minorEastAsia" w:eastAsiaTheme="minorEastAsia" w:hAnsiTheme="minorEastAsia" w:hint="eastAsia"/>
          <w:sz w:val="24"/>
          <w:szCs w:val="24"/>
        </w:rPr>
        <w:t>个月内发货。</w:t>
      </w:r>
    </w:p>
    <w:p w:rsidR="003A2672" w:rsidRPr="000B717A" w:rsidRDefault="003A2672" w:rsidP="003A2672">
      <w:pPr>
        <w:spacing w:line="360" w:lineRule="auto"/>
        <w:rPr>
          <w:rFonts w:asciiTheme="minorEastAsia" w:eastAsiaTheme="minorEastAsia" w:hAnsiTheme="minorEastAsia"/>
          <w:sz w:val="24"/>
          <w:szCs w:val="24"/>
          <w:u w:val="single"/>
        </w:rPr>
      </w:pPr>
      <w:r w:rsidRPr="000B717A">
        <w:rPr>
          <w:rFonts w:asciiTheme="minorEastAsia" w:eastAsiaTheme="minorEastAsia" w:hAnsiTheme="minorEastAsia" w:hint="eastAsia"/>
          <w:b/>
          <w:sz w:val="24"/>
          <w:szCs w:val="24"/>
        </w:rPr>
        <w:t>第六条  设备安装及调试：</w:t>
      </w:r>
      <w:r w:rsidRPr="000B717A">
        <w:rPr>
          <w:rFonts w:asciiTheme="minorEastAsia" w:eastAsiaTheme="minorEastAsia" w:hAnsiTheme="minorEastAsia" w:hint="eastAsia"/>
          <w:sz w:val="24"/>
          <w:szCs w:val="24"/>
        </w:rPr>
        <w:t>甲方收到设备并具备安装、调试条件后通知乙方，乙方接到通知后，乙方工作人员3日内应到达甲方指定的地点对设备进行安装调试，甲方应积极配合乙方进行安装调试工作。</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t>第七条  设备最终验收：</w:t>
      </w:r>
      <w:r w:rsidRPr="000B717A">
        <w:rPr>
          <w:rFonts w:asciiTheme="minorEastAsia" w:eastAsiaTheme="minorEastAsia" w:hAnsiTheme="minorEastAsia" w:hint="eastAsia"/>
          <w:sz w:val="24"/>
          <w:szCs w:val="24"/>
        </w:rPr>
        <w:t xml:space="preserve">在甲方现场安装完毕后，按双方签订的《技术协议》及产品技术说明书以及本合同文件条款进行最终验收， </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t>第八条  培训：</w:t>
      </w:r>
      <w:r w:rsidRPr="000B717A">
        <w:rPr>
          <w:rFonts w:asciiTheme="minorEastAsia" w:eastAsiaTheme="minorEastAsia" w:hAnsiTheme="minorEastAsia" w:hint="eastAsia"/>
          <w:sz w:val="24"/>
          <w:szCs w:val="24"/>
        </w:rPr>
        <w:t xml:space="preserve"> 乙方负责对甲方人员进行设备使用、维护、保养的培训，培训费用由乙方自行承担。</w:t>
      </w:r>
    </w:p>
    <w:p w:rsidR="003A2672" w:rsidRPr="000B717A" w:rsidRDefault="003A2672" w:rsidP="003A2672">
      <w:pPr>
        <w:spacing w:line="360" w:lineRule="auto"/>
        <w:rPr>
          <w:rFonts w:asciiTheme="minorEastAsia" w:eastAsiaTheme="minorEastAsia" w:hAnsiTheme="minorEastAsia"/>
          <w:b/>
          <w:sz w:val="24"/>
          <w:szCs w:val="24"/>
        </w:rPr>
      </w:pPr>
      <w:r w:rsidRPr="000B717A">
        <w:rPr>
          <w:rFonts w:asciiTheme="minorEastAsia" w:eastAsiaTheme="minorEastAsia" w:hAnsiTheme="minorEastAsia" w:hint="eastAsia"/>
          <w:b/>
          <w:sz w:val="24"/>
          <w:szCs w:val="24"/>
        </w:rPr>
        <w:t>第九条  质保期：</w:t>
      </w:r>
    </w:p>
    <w:p w:rsidR="003A2672" w:rsidRPr="000B717A" w:rsidRDefault="003A2672" w:rsidP="003A2672">
      <w:pPr>
        <w:spacing w:line="360" w:lineRule="auto"/>
        <w:ind w:firstLineChars="196" w:firstLine="470"/>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1、自《验收报告》签订之日起保修</w:t>
      </w:r>
      <w:r w:rsidRPr="00F26815">
        <w:rPr>
          <w:rFonts w:asciiTheme="minorEastAsia" w:eastAsiaTheme="minorEastAsia" w:hAnsiTheme="minorEastAsia" w:hint="eastAsia"/>
          <w:sz w:val="24"/>
          <w:szCs w:val="24"/>
          <w:u w:val="single"/>
        </w:rPr>
        <w:t>1</w:t>
      </w:r>
      <w:r w:rsidRPr="000B717A">
        <w:rPr>
          <w:rFonts w:asciiTheme="minorEastAsia" w:eastAsiaTheme="minorEastAsia" w:hAnsiTheme="minorEastAsia" w:hint="eastAsia"/>
          <w:sz w:val="24"/>
          <w:szCs w:val="24"/>
        </w:rPr>
        <w:t xml:space="preserve"> 年（不包含电动缸的丝杆及螺母），保修期内，乙方免费维护或维修，服务及时有效，在接到甲方通知后，24小时内予以响应，48小时内技术服务人员赶到现场解决问题。质保期过后，乙方有义务继续帮助甲方进行维护维修，所产生费用由甲方承担。</w:t>
      </w:r>
    </w:p>
    <w:p w:rsidR="003A2672" w:rsidRPr="00F26815" w:rsidRDefault="003A2672" w:rsidP="003A2672">
      <w:pPr>
        <w:spacing w:line="360" w:lineRule="auto"/>
        <w:ind w:firstLine="470"/>
        <w:rPr>
          <w:rFonts w:asciiTheme="minorEastAsia" w:eastAsiaTheme="minorEastAsia" w:hAnsiTheme="minorEastAsia"/>
          <w:sz w:val="24"/>
          <w:szCs w:val="24"/>
        </w:rPr>
      </w:pPr>
      <w:r w:rsidRPr="00F26815">
        <w:rPr>
          <w:rFonts w:asciiTheme="minorEastAsia" w:eastAsiaTheme="minorEastAsia" w:hAnsiTheme="minorEastAsia" w:hint="eastAsia"/>
          <w:sz w:val="24"/>
          <w:szCs w:val="24"/>
        </w:rPr>
        <w:t>2、电动缸的丝杆及螺母在验收合格后启用</w:t>
      </w:r>
      <w:r w:rsidR="00287417">
        <w:rPr>
          <w:rFonts w:asciiTheme="minorEastAsia" w:eastAsiaTheme="minorEastAsia" w:hAnsiTheme="minorEastAsia" w:hint="eastAsia"/>
          <w:sz w:val="24"/>
          <w:szCs w:val="24"/>
        </w:rPr>
        <w:t>10</w:t>
      </w:r>
      <w:r w:rsidRPr="00F26815">
        <w:rPr>
          <w:rFonts w:asciiTheme="minorEastAsia" w:eastAsiaTheme="minorEastAsia" w:hAnsiTheme="minorEastAsia" w:hint="eastAsia"/>
          <w:sz w:val="24"/>
          <w:szCs w:val="24"/>
        </w:rPr>
        <w:t>00小时内如果有损坏，免费更换。更换后试验设备至少能正常工作1000小时不损坏。如不能满足上述要求则甲方有权要求退货并在一个月内返还所有已付设备款。</w:t>
      </w:r>
    </w:p>
    <w:p w:rsidR="003A2672" w:rsidRPr="000B717A" w:rsidRDefault="003A2672" w:rsidP="003A2672">
      <w:pPr>
        <w:spacing w:line="360" w:lineRule="auto"/>
        <w:rPr>
          <w:rFonts w:asciiTheme="minorEastAsia" w:eastAsiaTheme="minorEastAsia" w:hAnsiTheme="minorEastAsia"/>
          <w:b/>
          <w:sz w:val="24"/>
          <w:szCs w:val="24"/>
        </w:rPr>
      </w:pPr>
      <w:r w:rsidRPr="000B717A">
        <w:rPr>
          <w:rFonts w:asciiTheme="minorEastAsia" w:eastAsiaTheme="minorEastAsia" w:hAnsiTheme="minorEastAsia" w:hint="eastAsia"/>
          <w:b/>
          <w:sz w:val="24"/>
          <w:szCs w:val="24"/>
        </w:rPr>
        <w:t>第十条  双方的责任及义务：</w:t>
      </w:r>
    </w:p>
    <w:p w:rsidR="003A2672" w:rsidRPr="000B717A" w:rsidRDefault="003A2672" w:rsidP="003A2672">
      <w:pPr>
        <w:spacing w:line="360" w:lineRule="auto"/>
        <w:ind w:firstLineChars="200" w:firstLine="480"/>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1、本合同经双方签字盖章后生效，甲方付出第一笔预付款到乙方账户后乙方立即开始安排生产。</w:t>
      </w:r>
    </w:p>
    <w:p w:rsidR="003A2672" w:rsidRPr="000B717A" w:rsidRDefault="003A2672" w:rsidP="003A2672">
      <w:pPr>
        <w:spacing w:line="360" w:lineRule="auto"/>
        <w:ind w:firstLineChars="200" w:firstLine="480"/>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2、本合同生效后非经双方同意不得中途变更或解除本合同，如需变更双方必须另行签</w:t>
      </w:r>
      <w:r w:rsidRPr="000B717A">
        <w:rPr>
          <w:rFonts w:asciiTheme="minorEastAsia" w:eastAsiaTheme="minorEastAsia" w:hAnsiTheme="minorEastAsia" w:hint="eastAsia"/>
          <w:sz w:val="24"/>
          <w:szCs w:val="24"/>
        </w:rPr>
        <w:lastRenderedPageBreak/>
        <w:t>订书面补充协议作为合同附件。</w:t>
      </w:r>
    </w:p>
    <w:p w:rsidR="003A2672" w:rsidRPr="000B717A" w:rsidRDefault="003A2672" w:rsidP="003A2672">
      <w:pPr>
        <w:spacing w:line="360" w:lineRule="auto"/>
        <w:ind w:firstLineChars="200" w:firstLine="480"/>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3、乙方如不能按期交货（不可抗力因素除外），乙方每周按合同总价的</w:t>
      </w:r>
      <w:r w:rsidRPr="000B717A">
        <w:rPr>
          <w:rFonts w:asciiTheme="minorEastAsia" w:eastAsiaTheme="minorEastAsia" w:hAnsiTheme="minorEastAsia" w:hint="eastAsia"/>
          <w:sz w:val="24"/>
          <w:szCs w:val="24"/>
          <w:u w:val="single"/>
        </w:rPr>
        <w:t xml:space="preserve">  1 ‰</w:t>
      </w:r>
      <w:r w:rsidRPr="000B717A">
        <w:rPr>
          <w:rFonts w:asciiTheme="minorEastAsia" w:eastAsiaTheme="minorEastAsia" w:hAnsiTheme="minorEastAsia" w:hint="eastAsia"/>
          <w:sz w:val="24"/>
          <w:szCs w:val="24"/>
        </w:rPr>
        <w:t>支付逾期违约金，超过</w:t>
      </w:r>
      <w:r>
        <w:rPr>
          <w:rFonts w:asciiTheme="minorEastAsia" w:eastAsiaTheme="minorEastAsia" w:hAnsiTheme="minorEastAsia" w:hint="eastAsia"/>
          <w:sz w:val="24"/>
          <w:szCs w:val="24"/>
          <w:u w:val="single"/>
        </w:rPr>
        <w:t xml:space="preserve"> 3 </w:t>
      </w:r>
      <w:r w:rsidRPr="000B717A">
        <w:rPr>
          <w:rFonts w:asciiTheme="minorEastAsia" w:eastAsiaTheme="minorEastAsia" w:hAnsiTheme="minorEastAsia" w:hint="eastAsia"/>
          <w:sz w:val="24"/>
          <w:szCs w:val="24"/>
        </w:rPr>
        <w:t>个月仍不能交付设备的或者验收不合格的，乙方返还甲方所有的预付款项，并支付合同额</w:t>
      </w:r>
      <w:r w:rsidRPr="000B717A">
        <w:rPr>
          <w:rFonts w:asciiTheme="minorEastAsia" w:eastAsiaTheme="minorEastAsia" w:hAnsiTheme="minorEastAsia" w:hint="eastAsia"/>
          <w:sz w:val="24"/>
          <w:szCs w:val="24"/>
          <w:u w:val="single"/>
        </w:rPr>
        <w:t>30</w:t>
      </w:r>
      <w:r w:rsidRPr="000B717A">
        <w:rPr>
          <w:rFonts w:asciiTheme="minorEastAsia" w:eastAsiaTheme="minorEastAsia" w:hAnsiTheme="minorEastAsia" w:hint="eastAsia"/>
          <w:sz w:val="24"/>
          <w:szCs w:val="24"/>
        </w:rPr>
        <w:t>%的赔偿金，因甲方原因导致乙方不能按期交货的，可免除乙方违约金。</w:t>
      </w:r>
    </w:p>
    <w:p w:rsidR="003A2672" w:rsidRPr="000B717A" w:rsidRDefault="003A2672" w:rsidP="003A2672">
      <w:pPr>
        <w:spacing w:line="360" w:lineRule="auto"/>
        <w:ind w:firstLineChars="200" w:firstLine="480"/>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4、甲方应按合同约定支付货款，不得拒付、拖欠，否则因延期付款产生的后果由甲方承担。</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t>第十一条  合同纠纷解决方式</w:t>
      </w:r>
      <w:r w:rsidRPr="000B717A">
        <w:rPr>
          <w:rFonts w:asciiTheme="minorEastAsia" w:eastAsiaTheme="minorEastAsia" w:hAnsiTheme="minorEastAsia" w:hint="eastAsia"/>
          <w:sz w:val="24"/>
          <w:szCs w:val="24"/>
        </w:rPr>
        <w:t>：协商解决 ,协商不能解决的，</w:t>
      </w:r>
      <w:r w:rsidR="006B7F63">
        <w:rPr>
          <w:rFonts w:asciiTheme="minorEastAsia" w:eastAsiaTheme="minorEastAsia" w:hAnsiTheme="minorEastAsia" w:hint="eastAsia"/>
          <w:sz w:val="24"/>
          <w:szCs w:val="24"/>
        </w:rPr>
        <w:t>任何一方可依法向甲方住所地人民法院提起诉讼。</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t xml:space="preserve">第十二条  </w:t>
      </w:r>
      <w:r w:rsidRPr="000B717A">
        <w:rPr>
          <w:rFonts w:asciiTheme="minorEastAsia" w:eastAsiaTheme="minorEastAsia" w:hAnsiTheme="minorEastAsia" w:hint="eastAsia"/>
          <w:sz w:val="24"/>
          <w:szCs w:val="24"/>
        </w:rPr>
        <w:t>本合同一式</w:t>
      </w:r>
      <w:r>
        <w:rPr>
          <w:rFonts w:asciiTheme="minorEastAsia" w:eastAsiaTheme="minorEastAsia" w:hAnsiTheme="minorEastAsia" w:hint="eastAsia"/>
          <w:sz w:val="24"/>
          <w:szCs w:val="24"/>
        </w:rPr>
        <w:t>四</w:t>
      </w:r>
      <w:r w:rsidRPr="000B717A">
        <w:rPr>
          <w:rFonts w:asciiTheme="minorEastAsia" w:eastAsiaTheme="minorEastAsia" w:hAnsiTheme="minorEastAsia" w:hint="eastAsia"/>
          <w:sz w:val="24"/>
          <w:szCs w:val="24"/>
        </w:rPr>
        <w:t>份，双方各执</w:t>
      </w:r>
      <w:r>
        <w:rPr>
          <w:rFonts w:asciiTheme="minorEastAsia" w:eastAsiaTheme="minorEastAsia" w:hAnsiTheme="minorEastAsia" w:hint="eastAsia"/>
          <w:sz w:val="24"/>
          <w:szCs w:val="24"/>
        </w:rPr>
        <w:t>二</w:t>
      </w:r>
      <w:r w:rsidRPr="000B717A">
        <w:rPr>
          <w:rFonts w:asciiTheme="minorEastAsia" w:eastAsiaTheme="minorEastAsia" w:hAnsiTheme="minorEastAsia" w:hint="eastAsia"/>
          <w:sz w:val="24"/>
          <w:szCs w:val="24"/>
        </w:rPr>
        <w:t>份，传真件有效。</w:t>
      </w:r>
    </w:p>
    <w:p w:rsidR="003A2672" w:rsidRPr="000B717A" w:rsidRDefault="003A2672" w:rsidP="003A2672">
      <w:pPr>
        <w:spacing w:line="360" w:lineRule="auto"/>
        <w:rPr>
          <w:rFonts w:asciiTheme="minorEastAsia" w:eastAsiaTheme="minorEastAsia" w:hAnsiTheme="minorEastAsia"/>
          <w:sz w:val="24"/>
          <w:szCs w:val="24"/>
        </w:rPr>
      </w:pPr>
      <w:r w:rsidRPr="000B717A">
        <w:rPr>
          <w:rFonts w:asciiTheme="minorEastAsia" w:eastAsiaTheme="minorEastAsia" w:hAnsiTheme="minorEastAsia" w:hint="eastAsia"/>
          <w:b/>
          <w:sz w:val="24"/>
          <w:szCs w:val="24"/>
        </w:rPr>
        <w:t>第十三条</w:t>
      </w:r>
      <w:r w:rsidRPr="000B717A">
        <w:rPr>
          <w:rFonts w:asciiTheme="minorEastAsia" w:eastAsiaTheme="minorEastAsia" w:hAnsiTheme="minorEastAsia" w:hint="eastAsia"/>
          <w:sz w:val="24"/>
          <w:szCs w:val="24"/>
        </w:rPr>
        <w:t xml:space="preserve">  本合同未尽事宜按《中华人民共和国合同法》有关规定执行。</w:t>
      </w:r>
    </w:p>
    <w:p w:rsidR="003A2672" w:rsidRPr="000B717A" w:rsidRDefault="003A2672" w:rsidP="003A2672">
      <w:pPr>
        <w:spacing w:line="360" w:lineRule="auto"/>
        <w:rPr>
          <w:rFonts w:asciiTheme="minorEastAsia" w:eastAsiaTheme="minorEastAsia" w:hAnsiTheme="minorEastAs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4899"/>
      </w:tblGrid>
      <w:tr w:rsidR="003A2672" w:rsidRPr="000B717A" w:rsidTr="0054579B">
        <w:trPr>
          <w:trHeight w:val="3118"/>
        </w:trPr>
        <w:tc>
          <w:tcPr>
            <w:tcW w:w="7087" w:type="dxa"/>
          </w:tcPr>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甲方名称（盖章）：北京光华荣昌汽车部件有限公司</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 xml:space="preserve">单位地址：北京昌平区流村镇工业园区 </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 xml:space="preserve">法定代表人：赵月强 </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 xml:space="preserve">联系人： </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电话：</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开户银行：工行北京南口支行</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账号：0200011619200038050</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税号：</w:t>
            </w:r>
          </w:p>
        </w:tc>
        <w:tc>
          <w:tcPr>
            <w:tcW w:w="7087" w:type="dxa"/>
          </w:tcPr>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乙方名称（盖章）：四平锐创动感电子科技有限公司</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单位地址：吉林省四平市铁东区北门街东城委华亿嘉苑小区北区4号楼1至2层116</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 xml:space="preserve">法定代表人：陈贺 </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 xml:space="preserve">联系人：陈贺 </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电话：13384448802</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开户银行：中国建设银行股份有限公司四平电厂支行</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账号：</w:t>
            </w:r>
            <w:r w:rsidRPr="000B717A">
              <w:rPr>
                <w:rFonts w:asciiTheme="minorEastAsia" w:eastAsiaTheme="minorEastAsia" w:hAnsiTheme="minorEastAsia"/>
                <w:sz w:val="24"/>
                <w:szCs w:val="24"/>
              </w:rPr>
              <w:t>22050162893800000161</w:t>
            </w:r>
          </w:p>
          <w:p w:rsidR="003A2672" w:rsidRPr="000B717A" w:rsidRDefault="003A2672" w:rsidP="0054579B">
            <w:pPr>
              <w:rPr>
                <w:rFonts w:asciiTheme="minorEastAsia" w:eastAsiaTheme="minorEastAsia" w:hAnsiTheme="minorEastAsia"/>
                <w:sz w:val="24"/>
                <w:szCs w:val="24"/>
              </w:rPr>
            </w:pPr>
            <w:r w:rsidRPr="000B717A">
              <w:rPr>
                <w:rFonts w:asciiTheme="minorEastAsia" w:eastAsiaTheme="minorEastAsia" w:hAnsiTheme="minorEastAsia" w:hint="eastAsia"/>
                <w:sz w:val="24"/>
                <w:szCs w:val="24"/>
              </w:rPr>
              <w:t>税号：</w:t>
            </w:r>
            <w:r w:rsidRPr="000B717A">
              <w:rPr>
                <w:rFonts w:asciiTheme="minorEastAsia" w:eastAsiaTheme="minorEastAsia" w:hAnsiTheme="minorEastAsia"/>
                <w:sz w:val="24"/>
                <w:szCs w:val="24"/>
              </w:rPr>
              <w:t xml:space="preserve">9122 0300 MA14 BW6Y 6F </w:t>
            </w:r>
          </w:p>
        </w:tc>
      </w:tr>
    </w:tbl>
    <w:p w:rsidR="003A2672" w:rsidRPr="000B717A" w:rsidRDefault="003A2672" w:rsidP="003A2672">
      <w:pPr>
        <w:rPr>
          <w:rFonts w:asciiTheme="minorEastAsia" w:eastAsiaTheme="minorEastAsia" w:hAnsiTheme="minorEastAsia"/>
          <w:sz w:val="24"/>
          <w:szCs w:val="24"/>
        </w:rPr>
      </w:pPr>
    </w:p>
    <w:p w:rsidR="0034044A" w:rsidRDefault="0034044A"/>
    <w:sectPr w:rsidR="0034044A" w:rsidSect="00A167CE">
      <w:headerReference w:type="default" r:id="rId8"/>
      <w:footerReference w:type="default" r:id="rId9"/>
      <w:pgSz w:w="11906" w:h="16838"/>
      <w:pgMar w:top="964" w:right="1191" w:bottom="113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D72" w:rsidRDefault="00463D72">
      <w:r>
        <w:separator/>
      </w:r>
    </w:p>
  </w:endnote>
  <w:endnote w:type="continuationSeparator" w:id="0">
    <w:p w:rsidR="00463D72" w:rsidRDefault="0046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9F" w:rsidRDefault="003A2672">
    <w:pPr>
      <w:pStyle w:val="a4"/>
      <w:jc w:val="center"/>
    </w:pPr>
    <w:r>
      <w:fldChar w:fldCharType="begin"/>
    </w:r>
    <w:r>
      <w:instrText xml:space="preserve"> PAGE   \* MERGEFORMAT </w:instrText>
    </w:r>
    <w:r>
      <w:fldChar w:fldCharType="separate"/>
    </w:r>
    <w:r w:rsidR="00647997" w:rsidRPr="00647997">
      <w:rPr>
        <w:noProof/>
        <w:lang w:val="zh-CN"/>
      </w:rPr>
      <w:t>1</w:t>
    </w:r>
    <w:r>
      <w:fldChar w:fldCharType="end"/>
    </w:r>
  </w:p>
  <w:p w:rsidR="00454B9F" w:rsidRDefault="00463D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D72" w:rsidRDefault="00463D72">
      <w:r>
        <w:separator/>
      </w:r>
    </w:p>
  </w:footnote>
  <w:footnote w:type="continuationSeparator" w:id="0">
    <w:p w:rsidR="00463D72" w:rsidRDefault="00463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B9F" w:rsidRPr="00171220" w:rsidRDefault="003A2672">
    <w:pPr>
      <w:pStyle w:val="a3"/>
      <w:rPr>
        <w:sz w:val="21"/>
        <w:szCs w:val="21"/>
      </w:rPr>
    </w:pPr>
    <w:r w:rsidRPr="00171220">
      <w:rPr>
        <w:rFonts w:hint="eastAsia"/>
        <w:sz w:val="21"/>
        <w:szCs w:val="21"/>
      </w:rPr>
      <w:t>合同编号：</w:t>
    </w:r>
    <w:r>
      <w:rPr>
        <w:rFonts w:hint="eastAsia"/>
        <w:sz w:val="21"/>
        <w:szCs w:val="21"/>
      </w:rPr>
      <w:t>RC2021030201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F86"/>
    <w:multiLevelType w:val="hybridMultilevel"/>
    <w:tmpl w:val="793207EA"/>
    <w:lvl w:ilvl="0" w:tplc="B9E40C48">
      <w:start w:val="1"/>
      <w:numFmt w:val="japaneseCounting"/>
      <w:lvlText w:val="第%1条"/>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EE2C43"/>
    <w:multiLevelType w:val="hybridMultilevel"/>
    <w:tmpl w:val="0B60A018"/>
    <w:lvl w:ilvl="0" w:tplc="99DC2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2672"/>
    <w:rsid w:val="00047EFF"/>
    <w:rsid w:val="0019400C"/>
    <w:rsid w:val="00287417"/>
    <w:rsid w:val="002C0DEA"/>
    <w:rsid w:val="003244AD"/>
    <w:rsid w:val="0034044A"/>
    <w:rsid w:val="003A2672"/>
    <w:rsid w:val="003D4E1D"/>
    <w:rsid w:val="00463D72"/>
    <w:rsid w:val="00556E92"/>
    <w:rsid w:val="00647997"/>
    <w:rsid w:val="006B7F63"/>
    <w:rsid w:val="0079418A"/>
    <w:rsid w:val="00A03AF5"/>
    <w:rsid w:val="00C55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67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2672"/>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rsid w:val="003A2672"/>
    <w:rPr>
      <w:rFonts w:ascii="Calibri" w:eastAsia="宋体" w:hAnsi="Calibri" w:cs="Times New Roman"/>
      <w:kern w:val="0"/>
      <w:sz w:val="18"/>
      <w:szCs w:val="18"/>
    </w:rPr>
  </w:style>
  <w:style w:type="paragraph" w:styleId="a4">
    <w:name w:val="footer"/>
    <w:basedOn w:val="a"/>
    <w:link w:val="Char0"/>
    <w:uiPriority w:val="99"/>
    <w:unhideWhenUsed/>
    <w:rsid w:val="003A2672"/>
    <w:pPr>
      <w:tabs>
        <w:tab w:val="center" w:pos="4153"/>
        <w:tab w:val="right" w:pos="8306"/>
      </w:tabs>
      <w:snapToGrid w:val="0"/>
      <w:jc w:val="left"/>
    </w:pPr>
    <w:rPr>
      <w:kern w:val="0"/>
      <w:sz w:val="18"/>
      <w:szCs w:val="18"/>
    </w:rPr>
  </w:style>
  <w:style w:type="character" w:customStyle="1" w:styleId="Char0">
    <w:name w:val="页脚 Char"/>
    <w:basedOn w:val="a0"/>
    <w:link w:val="a4"/>
    <w:uiPriority w:val="99"/>
    <w:rsid w:val="003A2672"/>
    <w:rPr>
      <w:rFonts w:ascii="Calibri" w:eastAsia="宋体" w:hAnsi="Calibri" w:cs="Times New Roman"/>
      <w:kern w:val="0"/>
      <w:sz w:val="18"/>
      <w:szCs w:val="18"/>
    </w:rPr>
  </w:style>
  <w:style w:type="table" w:styleId="a5">
    <w:name w:val="Table Grid"/>
    <w:basedOn w:val="a1"/>
    <w:uiPriority w:val="59"/>
    <w:rsid w:val="003A26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dc:creator>
  <cp:lastModifiedBy>Windows User</cp:lastModifiedBy>
  <cp:revision>11</cp:revision>
  <dcterms:created xsi:type="dcterms:W3CDTF">2021-03-09T02:17:00Z</dcterms:created>
  <dcterms:modified xsi:type="dcterms:W3CDTF">2021-03-22T00:56:00Z</dcterms:modified>
</cp:coreProperties>
</file>