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DD" w:rsidRPr="00256653" w:rsidRDefault="007870AD" w:rsidP="00407ADD">
      <w:pPr>
        <w:widowControl/>
        <w:wordWrap w:val="0"/>
        <w:spacing w:before="100" w:beforeAutospacing="1" w:after="100" w:afterAutospacing="1" w:line="384" w:lineRule="auto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ˎ̥" w:hAnsi="ˎ̥" w:cs="宋体"/>
          <w:b/>
          <w:bCs/>
          <w:color w:val="000000"/>
          <w:kern w:val="0"/>
          <w:sz w:val="28"/>
          <w:szCs w:val="28"/>
        </w:rPr>
        <w:t>设备</w:t>
      </w:r>
      <w:r>
        <w:rPr>
          <w:rFonts w:ascii="ˎ̥" w:hAnsi="ˎ̥" w:cs="宋体" w:hint="eastAsia"/>
          <w:b/>
          <w:bCs/>
          <w:color w:val="000000"/>
          <w:kern w:val="0"/>
          <w:sz w:val="28"/>
          <w:szCs w:val="28"/>
        </w:rPr>
        <w:t>委托计量</w:t>
      </w:r>
      <w:r w:rsidR="00407ADD" w:rsidRPr="00256653">
        <w:rPr>
          <w:rFonts w:ascii="ˎ̥" w:hAnsi="ˎ̥" w:cs="宋体"/>
          <w:b/>
          <w:bCs/>
          <w:color w:val="000000"/>
          <w:kern w:val="0"/>
          <w:sz w:val="28"/>
          <w:szCs w:val="28"/>
        </w:rPr>
        <w:t>合同</w:t>
      </w:r>
    </w:p>
    <w:p w:rsidR="00407ADD" w:rsidRPr="00DE16DA" w:rsidRDefault="00407ADD" w:rsidP="00407ADD">
      <w:pPr>
        <w:spacing w:line="360" w:lineRule="auto"/>
        <w:ind w:firstLine="480"/>
        <w:rPr>
          <w:rFonts w:ascii="宋体" w:hAnsi="宋体"/>
          <w:szCs w:val="21"/>
        </w:rPr>
      </w:pPr>
      <w:r w:rsidRPr="00DE16DA">
        <w:rPr>
          <w:rFonts w:ascii="宋体" w:hAnsi="宋体"/>
          <w:szCs w:val="21"/>
        </w:rPr>
        <w:t>买方：</w:t>
      </w:r>
      <w:r w:rsidR="00656EA5">
        <w:rPr>
          <w:rFonts w:ascii="宋体" w:hAnsi="宋体" w:hint="eastAsia"/>
          <w:szCs w:val="21"/>
          <w:u w:val="single"/>
        </w:rPr>
        <w:t xml:space="preserve"> </w:t>
      </w:r>
      <w:r w:rsidR="007870AD" w:rsidRPr="00261AC2">
        <w:rPr>
          <w:rFonts w:ascii="宋体" w:hAnsi="宋体" w:hint="eastAsia"/>
          <w:szCs w:val="21"/>
          <w:u w:val="single"/>
        </w:rPr>
        <w:t xml:space="preserve"> </w:t>
      </w:r>
      <w:r w:rsidR="00232185">
        <w:rPr>
          <w:rFonts w:hint="eastAsia"/>
          <w:u w:val="single"/>
        </w:rPr>
        <w:t>北京光华荣昌汽车部件有限公司</w:t>
      </w:r>
      <w:r w:rsidR="001A46B3">
        <w:rPr>
          <w:rFonts w:hint="eastAsia"/>
          <w:u w:val="single"/>
        </w:rPr>
        <w:t xml:space="preserve">    </w:t>
      </w:r>
      <w:r w:rsidR="00232185">
        <w:rPr>
          <w:rFonts w:hint="eastAsia"/>
          <w:u w:val="single"/>
        </w:rPr>
        <w:t xml:space="preserve">  </w:t>
      </w:r>
      <w:r w:rsidRPr="00DE16DA">
        <w:rPr>
          <w:rFonts w:ascii="宋体" w:hAnsi="宋体"/>
          <w:szCs w:val="21"/>
        </w:rPr>
        <w:t>（以下简称甲方）</w:t>
      </w:r>
    </w:p>
    <w:p w:rsidR="00407ADD" w:rsidRPr="00DE16DA" w:rsidRDefault="00407ADD" w:rsidP="00407ADD">
      <w:pPr>
        <w:spacing w:line="360" w:lineRule="auto"/>
        <w:ind w:firstLine="480"/>
        <w:rPr>
          <w:rFonts w:ascii="宋体" w:hAnsi="宋体"/>
          <w:szCs w:val="21"/>
        </w:rPr>
      </w:pPr>
      <w:r w:rsidRPr="00DE16DA">
        <w:rPr>
          <w:rFonts w:ascii="宋体" w:hAnsi="宋体"/>
          <w:szCs w:val="21"/>
        </w:rPr>
        <w:t>卖方：</w:t>
      </w:r>
      <w:r w:rsidRPr="0083098A">
        <w:rPr>
          <w:rFonts w:ascii="宋体" w:hAnsi="宋体" w:hint="eastAsia"/>
          <w:szCs w:val="21"/>
          <w:u w:val="single"/>
        </w:rPr>
        <w:t xml:space="preserve"> </w:t>
      </w:r>
      <w:r w:rsidR="007870AD" w:rsidRPr="0083098A">
        <w:rPr>
          <w:rFonts w:ascii="宋体" w:hAnsi="宋体" w:hint="eastAsia"/>
          <w:szCs w:val="21"/>
          <w:u w:val="single"/>
        </w:rPr>
        <w:t xml:space="preserve"> </w:t>
      </w:r>
      <w:r w:rsidR="0083098A" w:rsidRPr="0083098A">
        <w:rPr>
          <w:rFonts w:ascii="宋体" w:hAnsi="宋体" w:hint="eastAsia"/>
          <w:szCs w:val="21"/>
          <w:u w:val="single"/>
        </w:rPr>
        <w:t>北京天誉科技有限公司</w:t>
      </w:r>
      <w:r w:rsidR="0083098A">
        <w:rPr>
          <w:rFonts w:ascii="宋体" w:hAnsi="宋体" w:hint="eastAsia"/>
          <w:szCs w:val="21"/>
          <w:u w:val="single"/>
        </w:rPr>
        <w:t xml:space="preserve">             </w:t>
      </w:r>
      <w:r w:rsidRPr="0083098A">
        <w:rPr>
          <w:rFonts w:ascii="宋体" w:hAnsi="宋体"/>
          <w:szCs w:val="21"/>
          <w:u w:val="single"/>
        </w:rPr>
        <w:t>_</w:t>
      </w:r>
      <w:r w:rsidRPr="00DE16DA">
        <w:rPr>
          <w:rFonts w:ascii="宋体" w:hAnsi="宋体"/>
          <w:szCs w:val="21"/>
        </w:rPr>
        <w:t>（以下简称乙方）</w:t>
      </w:r>
    </w:p>
    <w:p w:rsidR="00407ADD" w:rsidRPr="00DE16DA" w:rsidRDefault="00663543" w:rsidP="00407ADD">
      <w:pPr>
        <w:spacing w:line="360" w:lineRule="auto"/>
        <w:ind w:firstLine="480"/>
        <w:rPr>
          <w:rFonts w:ascii="宋体" w:hAnsi="宋体"/>
          <w:szCs w:val="21"/>
        </w:rPr>
      </w:pPr>
      <w:bookmarkStart w:id="0" w:name="1"/>
      <w:r w:rsidRPr="00DE16DA">
        <w:rPr>
          <w:rFonts w:ascii="宋体" w:hAnsi="宋体" w:hint="eastAsia"/>
          <w:szCs w:val="21"/>
        </w:rPr>
        <w:t>为了保护甲乙双方合法权益，根据《中华人民共和国合同法》及其它法律规定，签订本合同，并共同遵守。</w:t>
      </w:r>
    </w:p>
    <w:p w:rsidR="00407ADD" w:rsidRPr="00DE16DA" w:rsidRDefault="00407ADD" w:rsidP="00407ADD">
      <w:pPr>
        <w:spacing w:line="360" w:lineRule="auto"/>
        <w:rPr>
          <w:rFonts w:ascii="宋体" w:hAnsi="宋体"/>
          <w:b/>
          <w:szCs w:val="21"/>
        </w:rPr>
      </w:pPr>
      <w:r w:rsidRPr="00DE16DA">
        <w:rPr>
          <w:rFonts w:ascii="宋体" w:hAnsi="宋体"/>
          <w:b/>
          <w:szCs w:val="21"/>
        </w:rPr>
        <w:t xml:space="preserve">　　一、</w:t>
      </w:r>
      <w:bookmarkEnd w:id="0"/>
      <w:r w:rsidR="007870AD">
        <w:rPr>
          <w:rFonts w:ascii="宋体" w:hAnsi="宋体" w:hint="eastAsia"/>
          <w:b/>
          <w:szCs w:val="21"/>
        </w:rPr>
        <w:t>计量</w:t>
      </w:r>
      <w:r w:rsidRPr="00DE16DA">
        <w:rPr>
          <w:rFonts w:ascii="宋体" w:hAnsi="宋体"/>
          <w:b/>
          <w:szCs w:val="21"/>
        </w:rPr>
        <w:t>设备的名称、型号、数量</w:t>
      </w:r>
      <w:r w:rsidR="00663543" w:rsidRPr="00DE16DA">
        <w:rPr>
          <w:rFonts w:ascii="宋体" w:hAnsi="宋体"/>
          <w:b/>
          <w:szCs w:val="21"/>
        </w:rPr>
        <w:t>及</w:t>
      </w:r>
      <w:r w:rsidR="00663543" w:rsidRPr="00DE16DA">
        <w:rPr>
          <w:rFonts w:ascii="宋体" w:hAnsi="宋体" w:hint="eastAsia"/>
          <w:b/>
          <w:szCs w:val="21"/>
        </w:rPr>
        <w:t>金额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4"/>
        <w:gridCol w:w="2981"/>
        <w:gridCol w:w="1700"/>
        <w:gridCol w:w="992"/>
        <w:gridCol w:w="1294"/>
        <w:gridCol w:w="1847"/>
      </w:tblGrid>
      <w:tr w:rsidR="00490CC8" w:rsidRPr="00261AC2" w:rsidTr="00C14548">
        <w:trPr>
          <w:trHeight w:val="548"/>
          <w:jc w:val="center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90CC8" w:rsidP="00C14548">
            <w:pPr>
              <w:widowControl/>
              <w:spacing w:before="150" w:after="150" w:line="345" w:lineRule="atLeast"/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90CC8" w:rsidP="00C14548">
            <w:pPr>
              <w:widowControl/>
              <w:spacing w:before="150" w:after="150" w:line="345" w:lineRule="atLeast"/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设备名称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90CC8" w:rsidP="00C14548">
            <w:pPr>
              <w:widowControl/>
              <w:spacing w:before="150" w:after="150" w:line="345" w:lineRule="atLeast"/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型号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90CC8" w:rsidP="00C14548">
            <w:pPr>
              <w:widowControl/>
              <w:spacing w:before="150" w:after="150" w:line="345" w:lineRule="atLeast"/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90CC8" w:rsidP="00C14548">
            <w:pPr>
              <w:widowControl/>
              <w:spacing w:before="150" w:after="150" w:line="345" w:lineRule="atLeast"/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单价（元）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90CC8" w:rsidP="00C14548">
            <w:pPr>
              <w:widowControl/>
              <w:spacing w:before="150" w:after="150" w:line="345" w:lineRule="atLeast"/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490CC8" w:rsidRPr="00261AC2" w:rsidTr="00C14548">
        <w:trPr>
          <w:trHeight w:val="577"/>
          <w:jc w:val="center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90CC8" w:rsidP="00C14548">
            <w:pPr>
              <w:widowControl/>
              <w:spacing w:before="150" w:after="150" w:line="345" w:lineRule="atLeast"/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61A3A" w:rsidP="00C14548">
            <w:pPr>
              <w:jc w:val="left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六通道座椅强度试验机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61A3A" w:rsidP="00C14548">
            <w:pPr>
              <w:jc w:val="right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/>
                <w:szCs w:val="21"/>
              </w:rPr>
              <w:t>QXII-CFY-06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90CC8" w:rsidP="00C14548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61A3A" w:rsidP="00C14548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1500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90CC8" w:rsidP="00C145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1A3A" w:rsidRPr="00261AC2" w:rsidTr="00D71762">
        <w:trPr>
          <w:trHeight w:val="387"/>
          <w:jc w:val="center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widowControl/>
              <w:spacing w:before="150" w:after="150" w:line="345" w:lineRule="atLeast"/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3A" w:rsidRPr="00461A3A" w:rsidRDefault="00461A3A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气阀耐久试验台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600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1A3A" w:rsidRPr="00261AC2" w:rsidTr="00D71762">
        <w:trPr>
          <w:trHeight w:val="509"/>
          <w:jc w:val="center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widowControl/>
              <w:spacing w:before="150" w:after="150" w:line="345" w:lineRule="atLeast"/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3A" w:rsidRPr="00461A3A" w:rsidRDefault="00461A3A" w:rsidP="00461A3A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模拟人体进出座椅试验机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600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61A3A" w:rsidRPr="00261AC2" w:rsidTr="00D71762">
        <w:trPr>
          <w:trHeight w:val="509"/>
          <w:jc w:val="center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widowControl/>
              <w:spacing w:before="150" w:after="150" w:line="345" w:lineRule="atLeast"/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3A" w:rsidRPr="00461A3A" w:rsidRDefault="00461A3A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后视镜折叠耐久试验台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jc w:val="right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/>
                <w:szCs w:val="21"/>
              </w:rPr>
              <w:t>ZDNJ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600</w:t>
            </w:r>
            <w:bookmarkStart w:id="1" w:name="_GoBack"/>
            <w:bookmarkEnd w:id="1"/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C145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90CC8" w:rsidRPr="00261AC2" w:rsidTr="00C14548">
        <w:trPr>
          <w:trHeight w:val="509"/>
          <w:jc w:val="center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90CC8" w:rsidP="00C14548">
            <w:pPr>
              <w:widowControl/>
              <w:spacing w:before="150" w:after="150" w:line="345" w:lineRule="atLeast"/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61A3A" w:rsidP="00461A3A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数显扭力扳手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A3A" w:rsidRPr="00461A3A" w:rsidRDefault="00461A3A" w:rsidP="00461A3A">
            <w:pPr>
              <w:jc w:val="right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ELS-10</w:t>
            </w:r>
          </w:p>
          <w:p w:rsidR="00490CC8" w:rsidRPr="00461A3A" w:rsidRDefault="00490CC8" w:rsidP="00C14548">
            <w:pPr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90CC8" w:rsidP="00C14548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61A3A" w:rsidP="00C14548">
            <w:pPr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200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CC8" w:rsidRPr="00461A3A" w:rsidRDefault="00490CC8" w:rsidP="00C145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90CC8" w:rsidRPr="00261AC2" w:rsidTr="00C14548">
        <w:trPr>
          <w:trHeight w:val="509"/>
          <w:jc w:val="center"/>
        </w:trPr>
        <w:tc>
          <w:tcPr>
            <w:tcW w:w="33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CC8" w:rsidRPr="00461A3A" w:rsidRDefault="00490CC8" w:rsidP="00461A3A">
            <w:pPr>
              <w:widowControl/>
              <w:spacing w:before="150" w:after="150" w:line="345" w:lineRule="atLeast"/>
              <w:jc w:val="center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 w:hint="eastAsia"/>
                <w:szCs w:val="21"/>
              </w:rPr>
              <w:t>费用合计：</w:t>
            </w:r>
            <w:r w:rsidR="00461A3A" w:rsidRPr="00461A3A">
              <w:rPr>
                <w:rFonts w:ascii="宋体" w:hAnsi="宋体" w:hint="eastAsia"/>
                <w:szCs w:val="21"/>
              </w:rPr>
              <w:t>叁仟伍</w:t>
            </w:r>
            <w:r w:rsidRPr="00461A3A">
              <w:rPr>
                <w:rFonts w:ascii="宋体" w:hAnsi="宋体" w:hint="eastAsia"/>
                <w:szCs w:val="21"/>
              </w:rPr>
              <w:t>佰元整（含％6增值税发票）</w:t>
            </w:r>
          </w:p>
        </w:tc>
        <w:tc>
          <w:tcPr>
            <w:tcW w:w="1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CC8" w:rsidRPr="00461A3A" w:rsidRDefault="00490CC8" w:rsidP="00461A3A">
            <w:pPr>
              <w:widowControl/>
              <w:spacing w:before="150" w:after="150" w:line="345" w:lineRule="atLeast"/>
              <w:ind w:right="400" w:firstLineChars="200" w:firstLine="420"/>
              <w:rPr>
                <w:rFonts w:ascii="宋体" w:hAnsi="宋体"/>
                <w:szCs w:val="21"/>
              </w:rPr>
            </w:pPr>
            <w:r w:rsidRPr="00461A3A">
              <w:rPr>
                <w:rFonts w:ascii="宋体" w:hAnsi="宋体"/>
                <w:szCs w:val="21"/>
              </w:rPr>
              <w:t xml:space="preserve">¥  </w:t>
            </w:r>
            <w:r w:rsidRPr="00461A3A">
              <w:rPr>
                <w:rFonts w:ascii="宋体" w:hAnsi="宋体" w:hint="eastAsia"/>
                <w:szCs w:val="21"/>
              </w:rPr>
              <w:t>：</w:t>
            </w:r>
            <w:r w:rsidR="00461A3A" w:rsidRPr="00461A3A">
              <w:rPr>
                <w:rFonts w:ascii="宋体" w:hAnsi="宋体" w:hint="eastAsia"/>
                <w:szCs w:val="21"/>
              </w:rPr>
              <w:t>35</w:t>
            </w:r>
            <w:r w:rsidRPr="00461A3A">
              <w:rPr>
                <w:rFonts w:ascii="宋体" w:hAnsi="宋体" w:hint="eastAsia"/>
                <w:szCs w:val="21"/>
              </w:rPr>
              <w:t>00</w:t>
            </w:r>
          </w:p>
        </w:tc>
      </w:tr>
    </w:tbl>
    <w:p w:rsidR="00407ADD" w:rsidRPr="00490CC8" w:rsidRDefault="00663543" w:rsidP="00DE16DA">
      <w:pPr>
        <w:spacing w:line="360" w:lineRule="auto"/>
        <w:ind w:firstLineChars="200" w:firstLine="420"/>
        <w:rPr>
          <w:rFonts w:ascii="宋体" w:hAnsi="宋体"/>
          <w:szCs w:val="21"/>
          <w:u w:val="single"/>
        </w:rPr>
      </w:pPr>
      <w:r w:rsidRPr="00DE16DA">
        <w:rPr>
          <w:rFonts w:ascii="宋体" w:hAnsi="宋体" w:hint="eastAsia"/>
          <w:szCs w:val="21"/>
        </w:rPr>
        <w:t>注：</w:t>
      </w:r>
      <w:r w:rsidR="0028038C" w:rsidRPr="00DE16DA">
        <w:rPr>
          <w:rFonts w:ascii="宋体" w:hAnsi="宋体" w:hint="eastAsia"/>
          <w:szCs w:val="21"/>
        </w:rPr>
        <w:t>对于产品质量与技术规格/参数等可另附表格详细说明。</w:t>
      </w:r>
      <w:r w:rsidR="00407ADD" w:rsidRPr="00DE16DA">
        <w:rPr>
          <w:rFonts w:ascii="宋体" w:hAnsi="宋体"/>
          <w:szCs w:val="21"/>
        </w:rPr>
        <w:br/>
      </w:r>
      <w:bookmarkStart w:id="2" w:name="2"/>
      <w:r w:rsidR="00407ADD" w:rsidRPr="00DE16DA">
        <w:rPr>
          <w:rFonts w:ascii="宋体" w:hAnsi="宋体"/>
          <w:b/>
          <w:szCs w:val="21"/>
        </w:rPr>
        <w:t xml:space="preserve">　　二、</w:t>
      </w:r>
      <w:bookmarkEnd w:id="2"/>
      <w:r w:rsidR="00407ADD" w:rsidRPr="00DE16DA">
        <w:rPr>
          <w:rFonts w:ascii="宋体" w:hAnsi="宋体"/>
          <w:b/>
          <w:szCs w:val="21"/>
        </w:rPr>
        <w:t>合同价格</w:t>
      </w:r>
      <w:r w:rsidR="00407ADD" w:rsidRPr="00DE16DA">
        <w:rPr>
          <w:rFonts w:ascii="宋体" w:hAnsi="宋体"/>
          <w:b/>
          <w:szCs w:val="21"/>
        </w:rPr>
        <w:br/>
      </w:r>
      <w:r w:rsidR="00407ADD" w:rsidRPr="00DE16DA">
        <w:rPr>
          <w:rFonts w:ascii="宋体" w:hAnsi="宋体"/>
          <w:szCs w:val="21"/>
        </w:rPr>
        <w:t xml:space="preserve">　　设备总价为人民币（大写）：</w:t>
      </w:r>
      <w:bookmarkStart w:id="3" w:name="3"/>
      <w:r w:rsidR="00461A3A" w:rsidRPr="00461A3A">
        <w:rPr>
          <w:rFonts w:ascii="宋体" w:hAnsi="宋体" w:hint="eastAsia"/>
          <w:szCs w:val="21"/>
          <w:u w:val="single"/>
        </w:rPr>
        <w:t>叁仟伍佰元整</w:t>
      </w:r>
    </w:p>
    <w:p w:rsidR="00407ADD" w:rsidRPr="00DE16DA" w:rsidRDefault="00407ADD" w:rsidP="00407ADD">
      <w:pPr>
        <w:spacing w:line="360" w:lineRule="auto"/>
        <w:ind w:firstLine="480"/>
        <w:rPr>
          <w:rFonts w:ascii="宋体" w:hAnsi="宋体"/>
          <w:szCs w:val="21"/>
        </w:rPr>
      </w:pPr>
      <w:r w:rsidRPr="00DE16DA">
        <w:rPr>
          <w:rFonts w:ascii="宋体" w:hAnsi="宋体"/>
          <w:b/>
          <w:szCs w:val="21"/>
        </w:rPr>
        <w:t>三、</w:t>
      </w:r>
      <w:bookmarkEnd w:id="3"/>
      <w:r w:rsidRPr="00DE16DA">
        <w:rPr>
          <w:rFonts w:ascii="宋体" w:hAnsi="宋体"/>
          <w:b/>
          <w:szCs w:val="21"/>
        </w:rPr>
        <w:t>合同生效</w:t>
      </w:r>
      <w:r w:rsidRPr="00DE16DA">
        <w:rPr>
          <w:rFonts w:ascii="宋体" w:hAnsi="宋体"/>
          <w:b/>
          <w:szCs w:val="21"/>
        </w:rPr>
        <w:br/>
      </w:r>
      <w:r w:rsidRPr="00DE16DA">
        <w:rPr>
          <w:rFonts w:ascii="宋体" w:hAnsi="宋体"/>
          <w:szCs w:val="21"/>
        </w:rPr>
        <w:t xml:space="preserve">　　本合同经双方签字</w:t>
      </w:r>
      <w:r w:rsidR="007E477C" w:rsidRPr="00DE16DA">
        <w:rPr>
          <w:rFonts w:ascii="宋体" w:hAnsi="宋体" w:hint="eastAsia"/>
          <w:szCs w:val="21"/>
        </w:rPr>
        <w:t>盖章</w:t>
      </w:r>
      <w:r w:rsidRPr="00DE16DA">
        <w:rPr>
          <w:rFonts w:ascii="宋体" w:hAnsi="宋体"/>
          <w:szCs w:val="21"/>
        </w:rPr>
        <w:t>后生效。</w:t>
      </w:r>
      <w:bookmarkStart w:id="4" w:name="4"/>
    </w:p>
    <w:p w:rsidR="00EB3297" w:rsidRDefault="00407ADD" w:rsidP="00407ADD">
      <w:pPr>
        <w:spacing w:line="360" w:lineRule="auto"/>
        <w:ind w:firstLine="480"/>
        <w:rPr>
          <w:rFonts w:ascii="宋体" w:hAnsi="宋体"/>
          <w:szCs w:val="21"/>
        </w:rPr>
      </w:pPr>
      <w:r w:rsidRPr="00DE16DA">
        <w:rPr>
          <w:rFonts w:ascii="宋体" w:hAnsi="宋体"/>
          <w:b/>
          <w:szCs w:val="21"/>
        </w:rPr>
        <w:t>四、</w:t>
      </w:r>
      <w:bookmarkEnd w:id="4"/>
      <w:r w:rsidRPr="00DE16DA">
        <w:rPr>
          <w:rFonts w:ascii="宋体" w:hAnsi="宋体"/>
          <w:b/>
          <w:szCs w:val="21"/>
        </w:rPr>
        <w:t>付款方式</w:t>
      </w:r>
      <w:r w:rsidR="00D93EC3" w:rsidRPr="00DE16DA">
        <w:rPr>
          <w:rFonts w:ascii="宋体" w:hAnsi="宋体" w:hint="eastAsia"/>
          <w:b/>
          <w:szCs w:val="21"/>
        </w:rPr>
        <w:t>及期限</w:t>
      </w:r>
      <w:r w:rsidRPr="00DE16DA">
        <w:rPr>
          <w:rFonts w:ascii="宋体" w:hAnsi="宋体"/>
          <w:b/>
          <w:szCs w:val="21"/>
        </w:rPr>
        <w:br/>
      </w:r>
      <w:r w:rsidRPr="00DE16DA">
        <w:rPr>
          <w:rFonts w:ascii="宋体" w:hAnsi="宋体"/>
          <w:szCs w:val="21"/>
        </w:rPr>
        <w:t xml:space="preserve">　</w:t>
      </w:r>
      <w:bookmarkStart w:id="5" w:name="5"/>
      <w:r w:rsidR="000E5687">
        <w:rPr>
          <w:rFonts w:ascii="宋体" w:hAnsi="宋体" w:hint="eastAsia"/>
          <w:szCs w:val="21"/>
        </w:rPr>
        <w:t xml:space="preserve">  </w:t>
      </w:r>
      <w:r w:rsidR="00D93EC3" w:rsidRPr="00DE16DA">
        <w:rPr>
          <w:rFonts w:ascii="宋体" w:hAnsi="宋体" w:hint="eastAsia"/>
          <w:szCs w:val="21"/>
        </w:rPr>
        <w:t>本合同签订生效后，甲方于</w:t>
      </w:r>
      <w:r w:rsidR="00EB3297" w:rsidRPr="00DE16DA">
        <w:rPr>
          <w:rFonts w:ascii="宋体" w:hAnsi="宋体" w:hint="eastAsia"/>
          <w:szCs w:val="21"/>
          <w:u w:val="single"/>
        </w:rPr>
        <w:t xml:space="preserve">  </w:t>
      </w:r>
      <w:r w:rsidR="00EB3297">
        <w:rPr>
          <w:rFonts w:ascii="宋体" w:hAnsi="宋体" w:hint="eastAsia"/>
          <w:szCs w:val="21"/>
          <w:u w:val="single"/>
        </w:rPr>
        <w:t xml:space="preserve">15 </w:t>
      </w:r>
      <w:r w:rsidR="00EB3297" w:rsidRPr="00DE16DA">
        <w:rPr>
          <w:rFonts w:ascii="宋体" w:hAnsi="宋体" w:hint="eastAsia"/>
          <w:szCs w:val="21"/>
          <w:u w:val="single"/>
        </w:rPr>
        <w:t xml:space="preserve"> </w:t>
      </w:r>
      <w:r w:rsidR="009A59E2">
        <w:rPr>
          <w:rFonts w:ascii="宋体" w:hAnsi="宋体" w:hint="eastAsia"/>
          <w:szCs w:val="21"/>
        </w:rPr>
        <w:t>日</w:t>
      </w:r>
      <w:r w:rsidR="00EB3297">
        <w:rPr>
          <w:rFonts w:ascii="宋体" w:hAnsi="宋体" w:hint="eastAsia"/>
          <w:szCs w:val="21"/>
        </w:rPr>
        <w:t>内向乙方支付全部计量费，</w:t>
      </w:r>
      <w:r w:rsidR="005425E2">
        <w:rPr>
          <w:rFonts w:ascii="宋体" w:hAnsi="宋体" w:hint="eastAsia"/>
          <w:szCs w:val="21"/>
        </w:rPr>
        <w:t>乙方</w:t>
      </w:r>
      <w:r w:rsidR="00EB3297">
        <w:rPr>
          <w:rFonts w:ascii="宋体" w:hAnsi="宋体" w:hint="eastAsia"/>
          <w:szCs w:val="21"/>
        </w:rPr>
        <w:t>收到费用以后5个工作日内派出检测人员上门进行相关检测服务。测试结束后10日内向</w:t>
      </w:r>
      <w:r w:rsidR="005425E2">
        <w:rPr>
          <w:rFonts w:ascii="宋体" w:hAnsi="宋体" w:hint="eastAsia"/>
          <w:szCs w:val="21"/>
        </w:rPr>
        <w:t>甲方开具</w:t>
      </w:r>
      <w:r w:rsidR="00EB3297">
        <w:rPr>
          <w:rFonts w:ascii="宋体" w:hAnsi="宋体" w:hint="eastAsia"/>
          <w:szCs w:val="21"/>
        </w:rPr>
        <w:t>正式增值税发票</w:t>
      </w:r>
      <w:r w:rsidR="00361400" w:rsidRPr="00361400">
        <w:rPr>
          <w:rFonts w:ascii="宋体" w:hAnsi="宋体" w:hint="eastAsia"/>
          <w:szCs w:val="21"/>
        </w:rPr>
        <w:t>和计量证书</w:t>
      </w:r>
      <w:r w:rsidR="00EB3297">
        <w:rPr>
          <w:rFonts w:ascii="宋体" w:hAnsi="宋体" w:hint="eastAsia"/>
          <w:szCs w:val="21"/>
        </w:rPr>
        <w:t>。</w:t>
      </w:r>
    </w:p>
    <w:p w:rsidR="00407ADD" w:rsidRPr="00DE16DA" w:rsidRDefault="00407ADD" w:rsidP="00E7377F">
      <w:pPr>
        <w:spacing w:line="360" w:lineRule="auto"/>
        <w:ind w:firstLine="480"/>
        <w:rPr>
          <w:rFonts w:ascii="宋体" w:hAnsi="宋体"/>
          <w:szCs w:val="21"/>
        </w:rPr>
      </w:pPr>
      <w:r w:rsidRPr="00DE16DA">
        <w:rPr>
          <w:rFonts w:ascii="宋体" w:hAnsi="宋体"/>
          <w:b/>
          <w:szCs w:val="21"/>
        </w:rPr>
        <w:t>五、</w:t>
      </w:r>
      <w:bookmarkEnd w:id="5"/>
      <w:r w:rsidR="00E7377F">
        <w:rPr>
          <w:rFonts w:ascii="宋体" w:hAnsi="宋体" w:hint="eastAsia"/>
          <w:b/>
          <w:szCs w:val="21"/>
        </w:rPr>
        <w:t>计量服务证书交付</w:t>
      </w:r>
      <w:r w:rsidRPr="00DE16DA">
        <w:rPr>
          <w:rFonts w:ascii="宋体" w:hAnsi="宋体"/>
          <w:b/>
          <w:szCs w:val="21"/>
        </w:rPr>
        <w:br/>
      </w:r>
      <w:r w:rsidRPr="00DE16DA">
        <w:rPr>
          <w:rFonts w:ascii="宋体" w:hAnsi="宋体"/>
          <w:szCs w:val="21"/>
        </w:rPr>
        <w:t xml:space="preserve">　　1</w:t>
      </w:r>
      <w:r w:rsidR="00E7377F">
        <w:rPr>
          <w:rFonts w:ascii="宋体" w:hAnsi="宋体"/>
          <w:szCs w:val="21"/>
        </w:rPr>
        <w:t>．</w:t>
      </w:r>
      <w:r w:rsidR="00E7377F">
        <w:rPr>
          <w:rFonts w:ascii="宋体" w:hAnsi="宋体" w:hint="eastAsia"/>
          <w:szCs w:val="21"/>
        </w:rPr>
        <w:t>检测</w:t>
      </w:r>
      <w:r w:rsidRPr="00DE16DA">
        <w:rPr>
          <w:rFonts w:ascii="宋体" w:hAnsi="宋体"/>
          <w:szCs w:val="21"/>
        </w:rPr>
        <w:t>地点：按甲方指定的地点</w:t>
      </w:r>
      <w:r w:rsidR="00E7377F">
        <w:rPr>
          <w:rFonts w:ascii="宋体" w:hAnsi="宋体" w:hint="eastAsia"/>
          <w:szCs w:val="21"/>
        </w:rPr>
        <w:t>：</w:t>
      </w:r>
      <w:r w:rsidR="00E133F5">
        <w:rPr>
          <w:rFonts w:ascii="宋体" w:hAnsi="宋体" w:hint="eastAsia"/>
          <w:szCs w:val="21"/>
          <w:u w:val="single"/>
        </w:rPr>
        <w:t xml:space="preserve">  </w:t>
      </w:r>
      <w:r w:rsidR="0083098A">
        <w:rPr>
          <w:rFonts w:ascii="宋体" w:hAnsi="宋体" w:hint="eastAsia"/>
          <w:szCs w:val="21"/>
          <w:u w:val="single"/>
        </w:rPr>
        <w:t xml:space="preserve">北京市昌平区 </w:t>
      </w:r>
      <w:r w:rsidR="00E133F5">
        <w:rPr>
          <w:rFonts w:ascii="宋体" w:hAnsi="宋体" w:hint="eastAsia"/>
          <w:szCs w:val="21"/>
          <w:u w:val="single"/>
        </w:rPr>
        <w:t xml:space="preserve"> </w:t>
      </w:r>
      <w:r w:rsidRPr="00DE16DA">
        <w:rPr>
          <w:rFonts w:ascii="宋体" w:hAnsi="宋体"/>
          <w:szCs w:val="21"/>
        </w:rPr>
        <w:t>。</w:t>
      </w:r>
      <w:r w:rsidRPr="00DE16DA">
        <w:rPr>
          <w:rFonts w:ascii="宋体" w:hAnsi="宋体"/>
          <w:szCs w:val="21"/>
        </w:rPr>
        <w:br/>
        <w:t xml:space="preserve">　　2</w:t>
      </w:r>
      <w:r w:rsidR="00E7377F">
        <w:rPr>
          <w:rFonts w:ascii="宋体" w:hAnsi="宋体"/>
          <w:szCs w:val="21"/>
        </w:rPr>
        <w:t>．</w:t>
      </w:r>
      <w:r w:rsidR="00E7377F">
        <w:rPr>
          <w:rFonts w:ascii="宋体" w:hAnsi="宋体" w:hint="eastAsia"/>
          <w:szCs w:val="21"/>
        </w:rPr>
        <w:t>证书交付周期</w:t>
      </w:r>
      <w:r w:rsidRPr="00DE16DA">
        <w:rPr>
          <w:rFonts w:ascii="宋体" w:hAnsi="宋体"/>
          <w:szCs w:val="21"/>
        </w:rPr>
        <w:t>：</w:t>
      </w:r>
      <w:r w:rsidR="00E7377F">
        <w:rPr>
          <w:rFonts w:ascii="宋体" w:hAnsi="宋体" w:hint="eastAsia"/>
          <w:szCs w:val="21"/>
        </w:rPr>
        <w:t>现场检测结束后15日内</w:t>
      </w:r>
      <w:r w:rsidRPr="00DE16DA">
        <w:rPr>
          <w:rFonts w:ascii="宋体" w:hAnsi="宋体"/>
          <w:szCs w:val="21"/>
        </w:rPr>
        <w:t>。</w:t>
      </w:r>
      <w:bookmarkStart w:id="6" w:name="6"/>
    </w:p>
    <w:p w:rsidR="00407ADD" w:rsidRPr="00DE16DA" w:rsidRDefault="00E7377F" w:rsidP="00407ADD">
      <w:pPr>
        <w:spacing w:line="360" w:lineRule="auto"/>
        <w:ind w:firstLine="480"/>
        <w:rPr>
          <w:rFonts w:ascii="宋体" w:hAnsi="宋体"/>
          <w:szCs w:val="21"/>
        </w:rPr>
      </w:pPr>
      <w:bookmarkStart w:id="7" w:name="8"/>
      <w:bookmarkEnd w:id="6"/>
      <w:r>
        <w:rPr>
          <w:rFonts w:ascii="宋体" w:hAnsi="宋体" w:hint="eastAsia"/>
          <w:b/>
          <w:szCs w:val="21"/>
        </w:rPr>
        <w:t>六</w:t>
      </w:r>
      <w:r w:rsidR="00407ADD" w:rsidRPr="00DE16DA">
        <w:rPr>
          <w:rFonts w:ascii="宋体" w:hAnsi="宋体"/>
          <w:b/>
          <w:szCs w:val="21"/>
        </w:rPr>
        <w:t>、</w:t>
      </w:r>
      <w:bookmarkEnd w:id="7"/>
      <w:r w:rsidR="00407ADD" w:rsidRPr="00DE16DA">
        <w:rPr>
          <w:rFonts w:ascii="宋体" w:hAnsi="宋体"/>
          <w:b/>
          <w:szCs w:val="21"/>
        </w:rPr>
        <w:t>违约责任</w:t>
      </w:r>
      <w:r w:rsidR="00407ADD" w:rsidRPr="00DE16DA">
        <w:rPr>
          <w:rFonts w:ascii="宋体" w:hAnsi="宋体"/>
          <w:b/>
          <w:szCs w:val="21"/>
        </w:rPr>
        <w:br/>
      </w:r>
      <w:r w:rsidR="00407ADD" w:rsidRPr="00DE16DA">
        <w:rPr>
          <w:rFonts w:ascii="宋体" w:hAnsi="宋体"/>
          <w:szCs w:val="21"/>
        </w:rPr>
        <w:t xml:space="preserve">　　</w:t>
      </w:r>
      <w:r w:rsidR="00686B36">
        <w:rPr>
          <w:rFonts w:ascii="宋体" w:hAnsi="宋体" w:hint="eastAsia"/>
          <w:szCs w:val="21"/>
        </w:rPr>
        <w:t xml:space="preserve"> </w:t>
      </w:r>
      <w:r w:rsidR="00407ADD" w:rsidRPr="00DE16DA">
        <w:rPr>
          <w:rFonts w:ascii="宋体" w:hAnsi="宋体"/>
          <w:szCs w:val="21"/>
        </w:rPr>
        <w:t>1．乙方不能按期交货，除不可抗拒因素外，乙方应向甲方支付延期违约金，每日按合同总价的0.3％计算。</w:t>
      </w:r>
      <w:r w:rsidR="00407ADD" w:rsidRPr="00DE16DA">
        <w:rPr>
          <w:rFonts w:ascii="宋体" w:hAnsi="宋体"/>
          <w:szCs w:val="21"/>
        </w:rPr>
        <w:br/>
      </w:r>
      <w:r w:rsidR="00407ADD" w:rsidRPr="00DE16DA">
        <w:rPr>
          <w:rFonts w:ascii="宋体" w:hAnsi="宋体"/>
          <w:szCs w:val="21"/>
        </w:rPr>
        <w:lastRenderedPageBreak/>
        <w:t xml:space="preserve">　　</w:t>
      </w:r>
      <w:r w:rsidR="00686B36">
        <w:rPr>
          <w:rFonts w:ascii="宋体" w:hAnsi="宋体" w:hint="eastAsia"/>
          <w:szCs w:val="21"/>
        </w:rPr>
        <w:t xml:space="preserve"> </w:t>
      </w:r>
      <w:r w:rsidR="00407ADD" w:rsidRPr="00DE16DA">
        <w:rPr>
          <w:rFonts w:ascii="宋体" w:hAnsi="宋体"/>
          <w:szCs w:val="21"/>
        </w:rPr>
        <w:t>2．双方必须严格执行《中华人民共和国合同法》的有关违约责任规定。</w:t>
      </w:r>
      <w:bookmarkStart w:id="8" w:name="9"/>
    </w:p>
    <w:p w:rsidR="00407ADD" w:rsidRPr="00DE16DA" w:rsidRDefault="00E7377F" w:rsidP="00407ADD">
      <w:pPr>
        <w:spacing w:line="360" w:lineRule="auto"/>
        <w:ind w:firstLine="48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七</w:t>
      </w:r>
      <w:r w:rsidR="00407ADD" w:rsidRPr="00DE16DA">
        <w:rPr>
          <w:rFonts w:ascii="宋体" w:hAnsi="宋体"/>
          <w:b/>
          <w:szCs w:val="21"/>
        </w:rPr>
        <w:t>、</w:t>
      </w:r>
      <w:bookmarkStart w:id="9" w:name="10"/>
      <w:bookmarkEnd w:id="8"/>
      <w:r w:rsidR="00C81C07" w:rsidRPr="00DE16DA">
        <w:rPr>
          <w:rFonts w:ascii="宋体" w:hAnsi="宋体" w:hint="eastAsia"/>
          <w:b/>
          <w:szCs w:val="21"/>
        </w:rPr>
        <w:t>不可抗力事件：</w:t>
      </w:r>
    </w:p>
    <w:p w:rsidR="00C81C07" w:rsidRPr="00DE16DA" w:rsidRDefault="00663543" w:rsidP="00407ADD">
      <w:pPr>
        <w:spacing w:line="360" w:lineRule="auto"/>
        <w:ind w:firstLine="480"/>
        <w:rPr>
          <w:rFonts w:ascii="宋体" w:hAnsi="宋体"/>
          <w:szCs w:val="21"/>
        </w:rPr>
      </w:pPr>
      <w:r w:rsidRPr="00DE16DA">
        <w:rPr>
          <w:rFonts w:ascii="宋体" w:hAnsi="宋体" w:hint="eastAsia"/>
          <w:szCs w:val="21"/>
        </w:rPr>
        <w:t>供需双方执行合同期间，任何乙方如遇不可抗力而不能完成合同时，均不承担违约责任。但事件结束后，双方应协商补救办法。（不可抗力是指：地震、火灾、战争、政治运动或政府禁令等）</w:t>
      </w:r>
    </w:p>
    <w:p w:rsidR="00407ADD" w:rsidRPr="00DE16DA" w:rsidRDefault="00E7377F" w:rsidP="00DE16DA">
      <w:pPr>
        <w:spacing w:line="360" w:lineRule="auto"/>
        <w:ind w:firstLineChars="199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b/>
          <w:szCs w:val="21"/>
        </w:rPr>
        <w:t>八</w:t>
      </w:r>
      <w:r w:rsidR="00407ADD" w:rsidRPr="00DE16DA">
        <w:rPr>
          <w:rFonts w:ascii="宋体" w:hAnsi="宋体"/>
          <w:b/>
          <w:szCs w:val="21"/>
        </w:rPr>
        <w:t>、</w:t>
      </w:r>
      <w:bookmarkEnd w:id="9"/>
      <w:r w:rsidR="00407ADD" w:rsidRPr="00DE16DA">
        <w:rPr>
          <w:rFonts w:ascii="宋体" w:hAnsi="宋体"/>
          <w:b/>
          <w:szCs w:val="21"/>
        </w:rPr>
        <w:t>合同纠纷的解决</w:t>
      </w:r>
      <w:r w:rsidR="00407ADD" w:rsidRPr="00DE16DA">
        <w:rPr>
          <w:rFonts w:ascii="宋体" w:hAnsi="宋体"/>
          <w:b/>
          <w:szCs w:val="21"/>
        </w:rPr>
        <w:br/>
      </w:r>
      <w:r w:rsidR="00407ADD" w:rsidRPr="00DE16DA">
        <w:rPr>
          <w:rFonts w:ascii="宋体" w:hAnsi="宋体"/>
          <w:szCs w:val="21"/>
        </w:rPr>
        <w:t xml:space="preserve">　</w:t>
      </w:r>
      <w:r w:rsidR="00407ADD" w:rsidRPr="00DE16DA">
        <w:rPr>
          <w:rFonts w:ascii="宋体" w:hAnsi="宋体" w:hint="eastAsia"/>
          <w:szCs w:val="21"/>
        </w:rPr>
        <w:t xml:space="preserve"> </w:t>
      </w:r>
      <w:r w:rsidR="00663543" w:rsidRPr="00DE16DA">
        <w:rPr>
          <w:rFonts w:ascii="宋体" w:hAnsi="宋体" w:hint="eastAsia"/>
          <w:szCs w:val="21"/>
        </w:rPr>
        <w:t xml:space="preserve"> </w:t>
      </w:r>
      <w:r w:rsidR="00407ADD" w:rsidRPr="00DE16DA">
        <w:rPr>
          <w:rFonts w:ascii="宋体" w:hAnsi="宋体"/>
          <w:szCs w:val="21"/>
        </w:rPr>
        <w:t>甲乙双方若发生合同纠纷，应本着互谅互让、互相尊重、和平友好的原则协商解决。</w:t>
      </w:r>
      <w:bookmarkStart w:id="10" w:name="11"/>
      <w:r w:rsidR="00DC1E58">
        <w:rPr>
          <w:rFonts w:ascii="宋体" w:hAnsi="宋体" w:cs="宋体" w:hint="eastAsia"/>
          <w:kern w:val="0"/>
          <w:szCs w:val="21"/>
        </w:rPr>
        <w:t>协商不成</w:t>
      </w:r>
      <w:r w:rsidR="00DC1E58">
        <w:rPr>
          <w:rFonts w:ascii="宋体" w:hAnsi="宋体" w:cs="宋体"/>
          <w:kern w:val="0"/>
          <w:szCs w:val="21"/>
        </w:rPr>
        <w:t>，双方</w:t>
      </w:r>
      <w:r w:rsidR="00407ADD" w:rsidRPr="00DE16DA">
        <w:rPr>
          <w:rFonts w:ascii="宋体" w:hAnsi="宋体" w:cs="宋体"/>
          <w:kern w:val="0"/>
          <w:szCs w:val="21"/>
        </w:rPr>
        <w:t>向</w:t>
      </w:r>
      <w:r w:rsidR="00407ADD" w:rsidRPr="00DE16DA">
        <w:rPr>
          <w:rFonts w:ascii="宋体" w:hAnsi="宋体" w:cs="宋体" w:hint="eastAsia"/>
          <w:kern w:val="0"/>
          <w:szCs w:val="21"/>
        </w:rPr>
        <w:t>甲方注册地</w:t>
      </w:r>
      <w:r w:rsidR="00407ADD" w:rsidRPr="00DE16DA">
        <w:rPr>
          <w:rFonts w:ascii="宋体" w:hAnsi="宋体" w:cs="宋体"/>
          <w:kern w:val="0"/>
          <w:szCs w:val="21"/>
        </w:rPr>
        <w:t>人民法院提起诉讼。</w:t>
      </w:r>
    </w:p>
    <w:p w:rsidR="00DE16DA" w:rsidRDefault="00E7377F" w:rsidP="00DE16DA">
      <w:pPr>
        <w:spacing w:line="360" w:lineRule="auto"/>
        <w:ind w:firstLineChars="199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b/>
          <w:szCs w:val="21"/>
        </w:rPr>
        <w:t>九</w:t>
      </w:r>
      <w:r w:rsidR="00407ADD" w:rsidRPr="00DE16DA">
        <w:rPr>
          <w:rFonts w:ascii="宋体" w:hAnsi="宋体"/>
          <w:b/>
          <w:szCs w:val="21"/>
        </w:rPr>
        <w:t>、</w:t>
      </w:r>
      <w:bookmarkEnd w:id="10"/>
      <w:r w:rsidR="00407ADD" w:rsidRPr="00DE16DA">
        <w:rPr>
          <w:rFonts w:ascii="宋体" w:hAnsi="宋体"/>
          <w:b/>
          <w:szCs w:val="21"/>
        </w:rPr>
        <w:t>其它约定事项</w:t>
      </w:r>
      <w:r w:rsidR="00407ADD" w:rsidRPr="00DE16DA">
        <w:rPr>
          <w:rFonts w:ascii="宋体" w:hAnsi="宋体"/>
          <w:b/>
          <w:szCs w:val="21"/>
        </w:rPr>
        <w:br/>
      </w:r>
      <w:r w:rsidR="00407ADD" w:rsidRPr="00DE16DA">
        <w:rPr>
          <w:rFonts w:ascii="宋体" w:hAnsi="宋体"/>
          <w:szCs w:val="21"/>
        </w:rPr>
        <w:t xml:space="preserve">　　本合同未尽事宜，可由甲乙双方商定，并签署书面补充协议。</w:t>
      </w:r>
      <w:r w:rsidR="00407ADD" w:rsidRPr="00DE16DA">
        <w:rPr>
          <w:rFonts w:ascii="宋体" w:hAnsi="宋体"/>
          <w:szCs w:val="21"/>
        </w:rPr>
        <w:br/>
        <w:t xml:space="preserve">　　本合同一式</w:t>
      </w:r>
      <w:r>
        <w:rPr>
          <w:rFonts w:ascii="宋体" w:hAnsi="宋体" w:hint="eastAsia"/>
          <w:szCs w:val="21"/>
        </w:rPr>
        <w:t>4</w:t>
      </w:r>
      <w:r w:rsidR="00407ADD" w:rsidRPr="00DE16DA">
        <w:rPr>
          <w:rFonts w:ascii="宋体" w:hAnsi="宋体"/>
          <w:szCs w:val="21"/>
        </w:rPr>
        <w:t>份</w:t>
      </w:r>
      <w:r w:rsidR="00407ADD" w:rsidRPr="00DE16DA">
        <w:rPr>
          <w:rFonts w:ascii="宋体" w:hAnsi="宋体" w:cs="宋体"/>
          <w:kern w:val="0"/>
          <w:szCs w:val="21"/>
        </w:rPr>
        <w:t>，由甲、乙双方各执</w:t>
      </w:r>
      <w:r>
        <w:rPr>
          <w:rFonts w:ascii="宋体" w:hAnsi="宋体" w:cs="宋体" w:hint="eastAsia"/>
          <w:kern w:val="0"/>
          <w:szCs w:val="21"/>
        </w:rPr>
        <w:t>2</w:t>
      </w:r>
      <w:r w:rsidR="00407ADD" w:rsidRPr="00DE16DA">
        <w:rPr>
          <w:rFonts w:ascii="宋体" w:hAnsi="宋体" w:cs="宋体"/>
          <w:kern w:val="0"/>
          <w:szCs w:val="21"/>
        </w:rPr>
        <w:t>份。</w:t>
      </w:r>
    </w:p>
    <w:p w:rsidR="0075785A" w:rsidRDefault="0075785A" w:rsidP="0075785A">
      <w:pPr>
        <w:spacing w:line="360" w:lineRule="auto"/>
        <w:rPr>
          <w:rFonts w:ascii="宋体" w:hAnsi="宋体" w:cs="宋体"/>
          <w:kern w:val="0"/>
          <w:szCs w:val="21"/>
        </w:rPr>
      </w:pPr>
    </w:p>
    <w:p w:rsidR="00E7377F" w:rsidRPr="00DC1E58" w:rsidRDefault="00E7377F" w:rsidP="0075785A">
      <w:pPr>
        <w:spacing w:line="360" w:lineRule="auto"/>
        <w:rPr>
          <w:rFonts w:ascii="宋体" w:hAnsi="宋体" w:cs="宋体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6"/>
        <w:gridCol w:w="480"/>
        <w:gridCol w:w="2037"/>
        <w:gridCol w:w="2645"/>
        <w:gridCol w:w="630"/>
        <w:gridCol w:w="1851"/>
      </w:tblGrid>
      <w:tr w:rsidR="0083098A" w:rsidTr="00AB47BD">
        <w:trPr>
          <w:trHeight w:val="408"/>
          <w:jc w:val="center"/>
        </w:trPr>
        <w:tc>
          <w:tcPr>
            <w:tcW w:w="5233" w:type="dxa"/>
            <w:gridSpan w:val="3"/>
            <w:vAlign w:val="center"/>
          </w:tcPr>
          <w:p w:rsidR="0083098A" w:rsidRDefault="0083098A" w:rsidP="00AB47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甲</w:t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</w:rPr>
              <w:t>方</w:t>
            </w:r>
          </w:p>
        </w:tc>
        <w:tc>
          <w:tcPr>
            <w:tcW w:w="5126" w:type="dxa"/>
            <w:gridSpan w:val="3"/>
            <w:vAlign w:val="center"/>
          </w:tcPr>
          <w:p w:rsidR="0083098A" w:rsidRDefault="0083098A" w:rsidP="00AB47B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乙</w:t>
            </w:r>
            <w:r>
              <w:rPr>
                <w:rFonts w:hint="eastAsia"/>
                <w:b/>
                <w:sz w:val="24"/>
              </w:rPr>
              <w:t xml:space="preserve">               </w:t>
            </w:r>
            <w:r>
              <w:rPr>
                <w:rFonts w:hint="eastAsia"/>
                <w:b/>
                <w:sz w:val="24"/>
              </w:rPr>
              <w:t>方</w:t>
            </w:r>
          </w:p>
        </w:tc>
      </w:tr>
      <w:tr w:rsidR="0083098A" w:rsidTr="00AB47BD">
        <w:trPr>
          <w:trHeight w:val="266"/>
          <w:jc w:val="center"/>
        </w:trPr>
        <w:tc>
          <w:tcPr>
            <w:tcW w:w="5233" w:type="dxa"/>
            <w:gridSpan w:val="3"/>
            <w:vAlign w:val="center"/>
          </w:tcPr>
          <w:p w:rsidR="0083098A" w:rsidRPr="00527351" w:rsidRDefault="0083098A" w:rsidP="0083098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单位名称（章）：</w:t>
            </w:r>
            <w:r w:rsidRPr="00527351">
              <w:rPr>
                <w:rFonts w:ascii="宋体"/>
              </w:rPr>
              <w:t xml:space="preserve"> </w:t>
            </w:r>
            <w:r w:rsidR="00232185">
              <w:rPr>
                <w:rFonts w:ascii="宋体"/>
              </w:rPr>
              <w:t>北京光华荣昌汽车部件有限公司</w:t>
            </w:r>
          </w:p>
        </w:tc>
        <w:tc>
          <w:tcPr>
            <w:tcW w:w="5126" w:type="dxa"/>
            <w:gridSpan w:val="3"/>
            <w:vAlign w:val="center"/>
          </w:tcPr>
          <w:p w:rsidR="0083098A" w:rsidRPr="00527351" w:rsidRDefault="0083098A" w:rsidP="00AB47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单位名称（章）：</w:t>
            </w:r>
            <w:r w:rsidRPr="0090301E">
              <w:rPr>
                <w:rFonts w:ascii="宋体" w:hAnsi="宋体" w:hint="eastAsia"/>
                <w:szCs w:val="21"/>
              </w:rPr>
              <w:t>北京天誉科技有限公司</w:t>
            </w:r>
          </w:p>
        </w:tc>
      </w:tr>
      <w:tr w:rsidR="0083098A" w:rsidTr="00AB47BD">
        <w:trPr>
          <w:trHeight w:val="329"/>
          <w:jc w:val="center"/>
        </w:trPr>
        <w:tc>
          <w:tcPr>
            <w:tcW w:w="5233" w:type="dxa"/>
            <w:gridSpan w:val="3"/>
            <w:vAlign w:val="center"/>
          </w:tcPr>
          <w:p w:rsidR="0083098A" w:rsidRDefault="0083098A" w:rsidP="0083098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单位地址</w:t>
            </w:r>
            <w:r>
              <w:rPr>
                <w:rFonts w:ascii="宋体" w:hint="eastAsia"/>
                <w:szCs w:val="21"/>
              </w:rPr>
              <w:t>：</w:t>
            </w:r>
            <w:r w:rsidR="00232185">
              <w:rPr>
                <w:rFonts w:hint="eastAsia"/>
              </w:rPr>
              <w:t>北京市</w:t>
            </w:r>
            <w:proofErr w:type="gramStart"/>
            <w:r w:rsidR="00232185">
              <w:rPr>
                <w:rFonts w:hint="eastAsia"/>
              </w:rPr>
              <w:t>昌平区</w:t>
            </w:r>
            <w:proofErr w:type="gramEnd"/>
            <w:r w:rsidR="00232185">
              <w:rPr>
                <w:rFonts w:hint="eastAsia"/>
              </w:rPr>
              <w:t>科技园区中兴路</w:t>
            </w:r>
            <w:r w:rsidR="00232185">
              <w:rPr>
                <w:rFonts w:hint="eastAsia"/>
              </w:rPr>
              <w:t>10</w:t>
            </w:r>
            <w:r w:rsidR="00232185">
              <w:rPr>
                <w:rFonts w:hint="eastAsia"/>
              </w:rPr>
              <w:t>号</w:t>
            </w:r>
            <w:r w:rsidR="00232185">
              <w:rPr>
                <w:rFonts w:hint="eastAsia"/>
              </w:rPr>
              <w:t>B213</w:t>
            </w:r>
            <w:r w:rsidR="00232185">
              <w:rPr>
                <w:rFonts w:hint="eastAsia"/>
              </w:rPr>
              <w:t>室</w:t>
            </w:r>
          </w:p>
        </w:tc>
        <w:tc>
          <w:tcPr>
            <w:tcW w:w="5126" w:type="dxa"/>
            <w:gridSpan w:val="3"/>
            <w:vAlign w:val="center"/>
          </w:tcPr>
          <w:p w:rsidR="0083098A" w:rsidRPr="008033BE" w:rsidRDefault="0083098A" w:rsidP="00AB47BD"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int="eastAsia"/>
              </w:rPr>
              <w:t>单位地址</w:t>
            </w:r>
            <w:r>
              <w:rPr>
                <w:rFonts w:ascii="宋体" w:hint="eastAsia"/>
                <w:szCs w:val="21"/>
              </w:rPr>
              <w:t>：</w:t>
            </w:r>
            <w:r w:rsidRPr="0090301E">
              <w:rPr>
                <w:rFonts w:ascii="宋体" w:hAnsi="宋体" w:hint="eastAsia"/>
                <w:szCs w:val="21"/>
              </w:rPr>
              <w:t xml:space="preserve">北京市朝阳区管庄东里（建材研究院）206幢1层北1号 </w:t>
            </w:r>
          </w:p>
        </w:tc>
      </w:tr>
      <w:tr w:rsidR="0083098A" w:rsidTr="00AB47BD">
        <w:trPr>
          <w:trHeight w:val="312"/>
          <w:jc w:val="center"/>
        </w:trPr>
        <w:tc>
          <w:tcPr>
            <w:tcW w:w="2716" w:type="dxa"/>
            <w:vAlign w:val="center"/>
          </w:tcPr>
          <w:p w:rsidR="0083098A" w:rsidRDefault="0083098A" w:rsidP="00AB47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法定代表人： </w:t>
            </w:r>
            <w:r w:rsidR="00232185">
              <w:rPr>
                <w:rFonts w:ascii="宋体" w:hint="eastAsia"/>
              </w:rPr>
              <w:t>赵月强</w:t>
            </w:r>
          </w:p>
        </w:tc>
        <w:tc>
          <w:tcPr>
            <w:tcW w:w="2517" w:type="dxa"/>
            <w:gridSpan w:val="2"/>
            <w:vAlign w:val="center"/>
          </w:tcPr>
          <w:p w:rsidR="0083098A" w:rsidRDefault="0083098A" w:rsidP="00AB47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委托代理人： </w:t>
            </w:r>
          </w:p>
        </w:tc>
        <w:tc>
          <w:tcPr>
            <w:tcW w:w="2645" w:type="dxa"/>
            <w:vAlign w:val="center"/>
          </w:tcPr>
          <w:p w:rsidR="0083098A" w:rsidRDefault="0083098A" w:rsidP="00AB47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法定代表人： </w:t>
            </w:r>
          </w:p>
        </w:tc>
        <w:tc>
          <w:tcPr>
            <w:tcW w:w="2481" w:type="dxa"/>
            <w:gridSpan w:val="2"/>
            <w:vAlign w:val="center"/>
          </w:tcPr>
          <w:p w:rsidR="0083098A" w:rsidRDefault="0083098A" w:rsidP="00AB47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委托代理人：</w:t>
            </w:r>
          </w:p>
        </w:tc>
      </w:tr>
      <w:tr w:rsidR="0083098A" w:rsidTr="00AB47BD">
        <w:trPr>
          <w:trHeight w:val="312"/>
          <w:jc w:val="center"/>
        </w:trPr>
        <w:tc>
          <w:tcPr>
            <w:tcW w:w="2716" w:type="dxa"/>
            <w:vAlign w:val="center"/>
          </w:tcPr>
          <w:p w:rsidR="0083098A" w:rsidRDefault="0083098A" w:rsidP="0083098A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电话：</w:t>
            </w:r>
            <w:r w:rsidR="00232185">
              <w:rPr>
                <w:rFonts w:ascii="宋体" w:hint="eastAsia"/>
              </w:rPr>
              <w:t>18610117246</w:t>
            </w:r>
          </w:p>
        </w:tc>
        <w:tc>
          <w:tcPr>
            <w:tcW w:w="2517" w:type="dxa"/>
            <w:gridSpan w:val="2"/>
            <w:vAlign w:val="center"/>
          </w:tcPr>
          <w:p w:rsidR="0083098A" w:rsidRDefault="0083098A" w:rsidP="00AB47BD">
            <w:pPr>
              <w:rPr>
                <w:rFonts w:ascii="宋体"/>
              </w:rPr>
            </w:pPr>
          </w:p>
        </w:tc>
        <w:tc>
          <w:tcPr>
            <w:tcW w:w="2645" w:type="dxa"/>
            <w:vAlign w:val="center"/>
          </w:tcPr>
          <w:p w:rsidR="0083098A" w:rsidRDefault="0083098A" w:rsidP="00AB47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电话：13381289770</w:t>
            </w:r>
          </w:p>
        </w:tc>
        <w:tc>
          <w:tcPr>
            <w:tcW w:w="2481" w:type="dxa"/>
            <w:gridSpan w:val="2"/>
            <w:vAlign w:val="center"/>
          </w:tcPr>
          <w:p w:rsidR="0083098A" w:rsidRDefault="0083098A" w:rsidP="00AB47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传真：</w:t>
            </w:r>
          </w:p>
        </w:tc>
      </w:tr>
      <w:tr w:rsidR="0083098A" w:rsidTr="00AB47BD">
        <w:trPr>
          <w:trHeight w:val="313"/>
          <w:jc w:val="center"/>
        </w:trPr>
        <w:tc>
          <w:tcPr>
            <w:tcW w:w="5233" w:type="dxa"/>
            <w:gridSpan w:val="3"/>
            <w:vAlign w:val="center"/>
          </w:tcPr>
          <w:p w:rsidR="0083098A" w:rsidRPr="00232185" w:rsidRDefault="0083098A" w:rsidP="00232185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开户银行：</w:t>
            </w:r>
            <w:r w:rsidR="00232185">
              <w:rPr>
                <w:rFonts w:hint="eastAsia"/>
              </w:rPr>
              <w:t>工行北京南口支行</w:t>
            </w:r>
          </w:p>
        </w:tc>
        <w:tc>
          <w:tcPr>
            <w:tcW w:w="5126" w:type="dxa"/>
            <w:gridSpan w:val="3"/>
            <w:vAlign w:val="center"/>
          </w:tcPr>
          <w:p w:rsidR="0083098A" w:rsidRDefault="0083098A" w:rsidP="00AB47BD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开户银行： 工行北京管庄支行</w:t>
            </w:r>
          </w:p>
        </w:tc>
      </w:tr>
      <w:tr w:rsidR="0083098A" w:rsidTr="00AB47BD">
        <w:trPr>
          <w:trHeight w:val="579"/>
          <w:jc w:val="center"/>
        </w:trPr>
        <w:tc>
          <w:tcPr>
            <w:tcW w:w="3196" w:type="dxa"/>
            <w:gridSpan w:val="2"/>
            <w:vAlign w:val="center"/>
          </w:tcPr>
          <w:p w:rsidR="0083098A" w:rsidRPr="00232185" w:rsidRDefault="0083098A" w:rsidP="00AB47BD">
            <w:r>
              <w:rPr>
                <w:rFonts w:ascii="宋体" w:hint="eastAsia"/>
                <w:b/>
                <w:bCs/>
              </w:rPr>
              <w:t>账号：</w:t>
            </w:r>
            <w:r w:rsidR="00232185">
              <w:rPr>
                <w:rFonts w:hint="eastAsia"/>
              </w:rPr>
              <w:t>0200011619200038050</w:t>
            </w:r>
          </w:p>
          <w:p w:rsidR="0083098A" w:rsidRDefault="0083098A" w:rsidP="0083098A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税号：</w:t>
            </w:r>
            <w:r w:rsidR="00232185">
              <w:rPr>
                <w:rFonts w:hint="eastAsia"/>
              </w:rPr>
              <w:t>91110114801184540U</w:t>
            </w:r>
          </w:p>
        </w:tc>
        <w:tc>
          <w:tcPr>
            <w:tcW w:w="2037" w:type="dxa"/>
            <w:vAlign w:val="center"/>
          </w:tcPr>
          <w:p w:rsidR="0083098A" w:rsidRDefault="0083098A" w:rsidP="0083098A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邮政编码：</w:t>
            </w:r>
            <w:r w:rsidR="00232185">
              <w:rPr>
                <w:rFonts w:ascii="宋体" w:hint="eastAsia"/>
              </w:rPr>
              <w:t>102204</w:t>
            </w:r>
          </w:p>
        </w:tc>
        <w:tc>
          <w:tcPr>
            <w:tcW w:w="3275" w:type="dxa"/>
            <w:gridSpan w:val="2"/>
            <w:vAlign w:val="center"/>
          </w:tcPr>
          <w:p w:rsidR="0083098A" w:rsidRPr="008033BE" w:rsidRDefault="0083098A" w:rsidP="00AB47BD">
            <w:pPr>
              <w:rPr>
                <w:rFonts w:ascii="宋体"/>
                <w:b/>
                <w:bCs/>
              </w:rPr>
            </w:pPr>
            <w:r w:rsidRPr="008033BE">
              <w:rPr>
                <w:rFonts w:ascii="宋体" w:hint="eastAsia"/>
                <w:b/>
                <w:bCs/>
              </w:rPr>
              <w:t>账号：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0200006809200087</w:t>
            </w:r>
            <w:r w:rsidRPr="008033BE">
              <w:rPr>
                <w:rFonts w:ascii="宋体" w:hAnsi="宋体" w:cs="宋体" w:hint="eastAsia"/>
                <w:b/>
                <w:kern w:val="0"/>
                <w:szCs w:val="21"/>
              </w:rPr>
              <w:t>662</w:t>
            </w:r>
          </w:p>
          <w:p w:rsidR="0083098A" w:rsidRDefault="0083098A" w:rsidP="00AB47BD">
            <w:pPr>
              <w:rPr>
                <w:rFonts w:ascii="宋体"/>
                <w:b/>
                <w:bCs/>
              </w:rPr>
            </w:pPr>
            <w:r w:rsidRPr="008033BE">
              <w:rPr>
                <w:rFonts w:ascii="宋体" w:hint="eastAsia"/>
                <w:b/>
                <w:bCs/>
              </w:rPr>
              <w:t>税号：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911101053512</w:t>
            </w:r>
            <w:r w:rsidRPr="008033BE">
              <w:rPr>
                <w:rFonts w:ascii="宋体" w:hAnsi="宋体" w:cs="宋体" w:hint="eastAsia"/>
                <w:b/>
                <w:kern w:val="0"/>
                <w:szCs w:val="21"/>
              </w:rPr>
              <w:t>98080B</w:t>
            </w:r>
          </w:p>
        </w:tc>
        <w:tc>
          <w:tcPr>
            <w:tcW w:w="1851" w:type="dxa"/>
            <w:vAlign w:val="center"/>
          </w:tcPr>
          <w:p w:rsidR="0083098A" w:rsidRDefault="0083098A" w:rsidP="00AB47BD">
            <w:pPr>
              <w:rPr>
                <w:rFonts w:ascii="宋体"/>
              </w:rPr>
            </w:pPr>
            <w:r>
              <w:rPr>
                <w:rFonts w:ascii="宋体" w:hint="eastAsia"/>
              </w:rPr>
              <w:t>邮政编码：</w:t>
            </w:r>
            <w:r w:rsidRPr="0053765F">
              <w:rPr>
                <w:rFonts w:ascii="宋体"/>
              </w:rPr>
              <w:t>100024</w:t>
            </w:r>
          </w:p>
        </w:tc>
      </w:tr>
    </w:tbl>
    <w:p w:rsidR="0075785A" w:rsidRPr="00256653" w:rsidRDefault="0075785A" w:rsidP="00256653">
      <w:pPr>
        <w:spacing w:line="360" w:lineRule="auto"/>
        <w:rPr>
          <w:rFonts w:ascii="宋体" w:hAnsi="宋体"/>
          <w:sz w:val="24"/>
        </w:rPr>
      </w:pPr>
    </w:p>
    <w:sectPr w:rsidR="0075785A" w:rsidRPr="00256653" w:rsidSect="00256653">
      <w:headerReference w:type="default" r:id="rId7"/>
      <w:footerReference w:type="even" r:id="rId8"/>
      <w:footerReference w:type="default" r:id="rId9"/>
      <w:pgSz w:w="11906" w:h="16838"/>
      <w:pgMar w:top="1077" w:right="1247" w:bottom="107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FAD" w:rsidRDefault="00231FAD">
      <w:r>
        <w:separator/>
      </w:r>
    </w:p>
  </w:endnote>
  <w:endnote w:type="continuationSeparator" w:id="0">
    <w:p w:rsidR="00231FAD" w:rsidRDefault="0023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DA" w:rsidRDefault="00D511F3" w:rsidP="00F11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E16D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16DA" w:rsidRDefault="00DE16D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DA" w:rsidRDefault="00D511F3" w:rsidP="00F11EF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E16D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43A9">
      <w:rPr>
        <w:rStyle w:val="a6"/>
        <w:noProof/>
      </w:rPr>
      <w:t>1</w:t>
    </w:r>
    <w:r>
      <w:rPr>
        <w:rStyle w:val="a6"/>
      </w:rPr>
      <w:fldChar w:fldCharType="end"/>
    </w:r>
  </w:p>
  <w:p w:rsidR="00DE16DA" w:rsidRDefault="00DE16D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FAD" w:rsidRDefault="00231FAD">
      <w:r>
        <w:separator/>
      </w:r>
    </w:p>
  </w:footnote>
  <w:footnote w:type="continuationSeparator" w:id="0">
    <w:p w:rsidR="00231FAD" w:rsidRDefault="00231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6DA" w:rsidRDefault="00DE16DA" w:rsidP="00F11EF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ADD"/>
    <w:rsid w:val="000050D4"/>
    <w:rsid w:val="00006CFC"/>
    <w:rsid w:val="00023032"/>
    <w:rsid w:val="0004227C"/>
    <w:rsid w:val="000435E8"/>
    <w:rsid w:val="00046767"/>
    <w:rsid w:val="000511BC"/>
    <w:rsid w:val="00065BD2"/>
    <w:rsid w:val="00066555"/>
    <w:rsid w:val="00073CBF"/>
    <w:rsid w:val="000842B0"/>
    <w:rsid w:val="00084C84"/>
    <w:rsid w:val="00086840"/>
    <w:rsid w:val="00091843"/>
    <w:rsid w:val="000A3B4A"/>
    <w:rsid w:val="000A6B5A"/>
    <w:rsid w:val="000C2059"/>
    <w:rsid w:val="000C574D"/>
    <w:rsid w:val="000D3DEF"/>
    <w:rsid w:val="000D54C1"/>
    <w:rsid w:val="000D745F"/>
    <w:rsid w:val="000E0ECD"/>
    <w:rsid w:val="000E5687"/>
    <w:rsid w:val="000F2F4D"/>
    <w:rsid w:val="000F3B06"/>
    <w:rsid w:val="000F5F9C"/>
    <w:rsid w:val="000F6FF2"/>
    <w:rsid w:val="0010114B"/>
    <w:rsid w:val="001022D1"/>
    <w:rsid w:val="00104466"/>
    <w:rsid w:val="00116BA9"/>
    <w:rsid w:val="00124F02"/>
    <w:rsid w:val="001258C7"/>
    <w:rsid w:val="00131C6D"/>
    <w:rsid w:val="0013453C"/>
    <w:rsid w:val="00136C1D"/>
    <w:rsid w:val="0014188B"/>
    <w:rsid w:val="00150564"/>
    <w:rsid w:val="00151446"/>
    <w:rsid w:val="00152CE7"/>
    <w:rsid w:val="001568F5"/>
    <w:rsid w:val="001625B2"/>
    <w:rsid w:val="00167321"/>
    <w:rsid w:val="00175136"/>
    <w:rsid w:val="001779E1"/>
    <w:rsid w:val="00187809"/>
    <w:rsid w:val="0019193F"/>
    <w:rsid w:val="001A46B3"/>
    <w:rsid w:val="001A709D"/>
    <w:rsid w:val="001B3DEE"/>
    <w:rsid w:val="001B4B7D"/>
    <w:rsid w:val="001D5F58"/>
    <w:rsid w:val="001E6B05"/>
    <w:rsid w:val="001F286C"/>
    <w:rsid w:val="001F68E1"/>
    <w:rsid w:val="001F69AF"/>
    <w:rsid w:val="00202D7B"/>
    <w:rsid w:val="00202DAB"/>
    <w:rsid w:val="002149D2"/>
    <w:rsid w:val="00227F13"/>
    <w:rsid w:val="00231FAD"/>
    <w:rsid w:val="00232185"/>
    <w:rsid w:val="00252D52"/>
    <w:rsid w:val="00255DA7"/>
    <w:rsid w:val="00256653"/>
    <w:rsid w:val="002613F1"/>
    <w:rsid w:val="002615E8"/>
    <w:rsid w:val="00261AC2"/>
    <w:rsid w:val="002724BC"/>
    <w:rsid w:val="0028038C"/>
    <w:rsid w:val="00291550"/>
    <w:rsid w:val="002945B8"/>
    <w:rsid w:val="00294AEB"/>
    <w:rsid w:val="002973F2"/>
    <w:rsid w:val="002A6212"/>
    <w:rsid w:val="002A6A39"/>
    <w:rsid w:val="002C6D48"/>
    <w:rsid w:val="002D29EB"/>
    <w:rsid w:val="002D774B"/>
    <w:rsid w:val="002E0DFB"/>
    <w:rsid w:val="002F46A1"/>
    <w:rsid w:val="003021DF"/>
    <w:rsid w:val="00306407"/>
    <w:rsid w:val="00306515"/>
    <w:rsid w:val="00317696"/>
    <w:rsid w:val="00317E5C"/>
    <w:rsid w:val="003238B5"/>
    <w:rsid w:val="003376C3"/>
    <w:rsid w:val="00341A9F"/>
    <w:rsid w:val="00343667"/>
    <w:rsid w:val="003478EA"/>
    <w:rsid w:val="00354079"/>
    <w:rsid w:val="00360669"/>
    <w:rsid w:val="00361400"/>
    <w:rsid w:val="00377E19"/>
    <w:rsid w:val="003804D7"/>
    <w:rsid w:val="00381243"/>
    <w:rsid w:val="00381CFB"/>
    <w:rsid w:val="0039570F"/>
    <w:rsid w:val="003A6659"/>
    <w:rsid w:val="003B1AB0"/>
    <w:rsid w:val="003B4E72"/>
    <w:rsid w:val="003D0E4C"/>
    <w:rsid w:val="003E0DE1"/>
    <w:rsid w:val="003E1591"/>
    <w:rsid w:val="003E66E5"/>
    <w:rsid w:val="003F191D"/>
    <w:rsid w:val="003F52FD"/>
    <w:rsid w:val="003F6FA9"/>
    <w:rsid w:val="00407ADD"/>
    <w:rsid w:val="00416AD5"/>
    <w:rsid w:val="00422851"/>
    <w:rsid w:val="00424C2D"/>
    <w:rsid w:val="00436EA7"/>
    <w:rsid w:val="00437912"/>
    <w:rsid w:val="00440DA4"/>
    <w:rsid w:val="0044548A"/>
    <w:rsid w:val="0044665D"/>
    <w:rsid w:val="0045680E"/>
    <w:rsid w:val="00456B2B"/>
    <w:rsid w:val="00461A3A"/>
    <w:rsid w:val="004638D2"/>
    <w:rsid w:val="0047778D"/>
    <w:rsid w:val="00490CC8"/>
    <w:rsid w:val="004A058E"/>
    <w:rsid w:val="004B2F9C"/>
    <w:rsid w:val="004B4030"/>
    <w:rsid w:val="004D62E2"/>
    <w:rsid w:val="004E5768"/>
    <w:rsid w:val="004E6570"/>
    <w:rsid w:val="004F2309"/>
    <w:rsid w:val="004F3A1A"/>
    <w:rsid w:val="004F739F"/>
    <w:rsid w:val="00512A84"/>
    <w:rsid w:val="0051347E"/>
    <w:rsid w:val="00526817"/>
    <w:rsid w:val="005425E2"/>
    <w:rsid w:val="00553C58"/>
    <w:rsid w:val="00584F3F"/>
    <w:rsid w:val="005A1F8E"/>
    <w:rsid w:val="005A3302"/>
    <w:rsid w:val="005A3553"/>
    <w:rsid w:val="005B668E"/>
    <w:rsid w:val="005C07FF"/>
    <w:rsid w:val="005C13E3"/>
    <w:rsid w:val="005C4F64"/>
    <w:rsid w:val="005C551F"/>
    <w:rsid w:val="005D0DF1"/>
    <w:rsid w:val="005D47AA"/>
    <w:rsid w:val="005D7A4D"/>
    <w:rsid w:val="005E2CBA"/>
    <w:rsid w:val="00602AF9"/>
    <w:rsid w:val="006040FD"/>
    <w:rsid w:val="00606CE8"/>
    <w:rsid w:val="00621BA5"/>
    <w:rsid w:val="00622EF7"/>
    <w:rsid w:val="006243A9"/>
    <w:rsid w:val="00625AD6"/>
    <w:rsid w:val="00627F76"/>
    <w:rsid w:val="00640AA8"/>
    <w:rsid w:val="00651383"/>
    <w:rsid w:val="00654B4E"/>
    <w:rsid w:val="00656EA5"/>
    <w:rsid w:val="0065721E"/>
    <w:rsid w:val="00657F89"/>
    <w:rsid w:val="006605DB"/>
    <w:rsid w:val="00663543"/>
    <w:rsid w:val="00686B36"/>
    <w:rsid w:val="006B7A98"/>
    <w:rsid w:val="006C2497"/>
    <w:rsid w:val="006E1B11"/>
    <w:rsid w:val="006E60A7"/>
    <w:rsid w:val="00715F76"/>
    <w:rsid w:val="0072145D"/>
    <w:rsid w:val="00742A44"/>
    <w:rsid w:val="00751400"/>
    <w:rsid w:val="00754960"/>
    <w:rsid w:val="0075785A"/>
    <w:rsid w:val="00760C11"/>
    <w:rsid w:val="0076182B"/>
    <w:rsid w:val="007729AC"/>
    <w:rsid w:val="00784C24"/>
    <w:rsid w:val="007870AD"/>
    <w:rsid w:val="00794387"/>
    <w:rsid w:val="00795B12"/>
    <w:rsid w:val="00797C1C"/>
    <w:rsid w:val="007A54B6"/>
    <w:rsid w:val="007B10DF"/>
    <w:rsid w:val="007B79D1"/>
    <w:rsid w:val="007C0AB0"/>
    <w:rsid w:val="007D132A"/>
    <w:rsid w:val="007D34AE"/>
    <w:rsid w:val="007D4B83"/>
    <w:rsid w:val="007E477C"/>
    <w:rsid w:val="007F37C3"/>
    <w:rsid w:val="008114F7"/>
    <w:rsid w:val="00816558"/>
    <w:rsid w:val="008177D5"/>
    <w:rsid w:val="008178AF"/>
    <w:rsid w:val="0083098A"/>
    <w:rsid w:val="00833CD9"/>
    <w:rsid w:val="0084071A"/>
    <w:rsid w:val="00841784"/>
    <w:rsid w:val="00842028"/>
    <w:rsid w:val="00842B58"/>
    <w:rsid w:val="008548CB"/>
    <w:rsid w:val="00872502"/>
    <w:rsid w:val="008730E3"/>
    <w:rsid w:val="00877E70"/>
    <w:rsid w:val="0088195D"/>
    <w:rsid w:val="008837C5"/>
    <w:rsid w:val="00886CBD"/>
    <w:rsid w:val="00892038"/>
    <w:rsid w:val="008B6512"/>
    <w:rsid w:val="008D14EC"/>
    <w:rsid w:val="008D2435"/>
    <w:rsid w:val="008D2D83"/>
    <w:rsid w:val="008F613B"/>
    <w:rsid w:val="00906C62"/>
    <w:rsid w:val="0091038F"/>
    <w:rsid w:val="00916AF3"/>
    <w:rsid w:val="009178FB"/>
    <w:rsid w:val="00924E8B"/>
    <w:rsid w:val="00926F23"/>
    <w:rsid w:val="00953A0A"/>
    <w:rsid w:val="0096538F"/>
    <w:rsid w:val="00977CE4"/>
    <w:rsid w:val="009963B8"/>
    <w:rsid w:val="009A1CC5"/>
    <w:rsid w:val="009A25CA"/>
    <w:rsid w:val="009A59E2"/>
    <w:rsid w:val="009C0BCE"/>
    <w:rsid w:val="009C2A76"/>
    <w:rsid w:val="009C2DFD"/>
    <w:rsid w:val="009D2B7D"/>
    <w:rsid w:val="009E40C4"/>
    <w:rsid w:val="009E4A0B"/>
    <w:rsid w:val="009E7BFF"/>
    <w:rsid w:val="009F72C4"/>
    <w:rsid w:val="00A12989"/>
    <w:rsid w:val="00A147B1"/>
    <w:rsid w:val="00A204D7"/>
    <w:rsid w:val="00A246A7"/>
    <w:rsid w:val="00A336F0"/>
    <w:rsid w:val="00A36C8D"/>
    <w:rsid w:val="00A40390"/>
    <w:rsid w:val="00A4133A"/>
    <w:rsid w:val="00A4380F"/>
    <w:rsid w:val="00A6104E"/>
    <w:rsid w:val="00A72624"/>
    <w:rsid w:val="00A801C7"/>
    <w:rsid w:val="00A86D71"/>
    <w:rsid w:val="00A91015"/>
    <w:rsid w:val="00A9366B"/>
    <w:rsid w:val="00A96D44"/>
    <w:rsid w:val="00AA1893"/>
    <w:rsid w:val="00AB7926"/>
    <w:rsid w:val="00AC007B"/>
    <w:rsid w:val="00AC740D"/>
    <w:rsid w:val="00AD1188"/>
    <w:rsid w:val="00AD3FFE"/>
    <w:rsid w:val="00AD7E3F"/>
    <w:rsid w:val="00AE157E"/>
    <w:rsid w:val="00AE4938"/>
    <w:rsid w:val="00AF5043"/>
    <w:rsid w:val="00AF54E1"/>
    <w:rsid w:val="00B04CA8"/>
    <w:rsid w:val="00B066FC"/>
    <w:rsid w:val="00B1569D"/>
    <w:rsid w:val="00B24950"/>
    <w:rsid w:val="00B318DF"/>
    <w:rsid w:val="00B447F2"/>
    <w:rsid w:val="00B5541C"/>
    <w:rsid w:val="00B638E8"/>
    <w:rsid w:val="00B66242"/>
    <w:rsid w:val="00B75773"/>
    <w:rsid w:val="00B83CCB"/>
    <w:rsid w:val="00B872DA"/>
    <w:rsid w:val="00B9044B"/>
    <w:rsid w:val="00B96FE7"/>
    <w:rsid w:val="00BA438B"/>
    <w:rsid w:val="00BA5237"/>
    <w:rsid w:val="00BB12D3"/>
    <w:rsid w:val="00BB6DD1"/>
    <w:rsid w:val="00BB731A"/>
    <w:rsid w:val="00BC07C6"/>
    <w:rsid w:val="00BC6540"/>
    <w:rsid w:val="00BD11AC"/>
    <w:rsid w:val="00BE00F7"/>
    <w:rsid w:val="00BE0FDB"/>
    <w:rsid w:val="00BE1408"/>
    <w:rsid w:val="00C01326"/>
    <w:rsid w:val="00C23474"/>
    <w:rsid w:val="00C41435"/>
    <w:rsid w:val="00C4779B"/>
    <w:rsid w:val="00C47C8C"/>
    <w:rsid w:val="00C76770"/>
    <w:rsid w:val="00C81C07"/>
    <w:rsid w:val="00C9662C"/>
    <w:rsid w:val="00CA29CE"/>
    <w:rsid w:val="00CA40C7"/>
    <w:rsid w:val="00CA71BF"/>
    <w:rsid w:val="00CB4914"/>
    <w:rsid w:val="00CC1BDA"/>
    <w:rsid w:val="00CE1BD5"/>
    <w:rsid w:val="00CE7A36"/>
    <w:rsid w:val="00CF16F6"/>
    <w:rsid w:val="00CF2396"/>
    <w:rsid w:val="00D0130A"/>
    <w:rsid w:val="00D05D69"/>
    <w:rsid w:val="00D23F36"/>
    <w:rsid w:val="00D24D83"/>
    <w:rsid w:val="00D26B3D"/>
    <w:rsid w:val="00D30B49"/>
    <w:rsid w:val="00D41D44"/>
    <w:rsid w:val="00D42127"/>
    <w:rsid w:val="00D511F3"/>
    <w:rsid w:val="00D541F6"/>
    <w:rsid w:val="00D5522C"/>
    <w:rsid w:val="00D57B6F"/>
    <w:rsid w:val="00D62A12"/>
    <w:rsid w:val="00D66979"/>
    <w:rsid w:val="00D9243D"/>
    <w:rsid w:val="00D9369E"/>
    <w:rsid w:val="00D93EC3"/>
    <w:rsid w:val="00D958B7"/>
    <w:rsid w:val="00D97341"/>
    <w:rsid w:val="00DB2C1F"/>
    <w:rsid w:val="00DC1AF9"/>
    <w:rsid w:val="00DC1B6F"/>
    <w:rsid w:val="00DC1E58"/>
    <w:rsid w:val="00DC4F56"/>
    <w:rsid w:val="00DD167C"/>
    <w:rsid w:val="00DD5EEB"/>
    <w:rsid w:val="00DD6BEF"/>
    <w:rsid w:val="00DD7A46"/>
    <w:rsid w:val="00DE16DA"/>
    <w:rsid w:val="00DF76D9"/>
    <w:rsid w:val="00E00059"/>
    <w:rsid w:val="00E01467"/>
    <w:rsid w:val="00E133F5"/>
    <w:rsid w:val="00E147D9"/>
    <w:rsid w:val="00E14C15"/>
    <w:rsid w:val="00E27C44"/>
    <w:rsid w:val="00E30842"/>
    <w:rsid w:val="00E3424F"/>
    <w:rsid w:val="00E35C2B"/>
    <w:rsid w:val="00E36CD4"/>
    <w:rsid w:val="00E40ABC"/>
    <w:rsid w:val="00E458E8"/>
    <w:rsid w:val="00E7377F"/>
    <w:rsid w:val="00E7435A"/>
    <w:rsid w:val="00E76B48"/>
    <w:rsid w:val="00E76DF0"/>
    <w:rsid w:val="00E82A71"/>
    <w:rsid w:val="00E87897"/>
    <w:rsid w:val="00E93DAD"/>
    <w:rsid w:val="00EA1113"/>
    <w:rsid w:val="00EB3297"/>
    <w:rsid w:val="00EB3700"/>
    <w:rsid w:val="00ED36F7"/>
    <w:rsid w:val="00EE35EB"/>
    <w:rsid w:val="00F00899"/>
    <w:rsid w:val="00F02B14"/>
    <w:rsid w:val="00F03126"/>
    <w:rsid w:val="00F07D44"/>
    <w:rsid w:val="00F11EF6"/>
    <w:rsid w:val="00F14048"/>
    <w:rsid w:val="00F20273"/>
    <w:rsid w:val="00F229CC"/>
    <w:rsid w:val="00F242D8"/>
    <w:rsid w:val="00F26ABE"/>
    <w:rsid w:val="00F27913"/>
    <w:rsid w:val="00F5055D"/>
    <w:rsid w:val="00F53AA5"/>
    <w:rsid w:val="00F53B36"/>
    <w:rsid w:val="00F64BA7"/>
    <w:rsid w:val="00F67B06"/>
    <w:rsid w:val="00F72C25"/>
    <w:rsid w:val="00F86B48"/>
    <w:rsid w:val="00F917F5"/>
    <w:rsid w:val="00FE58DD"/>
    <w:rsid w:val="00FF47AC"/>
    <w:rsid w:val="00FF6DBA"/>
    <w:rsid w:val="00FF71BA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70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07A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rsid w:val="00407AD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rsid w:val="00F11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11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F11EF6"/>
  </w:style>
  <w:style w:type="table" w:styleId="a7">
    <w:name w:val="Table Grid"/>
    <w:basedOn w:val="a1"/>
    <w:rsid w:val="002566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1081</Characters>
  <Application>Microsoft Office Word</Application>
  <DocSecurity>0</DocSecurity>
  <Lines>9</Lines>
  <Paragraphs>2</Paragraphs>
  <ScaleCrop>false</ScaleCrop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设备采购合同</dc:title>
  <dc:creator>User</dc:creator>
  <cp:lastModifiedBy>邢焕</cp:lastModifiedBy>
  <cp:revision>4</cp:revision>
  <dcterms:created xsi:type="dcterms:W3CDTF">2021-03-23T09:49:00Z</dcterms:created>
  <dcterms:modified xsi:type="dcterms:W3CDTF">2021-03-24T05:24:00Z</dcterms:modified>
</cp:coreProperties>
</file>