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24"/>
        </w:rPr>
      </w:pPr>
      <w:r>
        <w:rPr>
          <w:rFonts w:ascii="Arial" w:hAnsi="Arial" w:cs="Arial"/>
          <w:b/>
          <w:bCs/>
          <w:spacing w:val="-4"/>
          <w:sz w:val="24"/>
        </w:rPr>
        <w:t xml:space="preserve">Quotation </w:t>
      </w:r>
      <w:r>
        <w:rPr>
          <w:rFonts w:ascii="Arial" w:hAnsi="Arial" w:cs="Arial"/>
          <w:bCs/>
          <w:spacing w:val="-4"/>
          <w:sz w:val="24"/>
        </w:rPr>
        <w:t xml:space="preserve"> </w:t>
      </w:r>
      <w:r>
        <w:rPr>
          <w:rFonts w:ascii="Arial" w:hAnsi="宋体" w:cs="Arial"/>
          <w:b/>
          <w:bCs/>
          <w:spacing w:val="-4"/>
          <w:sz w:val="24"/>
        </w:rPr>
        <w:t>报价单</w:t>
      </w:r>
      <w:r>
        <w:rPr>
          <w:rFonts w:ascii="Arial" w:hAnsi="Arial" w:cs="Arial"/>
          <w:sz w:val="24"/>
        </w:rPr>
        <w:t xml:space="preserve">    </w:t>
      </w:r>
    </w:p>
    <w:p>
      <w:pPr>
        <w:spacing w:line="320" w:lineRule="exact"/>
        <w:jc w:val="right"/>
        <w:rPr>
          <w:rFonts w:hint="default" w:ascii="Arial" w:hAnsi="Arial" w:eastAsia="黑体" w:cs="Arial"/>
          <w:sz w:val="20"/>
          <w:szCs w:val="20"/>
          <w:lang w:val="en-US" w:eastAsia="zh-CN"/>
        </w:rPr>
      </w:pPr>
      <w:r>
        <w:rPr>
          <w:rFonts w:ascii="Arial" w:hAnsi="Arial" w:cs="Arial"/>
          <w:sz w:val="24"/>
        </w:rPr>
        <w:t xml:space="preserve">                                   </w:t>
      </w:r>
      <w:r>
        <w:rPr>
          <w:rFonts w:hint="eastAsia" w:ascii="Arial" w:hAnsi="Arial" w:eastAsia="黑体" w:cs="Arial"/>
          <w:sz w:val="20"/>
          <w:szCs w:val="20"/>
        </w:rPr>
        <w:t>Date：</w:t>
      </w:r>
      <w:r>
        <w:rPr>
          <w:rFonts w:hint="eastAsia" w:ascii="Arial" w:hAnsi="Arial" w:eastAsia="黑体" w:cs="Arial"/>
          <w:sz w:val="20"/>
          <w:szCs w:val="20"/>
          <w:lang w:val="en-US" w:eastAsia="zh-CN"/>
        </w:rPr>
        <w:t>2021.4.14</w:t>
      </w:r>
      <w:bookmarkStart w:id="11" w:name="_GoBack"/>
      <w:bookmarkEnd w:id="11"/>
    </w:p>
    <w:tbl>
      <w:tblPr>
        <w:tblStyle w:val="5"/>
        <w:tblW w:w="0" w:type="auto"/>
        <w:tblInd w:w="0" w:type="dxa"/>
        <w:tblLayout w:type="fixed"/>
        <w:tblCellMar>
          <w:top w:w="0" w:type="dxa"/>
          <w:left w:w="108" w:type="dxa"/>
          <w:bottom w:w="0" w:type="dxa"/>
          <w:right w:w="108" w:type="dxa"/>
        </w:tblCellMar>
      </w:tblPr>
      <w:tblGrid>
        <w:gridCol w:w="817"/>
        <w:gridCol w:w="284"/>
        <w:gridCol w:w="3816"/>
        <w:gridCol w:w="861"/>
        <w:gridCol w:w="284"/>
        <w:gridCol w:w="3774"/>
      </w:tblGrid>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To</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jc w:val="left"/>
              <w:rPr>
                <w:rFonts w:ascii="黑体" w:hAnsi="黑体" w:eastAsia="黑体" w:cs="Arial"/>
                <w:sz w:val="20"/>
                <w:szCs w:val="20"/>
                <w:highlight w:val="yellow"/>
              </w:rPr>
            </w:pPr>
            <w:r>
              <w:rPr>
                <w:rFonts w:hint="eastAsia" w:ascii="黑体" w:hAnsi="黑体" w:eastAsia="黑体" w:cs="Arial"/>
                <w:sz w:val="20"/>
                <w:szCs w:val="20"/>
                <w:highlight w:val="yellow"/>
              </w:rPr>
              <w:t>北京光华荣昌汽车部件有限公司</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From</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jc w:val="left"/>
              <w:rPr>
                <w:rFonts w:ascii="黑体" w:hAnsi="黑体" w:eastAsia="黑体" w:cs="Arial"/>
                <w:sz w:val="20"/>
                <w:szCs w:val="20"/>
              </w:rPr>
            </w:pPr>
            <w:r>
              <w:rPr>
                <w:rFonts w:hint="eastAsia" w:ascii="黑体" w:hAnsi="黑体" w:eastAsia="黑体" w:cs="Arial"/>
                <w:bCs/>
                <w:sz w:val="20"/>
                <w:szCs w:val="20"/>
              </w:rPr>
              <w:t>武汉信测标准技术服务有限公司</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rFonts w:hint="default" w:eastAsia="宋体"/>
                <w:highlight w:val="yellow"/>
                <w:lang w:val="en-US" w:eastAsia="zh-CN"/>
              </w:rPr>
            </w:pPr>
            <w:r>
              <w:rPr>
                <w:rFonts w:hint="eastAsia"/>
                <w:highlight w:val="yellow"/>
                <w:lang w:val="en-US" w:eastAsia="zh-CN"/>
              </w:rPr>
              <w:t>邢焕</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eastAsia" w:ascii="黑体" w:hAnsi="黑体" w:eastAsia="黑体"/>
                <w:highlight w:val="yellow"/>
                <w:lang w:val="en-US" w:eastAsia="zh-CN"/>
              </w:rPr>
            </w:pPr>
            <w:r>
              <w:rPr>
                <w:rFonts w:hint="eastAsia" w:ascii="黑体" w:hAnsi="黑体" w:eastAsia="黑体"/>
                <w:highlight w:val="yellow"/>
                <w:lang w:val="en-US" w:eastAsia="zh-CN"/>
              </w:rPr>
              <w:t>刘飞</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hint="eastAsia"/>
                <w:highlight w:val="yellow"/>
              </w:rPr>
              <w:t>18610117246</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15210586552</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hint="eastAsia"/>
                <w:highlight w:val="yellow"/>
              </w:rPr>
              <w:t>xinghuan@bjghrc.com</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wh.liufei@emtek.com</w:t>
            </w:r>
          </w:p>
        </w:tc>
      </w:tr>
    </w:tbl>
    <w:p>
      <w:pPr>
        <w:jc w:val="center"/>
        <w:rPr>
          <w:rFonts w:ascii="Arial" w:hAnsi="Arial" w:cs="Arial"/>
          <w:kern w:val="0"/>
          <w:sz w:val="18"/>
          <w:szCs w:val="18"/>
        </w:rPr>
      </w:pPr>
    </w:p>
    <w:p>
      <w:pPr>
        <w:autoSpaceDE w:val="0"/>
        <w:autoSpaceDN w:val="0"/>
        <w:adjustRightInd w:val="0"/>
        <w:spacing w:line="288" w:lineRule="auto"/>
        <w:jc w:val="left"/>
        <w:rPr>
          <w:rFonts w:ascii="Arial" w:hAnsi="宋体" w:cs="Arial"/>
          <w:bCs/>
          <w:spacing w:val="-4"/>
          <w:sz w:val="20"/>
          <w:szCs w:val="20"/>
        </w:rPr>
      </w:pPr>
      <w:r>
        <w:rPr>
          <w:rFonts w:ascii="Arial" w:hAnsi="Arial" w:cs="Arial"/>
          <w:bCs/>
          <w:spacing w:val="-4"/>
          <w:sz w:val="20"/>
          <w:szCs w:val="20"/>
        </w:rPr>
        <w:t>Dear Valued Customer</w:t>
      </w:r>
      <w:r>
        <w:rPr>
          <w:rFonts w:hint="eastAsia" w:ascii="Arial" w:hAnsi="宋体"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Thank you very much for your interest in our testing services.</w:t>
      </w:r>
      <w:r>
        <w:rPr>
          <w:rFonts w:hint="eastAsia" w:ascii="Arial" w:hAnsi="Arial" w:cs="Arial"/>
          <w:bCs/>
          <w:spacing w:val="-4"/>
          <w:sz w:val="20"/>
          <w:szCs w:val="20"/>
        </w:rPr>
        <w:t xml:space="preserve"> </w:t>
      </w:r>
      <w:r>
        <w:rPr>
          <w:rFonts w:ascii="Arial" w:hAnsi="Arial" w:cs="Arial"/>
          <w:bCs/>
          <w:spacing w:val="-4"/>
          <w:sz w:val="20"/>
          <w:szCs w:val="20"/>
        </w:rPr>
        <w:t>According to the documents provided by you, we are pleased to quote the following service(s) for your perusal</w:t>
      </w:r>
      <w:r>
        <w:rPr>
          <w:rFonts w:hint="eastAsia" w:ascii="Arial" w:hAnsi="Arial"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宋体" w:cs="Arial"/>
          <w:bCs/>
          <w:spacing w:val="-4"/>
          <w:sz w:val="20"/>
          <w:szCs w:val="20"/>
        </w:rPr>
        <w:t>尊敬的客户</w:t>
      </w:r>
      <w:r>
        <w:rPr>
          <w:rFonts w:hint="eastAsia" w:ascii="Arial" w:hAnsi="Arial" w:cs="Arial"/>
          <w:bCs/>
          <w:spacing w:val="-4"/>
          <w:sz w:val="20"/>
          <w:szCs w:val="20"/>
        </w:rPr>
        <w:t>：</w:t>
      </w:r>
    </w:p>
    <w:p>
      <w:pPr>
        <w:autoSpaceDE w:val="0"/>
        <w:autoSpaceDN w:val="0"/>
        <w:adjustRightInd w:val="0"/>
        <w:spacing w:line="288" w:lineRule="auto"/>
        <w:jc w:val="left"/>
        <w:rPr>
          <w:rFonts w:hint="eastAsia" w:ascii="Arial" w:hAnsi="宋体" w:cs="Arial"/>
          <w:bCs/>
          <w:spacing w:val="-4"/>
          <w:sz w:val="20"/>
          <w:szCs w:val="20"/>
        </w:rPr>
      </w:pPr>
      <w:r>
        <w:rPr>
          <w:rFonts w:ascii="Arial" w:hAnsi="宋体" w:cs="Arial"/>
          <w:bCs/>
          <w:spacing w:val="-4"/>
          <w:sz w:val="20"/>
          <w:szCs w:val="20"/>
        </w:rPr>
        <w:t>谢谢贵司对我们测试服务的支持与关照。根据您提供的资料，我们做出以下服务的建议和估价</w:t>
      </w:r>
      <w:r>
        <w:rPr>
          <w:rFonts w:hint="eastAsia" w:ascii="Arial" w:hAnsi="宋体" w:cs="Arial"/>
          <w:bCs/>
          <w:spacing w:val="-4"/>
          <w:sz w:val="20"/>
          <w:szCs w:val="20"/>
        </w:rPr>
        <w:t>：</w:t>
      </w:r>
    </w:p>
    <w:p>
      <w:pPr>
        <w:autoSpaceDE w:val="0"/>
        <w:autoSpaceDN w:val="0"/>
        <w:adjustRightInd w:val="0"/>
        <w:spacing w:line="320" w:lineRule="exact"/>
        <w:ind w:firstLine="2304" w:firstLineChars="1200"/>
        <w:jc w:val="left"/>
        <w:rPr>
          <w:rFonts w:hint="eastAsia" w:ascii="Arial" w:hAnsi="宋体" w:cs="Arial"/>
          <w:b/>
          <w:bCs w:val="0"/>
          <w:spacing w:val="-4"/>
          <w:sz w:val="20"/>
          <w:szCs w:val="20"/>
          <w:lang w:val="en-US" w:eastAsia="zh-CN"/>
        </w:rPr>
      </w:pPr>
      <w:r>
        <w:rPr>
          <w:rFonts w:ascii="Arial" w:hAnsi="Arial" w:cs="Arial"/>
          <w:bCs/>
          <w:spacing w:val="-4"/>
          <w:sz w:val="20"/>
          <w:szCs w:val="20"/>
        </w:rPr>
        <w:t>Product/ Model No</w:t>
      </w:r>
      <w:r>
        <w:rPr>
          <w:rFonts w:hint="eastAsia" w:ascii="Arial" w:hAnsi="Arial" w:cs="Arial"/>
          <w:bCs/>
          <w:spacing w:val="-4"/>
          <w:sz w:val="20"/>
          <w:szCs w:val="20"/>
        </w:rPr>
        <w:t xml:space="preserve">. </w:t>
      </w:r>
      <w:r>
        <w:rPr>
          <w:rFonts w:hint="eastAsia" w:ascii="Arial" w:hAnsi="宋体" w:cs="Arial"/>
          <w:bCs/>
          <w:spacing w:val="-4"/>
          <w:sz w:val="20"/>
          <w:szCs w:val="20"/>
        </w:rPr>
        <w:t>产品/型号名</w:t>
      </w:r>
      <w:r>
        <w:rPr>
          <w:rFonts w:hint="eastAsia" w:ascii="Arial" w:hAnsi="宋体" w:cs="Arial"/>
          <w:b/>
          <w:bCs w:val="0"/>
          <w:spacing w:val="-4"/>
          <w:sz w:val="20"/>
          <w:szCs w:val="20"/>
        </w:rPr>
        <w:t>：</w:t>
      </w:r>
      <w:r>
        <w:rPr>
          <w:rFonts w:hint="eastAsia" w:ascii="Arial" w:hAnsi="宋体" w:cs="Arial"/>
          <w:b/>
          <w:bCs w:val="0"/>
          <w:spacing w:val="-4"/>
          <w:sz w:val="20"/>
          <w:szCs w:val="20"/>
          <w:lang w:val="en-US" w:eastAsia="zh-CN"/>
        </w:rPr>
        <w:t xml:space="preserve"> K1</w:t>
      </w:r>
    </w:p>
    <w:p>
      <w:pPr>
        <w:autoSpaceDE w:val="0"/>
        <w:autoSpaceDN w:val="0"/>
        <w:adjustRightInd w:val="0"/>
        <w:spacing w:line="320" w:lineRule="exact"/>
        <w:ind w:firstLine="2313" w:firstLineChars="1200"/>
        <w:jc w:val="left"/>
        <w:rPr>
          <w:rFonts w:hint="default" w:ascii="Arial" w:hAnsi="宋体" w:cs="Arial"/>
          <w:b/>
          <w:bCs w:val="0"/>
          <w:spacing w:val="-4"/>
          <w:sz w:val="20"/>
          <w:szCs w:val="20"/>
          <w:lang w:val="en-US" w:eastAsia="zh-CN"/>
        </w:rPr>
      </w:pPr>
    </w:p>
    <w:tbl>
      <w:tblPr>
        <w:tblStyle w:val="5"/>
        <w:tblW w:w="49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1168"/>
        <w:gridCol w:w="566"/>
        <w:gridCol w:w="1739"/>
        <w:gridCol w:w="1532"/>
        <w:gridCol w:w="1629"/>
        <w:gridCol w:w="968"/>
        <w:gridCol w:w="1105"/>
        <w:gridCol w:w="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82" w:type="pct"/>
          </w:tcPr>
          <w:p>
            <w:pPr>
              <w:spacing w:line="320" w:lineRule="exact"/>
              <w:jc w:val="center"/>
              <w:rPr>
                <w:rFonts w:ascii="Arial" w:hAnsi="Arial" w:cs="Arial"/>
                <w:bCs/>
                <w:spacing w:val="-4"/>
                <w:sz w:val="20"/>
                <w:szCs w:val="20"/>
              </w:rPr>
            </w:pPr>
            <w:r>
              <w:rPr>
                <w:rFonts w:ascii="Arial" w:hAnsi="Arial" w:cs="Arial"/>
                <w:bCs/>
                <w:spacing w:val="-4"/>
                <w:sz w:val="20"/>
                <w:szCs w:val="20"/>
              </w:rPr>
              <w:t>No.</w:t>
            </w:r>
          </w:p>
          <w:p>
            <w:pPr>
              <w:spacing w:line="320" w:lineRule="exact"/>
              <w:jc w:val="center"/>
              <w:rPr>
                <w:rFonts w:ascii="Arial" w:hAnsi="Arial" w:cs="Arial"/>
                <w:bCs/>
                <w:spacing w:val="-4"/>
                <w:sz w:val="20"/>
                <w:szCs w:val="20"/>
              </w:rPr>
            </w:pPr>
            <w:r>
              <w:rPr>
                <w:rFonts w:ascii="Arial" w:hAnsi="宋体" w:cs="Arial"/>
                <w:bCs/>
                <w:spacing w:val="-4"/>
                <w:sz w:val="20"/>
                <w:szCs w:val="20"/>
              </w:rPr>
              <w:t>序号</w:t>
            </w:r>
          </w:p>
        </w:tc>
        <w:tc>
          <w:tcPr>
            <w:tcW w:w="873" w:type="pct"/>
            <w:gridSpan w:val="2"/>
            <w:vAlign w:val="center"/>
          </w:tcPr>
          <w:p>
            <w:pPr>
              <w:spacing w:line="320" w:lineRule="exact"/>
              <w:ind w:left="-55" w:leftChars="-26" w:right="-103" w:rightChars="-49"/>
              <w:jc w:val="center"/>
              <w:rPr>
                <w:rFonts w:hint="default" w:ascii="Arial" w:hAnsi="宋体" w:eastAsia="宋体" w:cs="Arial"/>
                <w:bCs/>
                <w:spacing w:val="-4"/>
                <w:sz w:val="20"/>
                <w:szCs w:val="20"/>
                <w:lang w:val="en-US" w:eastAsia="zh-CN"/>
              </w:rPr>
            </w:pPr>
            <w:r>
              <w:rPr>
                <w:rFonts w:hint="eastAsia" w:ascii="Arial" w:hAnsi="宋体" w:cs="Arial"/>
                <w:bCs/>
                <w:spacing w:val="-4"/>
                <w:sz w:val="20"/>
                <w:szCs w:val="20"/>
                <w:lang w:val="en-US" w:eastAsia="zh-CN"/>
              </w:rPr>
              <w:t>样品名称</w:t>
            </w:r>
          </w:p>
        </w:tc>
        <w:tc>
          <w:tcPr>
            <w:tcW w:w="875" w:type="pct"/>
            <w:vAlign w:val="center"/>
          </w:tcPr>
          <w:p>
            <w:pPr>
              <w:spacing w:line="320" w:lineRule="exact"/>
              <w:jc w:val="center"/>
              <w:rPr>
                <w:rFonts w:ascii="Arial" w:hAnsi="Arial" w:cs="Arial"/>
                <w:bCs/>
                <w:spacing w:val="-4"/>
                <w:sz w:val="20"/>
                <w:szCs w:val="20"/>
              </w:rPr>
            </w:pPr>
            <w:r>
              <w:rPr>
                <w:rFonts w:ascii="Arial" w:hAnsi="Arial" w:cs="Arial"/>
                <w:bCs/>
                <w:spacing w:val="-4"/>
                <w:sz w:val="20"/>
                <w:szCs w:val="20"/>
              </w:rPr>
              <w:t>Test Item</w:t>
            </w:r>
          </w:p>
          <w:p>
            <w:pPr>
              <w:spacing w:line="320" w:lineRule="exact"/>
              <w:ind w:left="-55" w:leftChars="-26" w:right="-103" w:rightChars="-49"/>
              <w:jc w:val="center"/>
              <w:rPr>
                <w:rFonts w:ascii="Arial" w:hAnsi="Arial" w:cs="Arial"/>
                <w:bCs/>
                <w:spacing w:val="-4"/>
                <w:sz w:val="20"/>
                <w:szCs w:val="20"/>
              </w:rPr>
            </w:pPr>
            <w:r>
              <w:rPr>
                <w:rFonts w:ascii="Arial" w:hAnsi="宋体" w:cs="Arial"/>
                <w:bCs/>
                <w:spacing w:val="-4"/>
                <w:sz w:val="20"/>
                <w:szCs w:val="20"/>
              </w:rPr>
              <w:t>测试项目</w:t>
            </w:r>
          </w:p>
        </w:tc>
        <w:tc>
          <w:tcPr>
            <w:tcW w:w="770"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Test Standard</w:t>
            </w:r>
          </w:p>
          <w:p>
            <w:pPr>
              <w:spacing w:line="320" w:lineRule="exact"/>
              <w:ind w:left="-55" w:leftChars="-26" w:right="-103" w:rightChars="-49"/>
              <w:jc w:val="center"/>
              <w:rPr>
                <w:rFonts w:hint="default" w:ascii="Arial" w:hAnsi="Arial" w:eastAsia="宋体" w:cs="Arial"/>
                <w:bCs/>
                <w:color w:val="FF0000"/>
                <w:spacing w:val="-4"/>
                <w:sz w:val="20"/>
                <w:szCs w:val="20"/>
                <w:lang w:val="en-US" w:eastAsia="zh-CN"/>
              </w:rPr>
            </w:pPr>
            <w:r>
              <w:rPr>
                <w:rFonts w:ascii="Arial" w:hAnsi="宋体" w:cs="Arial"/>
                <w:bCs/>
                <w:spacing w:val="-4"/>
                <w:sz w:val="20"/>
                <w:szCs w:val="20"/>
              </w:rPr>
              <w:t>测试标准</w:t>
            </w:r>
            <w:r>
              <w:rPr>
                <w:rFonts w:hint="eastAsia" w:ascii="Arial" w:hAnsi="宋体" w:cs="Arial"/>
                <w:bCs/>
                <w:spacing w:val="-4"/>
                <w:sz w:val="20"/>
                <w:szCs w:val="20"/>
                <w:lang w:val="en-US" w:eastAsia="zh-CN"/>
              </w:rPr>
              <w:t>/要求</w:t>
            </w:r>
          </w:p>
        </w:tc>
        <w:tc>
          <w:tcPr>
            <w:tcW w:w="820"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Unit Price</w:t>
            </w:r>
          </w:p>
          <w:p>
            <w:pPr>
              <w:spacing w:line="320" w:lineRule="exact"/>
              <w:ind w:left="-55" w:leftChars="-26" w:right="-103" w:rightChars="-49"/>
              <w:jc w:val="center"/>
              <w:rPr>
                <w:rFonts w:ascii="Arial" w:hAnsi="Arial" w:cs="Arial"/>
                <w:bCs/>
                <w:color w:val="FF0000"/>
                <w:spacing w:val="-4"/>
                <w:sz w:val="20"/>
                <w:szCs w:val="20"/>
              </w:rPr>
            </w:pPr>
            <w:r>
              <w:rPr>
                <w:rFonts w:ascii="Arial" w:hAnsi="宋体" w:cs="Arial"/>
                <w:bCs/>
                <w:spacing w:val="-4"/>
                <w:sz w:val="20"/>
                <w:szCs w:val="20"/>
              </w:rPr>
              <w:t>单价</w:t>
            </w:r>
          </w:p>
        </w:tc>
        <w:tc>
          <w:tcPr>
            <w:tcW w:w="487"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Quantity</w:t>
            </w:r>
          </w:p>
          <w:p>
            <w:pPr>
              <w:spacing w:line="320" w:lineRule="exact"/>
              <w:ind w:left="-55" w:leftChars="-26" w:right="-103" w:rightChars="-49"/>
              <w:jc w:val="center"/>
              <w:rPr>
                <w:rFonts w:ascii="Arial" w:hAnsi="Arial" w:cs="Arial"/>
                <w:bCs/>
                <w:color w:val="FF0000"/>
                <w:spacing w:val="-4"/>
                <w:sz w:val="20"/>
                <w:szCs w:val="20"/>
              </w:rPr>
            </w:pPr>
            <w:r>
              <w:rPr>
                <w:rFonts w:ascii="Arial" w:hAnsi="宋体" w:cs="Arial"/>
                <w:bCs/>
                <w:spacing w:val="-4"/>
                <w:sz w:val="20"/>
                <w:szCs w:val="20"/>
              </w:rPr>
              <w:t>样品个数</w:t>
            </w:r>
          </w:p>
        </w:tc>
        <w:tc>
          <w:tcPr>
            <w:tcW w:w="556"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Amount</w:t>
            </w:r>
          </w:p>
          <w:p>
            <w:pPr>
              <w:spacing w:line="320" w:lineRule="exact"/>
              <w:jc w:val="center"/>
              <w:rPr>
                <w:rFonts w:ascii="Arial" w:hAnsi="Arial" w:cs="Arial"/>
                <w:bCs/>
                <w:spacing w:val="-4"/>
                <w:sz w:val="20"/>
                <w:szCs w:val="20"/>
              </w:rPr>
            </w:pPr>
            <w:r>
              <w:rPr>
                <w:rFonts w:ascii="Arial" w:hAnsi="宋体" w:cs="Arial"/>
                <w:bCs/>
                <w:spacing w:val="-4"/>
                <w:sz w:val="20"/>
                <w:szCs w:val="20"/>
              </w:rPr>
              <w:t>总金额</w:t>
            </w:r>
          </w:p>
        </w:tc>
        <w:tc>
          <w:tcPr>
            <w:tcW w:w="335" w:type="pct"/>
            <w:vAlign w:val="center"/>
          </w:tcPr>
          <w:p>
            <w:pPr>
              <w:spacing w:line="320" w:lineRule="exact"/>
              <w:jc w:val="both"/>
              <w:rPr>
                <w:rFonts w:hint="eastAsia" w:ascii="Arial" w:hAnsi="Arial" w:eastAsia="宋体" w:cs="Arial"/>
                <w:bCs/>
                <w:spacing w:val="-4"/>
                <w:sz w:val="20"/>
                <w:szCs w:val="20"/>
                <w:lang w:val="en-US" w:eastAsia="zh-CN"/>
              </w:rPr>
            </w:pPr>
            <w:r>
              <w:rPr>
                <w:rFonts w:hint="eastAsia" w:ascii="Arial" w:hAnsi="Arial" w:cs="Arial"/>
                <w:bCs/>
                <w:spacing w:val="-4"/>
                <w:sz w:val="20"/>
                <w:szCs w:val="20"/>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282" w:type="pct"/>
            <w:vAlign w:val="center"/>
          </w:tcPr>
          <w:p>
            <w:pPr>
              <w:jc w:val="center"/>
              <w:rPr>
                <w:rFonts w:hint="default" w:ascii="Arial" w:hAnsi="Arial" w:eastAsia="宋体" w:cs="Arial"/>
                <w:b/>
                <w:bCs/>
                <w:sz w:val="20"/>
                <w:szCs w:val="20"/>
                <w:lang w:val="en-US" w:eastAsia="zh-CN"/>
              </w:rPr>
            </w:pPr>
            <w:r>
              <w:rPr>
                <w:rFonts w:hint="eastAsia" w:ascii="Arial" w:hAnsi="Arial" w:cs="Arial"/>
                <w:b/>
                <w:bCs/>
                <w:sz w:val="20"/>
                <w:szCs w:val="20"/>
                <w:lang w:val="en-US" w:eastAsia="zh-CN"/>
              </w:rPr>
              <w:t>1</w:t>
            </w:r>
          </w:p>
        </w:tc>
        <w:tc>
          <w:tcPr>
            <w:tcW w:w="873" w:type="pct"/>
            <w:gridSpan w:val="2"/>
            <w:vAlign w:val="center"/>
          </w:tcPr>
          <w:p>
            <w:pPr>
              <w:jc w:val="center"/>
              <w:rPr>
                <w:rFonts w:hint="default" w:ascii="Arial" w:hAnsi="Arial" w:eastAsia="宋体" w:cs="Arial"/>
                <w:b/>
                <w:kern w:val="2"/>
                <w:sz w:val="20"/>
                <w:szCs w:val="20"/>
                <w:lang w:val="en-US" w:eastAsia="zh-CN" w:bidi="ar-SA"/>
              </w:rPr>
            </w:pPr>
          </w:p>
          <w:p>
            <w:pPr>
              <w:jc w:val="center"/>
              <w:rPr>
                <w:rFonts w:hint="default" w:ascii="Arial" w:hAnsi="Arial" w:eastAsia="宋体" w:cs="Arial"/>
                <w:b/>
                <w:kern w:val="2"/>
                <w:sz w:val="20"/>
                <w:szCs w:val="20"/>
                <w:lang w:val="en-US" w:eastAsia="zh-CN" w:bidi="ar-SA"/>
              </w:rPr>
            </w:pPr>
            <w:r>
              <w:rPr>
                <w:rFonts w:hint="eastAsia" w:ascii="Arial" w:hAnsi="Arial" w:cs="Arial"/>
                <w:b/>
                <w:kern w:val="2"/>
                <w:sz w:val="20"/>
                <w:szCs w:val="20"/>
                <w:lang w:val="en-US" w:eastAsia="zh-CN" w:bidi="ar-SA"/>
              </w:rPr>
              <w:t>乘客座椅左装饰罩</w:t>
            </w:r>
          </w:p>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K168100000015</w:t>
            </w:r>
          </w:p>
        </w:tc>
        <w:tc>
          <w:tcPr>
            <w:tcW w:w="875" w:type="pct"/>
            <w:vAlign w:val="center"/>
          </w:tcPr>
          <w:p>
            <w:pPr>
              <w:jc w:val="center"/>
              <w:rPr>
                <w:rFonts w:hint="default" w:ascii="Arial" w:hAnsi="Arial" w:eastAsia="宋体" w:cs="Arial"/>
                <w:b/>
                <w:kern w:val="2"/>
                <w:sz w:val="20"/>
                <w:szCs w:val="20"/>
                <w:lang w:val="en-US" w:eastAsia="zh-CN" w:bidi="ar-SA"/>
              </w:rPr>
            </w:pPr>
            <w:r>
              <w:rPr>
                <w:rFonts w:hint="eastAsia" w:ascii="Arial" w:hAnsi="Arial" w:cs="Arial"/>
                <w:b/>
                <w:kern w:val="2"/>
                <w:sz w:val="20"/>
                <w:szCs w:val="20"/>
                <w:lang w:val="en-US" w:eastAsia="zh-CN" w:bidi="ar-SA"/>
              </w:rPr>
              <w:t>塑料件耐刮擦性能</w:t>
            </w:r>
          </w:p>
        </w:tc>
        <w:tc>
          <w:tcPr>
            <w:tcW w:w="770" w:type="pct"/>
            <w:vAlign w:val="center"/>
          </w:tcPr>
          <w:p>
            <w:pPr>
              <w:jc w:val="center"/>
              <w:rPr>
                <w:rFonts w:hint="default" w:ascii="宋体" w:hAnsi="宋体" w:eastAsia="宋体" w:cs="宋体"/>
                <w:b w:val="0"/>
                <w:bCs w:val="0"/>
                <w:kern w:val="2"/>
                <w:sz w:val="16"/>
                <w:szCs w:val="16"/>
                <w:lang w:val="en-US" w:eastAsia="zh-CN" w:bidi="ar-SA"/>
              </w:rPr>
            </w:pPr>
            <w:r>
              <w:rPr>
                <w:rFonts w:hint="eastAsia" w:ascii="宋体" w:hAnsi="宋体" w:cs="宋体"/>
                <w:b w:val="0"/>
                <w:bCs w:val="0"/>
                <w:kern w:val="2"/>
                <w:sz w:val="16"/>
                <w:szCs w:val="16"/>
                <w:lang w:val="en-US" w:eastAsia="zh-CN" w:bidi="ar-SA"/>
              </w:rPr>
              <w:t>在10N负载测下其△L值（△L表示材料表面经过刮擦之后所产生的色差），其值越大表明材料表面前后的色差结果越大，即材料的耐刮擦性越差。   △L＜2.0</w:t>
            </w:r>
          </w:p>
        </w:tc>
        <w:tc>
          <w:tcPr>
            <w:tcW w:w="820" w:type="pct"/>
            <w:vAlign w:val="center"/>
          </w:tcPr>
          <w:p>
            <w:pPr>
              <w:jc w:val="center"/>
              <w:rPr>
                <w:rFonts w:hint="default" w:ascii="Arial" w:hAnsi="Arial" w:eastAsia="宋体" w:cs="Arial"/>
                <w:b/>
                <w:kern w:val="2"/>
                <w:sz w:val="20"/>
                <w:szCs w:val="20"/>
                <w:lang w:val="en-US" w:eastAsia="zh-CN" w:bidi="ar-SA"/>
              </w:rPr>
            </w:pPr>
            <w:r>
              <w:rPr>
                <w:rFonts w:hint="eastAsia" w:ascii="Arial" w:hAnsi="Arial" w:cs="Arial"/>
                <w:b/>
                <w:kern w:val="2"/>
                <w:sz w:val="20"/>
                <w:szCs w:val="20"/>
                <w:lang w:val="en-US" w:eastAsia="zh-CN" w:bidi="ar-SA"/>
              </w:rPr>
              <w:t>350/样</w:t>
            </w:r>
          </w:p>
        </w:tc>
        <w:tc>
          <w:tcPr>
            <w:tcW w:w="487" w:type="pct"/>
            <w:vAlign w:val="center"/>
          </w:tcPr>
          <w:p>
            <w:pPr>
              <w:jc w:val="center"/>
              <w:rPr>
                <w:rFonts w:hint="default" w:ascii="Arial" w:hAnsi="Arial" w:eastAsia="宋体" w:cs="Arial"/>
                <w:b/>
                <w:kern w:val="2"/>
                <w:sz w:val="20"/>
                <w:szCs w:val="20"/>
                <w:lang w:val="en-US" w:eastAsia="zh-CN" w:bidi="ar-SA"/>
              </w:rPr>
            </w:pPr>
            <w:r>
              <w:rPr>
                <w:rFonts w:hint="eastAsia" w:ascii="Arial" w:hAnsi="Arial" w:cs="Arial"/>
                <w:b/>
                <w:kern w:val="2"/>
                <w:sz w:val="20"/>
                <w:szCs w:val="20"/>
                <w:lang w:val="en-US" w:eastAsia="zh-CN" w:bidi="ar-SA"/>
              </w:rPr>
              <w:t>1</w:t>
            </w:r>
          </w:p>
        </w:tc>
        <w:tc>
          <w:tcPr>
            <w:tcW w:w="556" w:type="pct"/>
            <w:vAlign w:val="center"/>
          </w:tcPr>
          <w:p>
            <w:pPr>
              <w:jc w:val="center"/>
              <w:rPr>
                <w:rFonts w:hint="default" w:ascii="Arial" w:hAnsi="Arial" w:eastAsia="宋体" w:cs="Arial"/>
                <w:b/>
                <w:kern w:val="2"/>
                <w:sz w:val="20"/>
                <w:szCs w:val="20"/>
                <w:lang w:val="en-US" w:eastAsia="zh-CN" w:bidi="ar-SA"/>
              </w:rPr>
            </w:pPr>
            <w:r>
              <w:rPr>
                <w:rFonts w:hint="eastAsia" w:ascii="Arial" w:hAnsi="Arial" w:cs="Arial"/>
                <w:b/>
                <w:kern w:val="2"/>
                <w:sz w:val="20"/>
                <w:szCs w:val="20"/>
                <w:lang w:val="en-US" w:eastAsia="zh-CN" w:bidi="ar-SA"/>
              </w:rPr>
              <w:t>350</w:t>
            </w:r>
          </w:p>
        </w:tc>
        <w:tc>
          <w:tcPr>
            <w:tcW w:w="335" w:type="pct"/>
            <w:vAlign w:val="center"/>
          </w:tcPr>
          <w:p>
            <w:pPr>
              <w:spacing w:line="360" w:lineRule="auto"/>
              <w:jc w:val="center"/>
              <w:rPr>
                <w:rFonts w:ascii="Arial" w:hAnsi="Arial" w:eastAsia="宋体" w:cs="Arial"/>
                <w:kern w:val="2"/>
                <w:sz w:val="20"/>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82" w:type="pct"/>
            <w:vAlign w:val="center"/>
          </w:tcPr>
          <w:p>
            <w:pPr>
              <w:jc w:val="center"/>
              <w:rPr>
                <w:rFonts w:hint="default" w:ascii="Arial" w:hAnsi="Arial" w:eastAsia="宋体" w:cs="Arial"/>
                <w:b/>
                <w:bCs/>
                <w:sz w:val="20"/>
                <w:szCs w:val="20"/>
                <w:lang w:val="en-US" w:eastAsia="zh-CN"/>
              </w:rPr>
            </w:pPr>
          </w:p>
        </w:tc>
        <w:tc>
          <w:tcPr>
            <w:tcW w:w="873" w:type="pct"/>
            <w:gridSpan w:val="2"/>
            <w:vAlign w:val="center"/>
          </w:tcPr>
          <w:p>
            <w:pPr>
              <w:jc w:val="center"/>
              <w:rPr>
                <w:rFonts w:hint="default" w:ascii="Arial" w:hAnsi="Arial" w:eastAsia="宋体" w:cs="Arial"/>
                <w:b/>
                <w:sz w:val="20"/>
                <w:szCs w:val="20"/>
                <w:lang w:val="en-US" w:eastAsia="zh-CN"/>
              </w:rPr>
            </w:pPr>
          </w:p>
        </w:tc>
        <w:tc>
          <w:tcPr>
            <w:tcW w:w="875" w:type="pct"/>
            <w:vAlign w:val="center"/>
          </w:tcPr>
          <w:p>
            <w:pPr>
              <w:jc w:val="center"/>
              <w:rPr>
                <w:rFonts w:hint="default" w:ascii="Arial" w:hAnsi="Arial" w:eastAsia="宋体" w:cs="Arial"/>
                <w:b/>
                <w:kern w:val="2"/>
                <w:sz w:val="20"/>
                <w:szCs w:val="20"/>
                <w:lang w:val="en-US" w:eastAsia="zh-CN" w:bidi="ar-SA"/>
              </w:rPr>
            </w:pPr>
          </w:p>
        </w:tc>
        <w:tc>
          <w:tcPr>
            <w:tcW w:w="770" w:type="pct"/>
            <w:vAlign w:val="center"/>
          </w:tcPr>
          <w:p>
            <w:pPr>
              <w:jc w:val="center"/>
              <w:rPr>
                <w:rFonts w:hint="default" w:ascii="宋体" w:hAnsi="宋体" w:eastAsia="宋体" w:cs="宋体"/>
                <w:b w:val="0"/>
                <w:bCs w:val="0"/>
                <w:sz w:val="16"/>
                <w:szCs w:val="16"/>
                <w:lang w:val="en-US" w:eastAsia="zh-CN"/>
              </w:rPr>
            </w:pPr>
          </w:p>
        </w:tc>
        <w:tc>
          <w:tcPr>
            <w:tcW w:w="820" w:type="pct"/>
            <w:vAlign w:val="center"/>
          </w:tcPr>
          <w:p>
            <w:pPr>
              <w:jc w:val="center"/>
              <w:rPr>
                <w:rFonts w:hint="default" w:ascii="Arial" w:hAnsi="Arial" w:eastAsia="宋体" w:cs="Arial"/>
                <w:b/>
                <w:kern w:val="2"/>
                <w:sz w:val="20"/>
                <w:szCs w:val="20"/>
                <w:lang w:val="en-US" w:eastAsia="zh-CN" w:bidi="ar-SA"/>
              </w:rPr>
            </w:pPr>
          </w:p>
        </w:tc>
        <w:tc>
          <w:tcPr>
            <w:tcW w:w="487" w:type="pct"/>
            <w:vAlign w:val="center"/>
          </w:tcPr>
          <w:p>
            <w:pPr>
              <w:jc w:val="center"/>
              <w:rPr>
                <w:rFonts w:hint="eastAsia" w:ascii="Arial" w:hAnsi="Arial" w:eastAsia="宋体" w:cs="Arial"/>
                <w:b/>
                <w:sz w:val="20"/>
                <w:szCs w:val="20"/>
                <w:lang w:val="en-US" w:eastAsia="zh-CN"/>
              </w:rPr>
            </w:pPr>
          </w:p>
        </w:tc>
        <w:tc>
          <w:tcPr>
            <w:tcW w:w="556" w:type="pct"/>
            <w:vAlign w:val="center"/>
          </w:tcPr>
          <w:p>
            <w:pPr>
              <w:jc w:val="center"/>
              <w:rPr>
                <w:rFonts w:hint="default" w:ascii="Arial" w:hAnsi="Arial" w:eastAsia="宋体" w:cs="Arial"/>
                <w:b/>
                <w:sz w:val="20"/>
                <w:szCs w:val="20"/>
                <w:lang w:val="en-US" w:eastAsia="zh-CN"/>
              </w:rPr>
            </w:pPr>
          </w:p>
        </w:tc>
        <w:tc>
          <w:tcPr>
            <w:tcW w:w="335" w:type="pct"/>
            <w:vAlign w:val="center"/>
          </w:tcPr>
          <w:p>
            <w:pPr>
              <w:spacing w:line="360" w:lineRule="auto"/>
              <w:jc w:val="both"/>
              <w:rPr>
                <w:rFonts w:hint="default" w:ascii="Arial" w:hAnsi="Arial" w:eastAsia="宋体" w:cs="Arial"/>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pct"/>
            <w:gridSpan w:val="2"/>
          </w:tcPr>
          <w:p>
            <w:pPr>
              <w:spacing w:line="320" w:lineRule="exact"/>
              <w:jc w:val="left"/>
              <w:rPr>
                <w:rFonts w:ascii="Arial" w:hAnsi="Arial" w:eastAsia="黑体" w:cs="Arial"/>
                <w:b/>
                <w:sz w:val="20"/>
                <w:szCs w:val="20"/>
              </w:rPr>
            </w:pPr>
          </w:p>
        </w:tc>
        <w:tc>
          <w:tcPr>
            <w:tcW w:w="1931" w:type="pct"/>
            <w:gridSpan w:val="3"/>
          </w:tcPr>
          <w:p>
            <w:pPr>
              <w:spacing w:line="320" w:lineRule="exact"/>
              <w:jc w:val="left"/>
              <w:rPr>
                <w:rFonts w:hint="eastAsia" w:ascii="Arial" w:hAnsi="Arial" w:eastAsia="黑体" w:cs="Arial"/>
                <w:b/>
                <w:bCs/>
                <w:spacing w:val="-4"/>
                <w:sz w:val="20"/>
                <w:szCs w:val="20"/>
                <w:lang w:val="en-US" w:eastAsia="zh-CN"/>
              </w:rPr>
            </w:pPr>
            <w:r>
              <w:rPr>
                <w:rFonts w:hint="eastAsia" w:ascii="Arial" w:hAnsi="Arial" w:eastAsia="黑体" w:cs="Arial"/>
                <w:b/>
                <w:bCs/>
                <w:spacing w:val="-4"/>
                <w:sz w:val="20"/>
                <w:szCs w:val="20"/>
              </w:rPr>
              <w:t>Total合计</w:t>
            </w:r>
            <w:r>
              <w:rPr>
                <w:rFonts w:ascii="Arial" w:hAnsi="Arial" w:eastAsia="黑体" w:cs="Arial"/>
                <w:b/>
                <w:sz w:val="20"/>
                <w:szCs w:val="20"/>
              </w:rPr>
              <w:t>：</w:t>
            </w:r>
            <w:r>
              <w:rPr>
                <w:rFonts w:hint="eastAsia" w:ascii="Arial" w:hAnsi="Arial" w:eastAsia="黑体" w:cs="Arial"/>
                <w:b/>
                <w:sz w:val="20"/>
                <w:szCs w:val="20"/>
                <w:lang w:val="en-US" w:eastAsia="zh-CN"/>
              </w:rPr>
              <w:t>/</w:t>
            </w:r>
          </w:p>
          <w:p>
            <w:pPr>
              <w:spacing w:line="320" w:lineRule="exact"/>
              <w:jc w:val="left"/>
              <w:rPr>
                <w:rFonts w:hint="default" w:ascii="Arial" w:hAnsi="Arial" w:eastAsia="黑体" w:cs="Arial"/>
                <w:b/>
                <w:sz w:val="20"/>
                <w:szCs w:val="20"/>
                <w:lang w:val="en-US" w:eastAsia="zh-CN"/>
              </w:rPr>
            </w:pPr>
            <w:r>
              <w:rPr>
                <w:rFonts w:hint="eastAsia" w:ascii="Arial" w:hAnsi="Arial" w:eastAsia="黑体" w:cs="Arial"/>
                <w:b/>
                <w:sz w:val="20"/>
                <w:szCs w:val="20"/>
                <w:lang w:val="en-US" w:eastAsia="zh-CN"/>
              </w:rPr>
              <w:t>6%增值税：/</w:t>
            </w:r>
          </w:p>
        </w:tc>
        <w:tc>
          <w:tcPr>
            <w:tcW w:w="2198" w:type="pct"/>
            <w:gridSpan w:val="4"/>
          </w:tcPr>
          <w:p>
            <w:pPr>
              <w:spacing w:line="320" w:lineRule="exact"/>
              <w:rPr>
                <w:rFonts w:hint="default" w:ascii="Arial" w:hAnsi="Arial" w:eastAsia="黑体" w:cs="Arial"/>
                <w:b/>
                <w:sz w:val="20"/>
                <w:szCs w:val="20"/>
                <w:lang w:val="en-US" w:eastAsia="zh-CN"/>
              </w:rPr>
            </w:pPr>
            <w:r>
              <w:rPr>
                <w:rFonts w:hint="eastAsia" w:ascii="Arial" w:hAnsi="Arial" w:eastAsia="黑体" w:cs="Arial"/>
                <w:b/>
                <w:sz w:val="20"/>
                <w:szCs w:val="20"/>
                <w:lang w:val="en-US" w:eastAsia="zh-CN"/>
              </w:rPr>
              <w:t>费用总计：350(含税)</w:t>
            </w:r>
          </w:p>
          <w:p>
            <w:pPr>
              <w:spacing w:line="320" w:lineRule="exact"/>
              <w:rPr>
                <w:rFonts w:hint="eastAsia" w:ascii="Arial" w:hAnsi="Arial" w:eastAsia="黑体" w:cs="Arial"/>
                <w:b/>
                <w:bCs/>
                <w:spacing w:val="-4"/>
                <w:sz w:val="20"/>
                <w:szCs w:val="20"/>
              </w:rPr>
            </w:pPr>
          </w:p>
          <w:p>
            <w:pPr>
              <w:spacing w:line="320" w:lineRule="exact"/>
              <w:rPr>
                <w:rFonts w:hint="eastAsia" w:ascii="Arial" w:hAnsi="Arial" w:eastAsia="黑体" w:cs="Arial"/>
                <w:b/>
                <w:bCs/>
                <w:spacing w:val="-4"/>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70" w:type="pct"/>
            <w:gridSpan w:val="2"/>
          </w:tcPr>
          <w:p>
            <w:pPr>
              <w:spacing w:line="320" w:lineRule="exact"/>
              <w:rPr>
                <w:rFonts w:ascii="Arial" w:hAnsi="Arial" w:eastAsia="黑体" w:cs="Arial"/>
                <w:sz w:val="20"/>
                <w:szCs w:val="20"/>
              </w:rPr>
            </w:pPr>
          </w:p>
        </w:tc>
        <w:tc>
          <w:tcPr>
            <w:tcW w:w="4129" w:type="pct"/>
            <w:gridSpan w:val="7"/>
          </w:tcPr>
          <w:p>
            <w:pPr>
              <w:spacing w:line="320" w:lineRule="exact"/>
              <w:jc w:val="both"/>
              <w:rPr>
                <w:rFonts w:hint="default" w:ascii="Arial" w:hAnsi="Arial" w:eastAsia="黑体" w:cs="Arial"/>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pct"/>
            <w:gridSpan w:val="2"/>
          </w:tcPr>
          <w:p>
            <w:pPr>
              <w:spacing w:line="320" w:lineRule="exact"/>
              <w:rPr>
                <w:rFonts w:ascii="Arial" w:hAnsi="Arial" w:eastAsia="黑体" w:cs="Arial"/>
                <w:sz w:val="20"/>
                <w:szCs w:val="20"/>
              </w:rPr>
            </w:pPr>
          </w:p>
        </w:tc>
        <w:tc>
          <w:tcPr>
            <w:tcW w:w="4129" w:type="pct"/>
            <w:gridSpan w:val="7"/>
          </w:tcPr>
          <w:p>
            <w:pPr>
              <w:spacing w:line="320" w:lineRule="exact"/>
              <w:rPr>
                <w:rFonts w:ascii="Arial" w:hAnsi="Arial" w:eastAsia="黑体"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 w:type="pct"/>
            <w:gridSpan w:val="2"/>
          </w:tcPr>
          <w:p>
            <w:pPr>
              <w:spacing w:line="320" w:lineRule="exact"/>
              <w:rPr>
                <w:rFonts w:ascii="Arial" w:hAnsi="Arial" w:eastAsia="黑体" w:cs="Arial"/>
                <w:sz w:val="20"/>
                <w:szCs w:val="20"/>
              </w:rPr>
            </w:pPr>
          </w:p>
        </w:tc>
        <w:tc>
          <w:tcPr>
            <w:tcW w:w="4129" w:type="pct"/>
            <w:gridSpan w:val="7"/>
          </w:tcPr>
          <w:p>
            <w:pPr>
              <w:spacing w:line="320" w:lineRule="exact"/>
              <w:rPr>
                <w:rFonts w:ascii="Arial" w:hAnsi="Arial" w:eastAsia="黑体" w:cs="Arial"/>
                <w:bCs/>
                <w:spacing w:val="-4"/>
                <w:sz w:val="20"/>
                <w:szCs w:val="20"/>
              </w:rPr>
            </w:pPr>
            <w:r>
              <w:rPr>
                <w:rFonts w:ascii="Arial" w:hAnsi="Arial" w:eastAsia="黑体" w:cs="Arial"/>
                <w:sz w:val="20"/>
                <w:szCs w:val="20"/>
              </w:rPr>
              <w:t>Remark备注：</w:t>
            </w:r>
          </w:p>
        </w:tc>
      </w:tr>
    </w:tbl>
    <w:p>
      <w:pPr>
        <w:autoSpaceDE w:val="0"/>
        <w:autoSpaceDN w:val="0"/>
        <w:adjustRightInd w:val="0"/>
        <w:spacing w:line="288" w:lineRule="auto"/>
        <w:jc w:val="left"/>
        <w:rPr>
          <w:rFonts w:hint="eastAsia" w:ascii="Arial" w:hAnsi="Arial" w:cs="Arial"/>
          <w:bCs/>
          <w:spacing w:val="-4"/>
          <w:sz w:val="20"/>
          <w:szCs w:val="20"/>
        </w:rPr>
      </w:pPr>
      <w:bookmarkStart w:id="0" w:name="OLE_LINK13"/>
      <w:bookmarkStart w:id="1" w:name="OLE_LINK12"/>
    </w:p>
    <w:p>
      <w:pPr>
        <w:autoSpaceDE w:val="0"/>
        <w:autoSpaceDN w:val="0"/>
        <w:adjustRightInd w:val="0"/>
        <w:spacing w:line="288" w:lineRule="auto"/>
        <w:jc w:val="left"/>
        <w:rPr>
          <w:rFonts w:ascii="Arial" w:hAnsi="Arial" w:cs="Arial"/>
          <w:bCs/>
          <w:spacing w:val="-4"/>
          <w:sz w:val="20"/>
          <w:szCs w:val="20"/>
        </w:rPr>
      </w:pPr>
      <w:r>
        <w:rPr>
          <w:rFonts w:hint="eastAsia" w:ascii="Arial" w:hAnsi="Arial" w:cs="Arial"/>
          <w:bCs/>
          <w:spacing w:val="-4"/>
          <w:sz w:val="20"/>
          <w:szCs w:val="20"/>
        </w:rPr>
        <w:t>Please</w:t>
      </w:r>
      <w:bookmarkEnd w:id="0"/>
      <w:bookmarkEnd w:id="1"/>
      <w:r>
        <w:rPr>
          <w:rFonts w:hint="eastAsia" w:ascii="Arial" w:hAnsi="Arial" w:cs="Arial"/>
          <w:bCs/>
          <w:spacing w:val="-4"/>
          <w:sz w:val="20"/>
          <w:szCs w:val="20"/>
        </w:rPr>
        <w:t xml:space="preserve"> inform us your opinion for testing sample:</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Cs/>
          <w:spacing w:val="-4"/>
          <w:sz w:val="20"/>
          <w:szCs w:val="20"/>
        </w:rPr>
        <w:t>请确认结案后样品处理意见：</w:t>
      </w:r>
      <w:r>
        <w:rPr>
          <w:rFonts w:ascii="Arial" w:hAnsi="宋体" w:cs="Arial"/>
          <w:bCs/>
          <w:spacing w:val="-4"/>
          <w:sz w:val="20"/>
          <w:szCs w:val="20"/>
        </w:rPr>
        <w:t xml:space="preserve"> </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
          <w:bCs/>
          <w:spacing w:val="-4"/>
          <w:sz w:val="20"/>
          <w:szCs w:val="20"/>
        </w:rPr>
        <w:t>□</w:t>
      </w:r>
      <w:r>
        <w:rPr>
          <w:rFonts w:hint="eastAsia" w:ascii="Arial" w:hAnsi="宋体" w:cs="Arial"/>
          <w:bCs/>
          <w:spacing w:val="-4"/>
          <w:sz w:val="20"/>
          <w:szCs w:val="20"/>
        </w:rPr>
        <w:t xml:space="preserve"> </w:t>
      </w:r>
      <w:r>
        <w:rPr>
          <w:rFonts w:hint="eastAsia" w:ascii="Arial" w:hAnsi="Arial" w:cs="Arial"/>
          <w:bCs/>
          <w:spacing w:val="-4"/>
          <w:sz w:val="20"/>
          <w:szCs w:val="20"/>
        </w:rPr>
        <w:t>EMTEK can destroy and dispose it in light of mutual Non-disclose agreement.</w:t>
      </w:r>
      <w:r>
        <w:rPr>
          <w:rFonts w:hint="eastAsia" w:ascii="Arial" w:hAnsi="宋体" w:cs="Arial"/>
          <w:bCs/>
          <w:spacing w:val="-4"/>
          <w:sz w:val="20"/>
          <w:szCs w:val="20"/>
        </w:rPr>
        <w:t>委托信测自行销毁样品。</w:t>
      </w: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 xml:space="preserve">This quotation will take legal effect upon counter-signed by the Principal and be deemed as a bind contract. Both parties should abide by all terms and conditions specified above, and undertake all the obligations and responsibilities required in this quotation. The fax copy shall be with the same legal effect as the original. </w:t>
      </w:r>
    </w:p>
    <w:p>
      <w:pPr>
        <w:autoSpaceDE w:val="0"/>
        <w:autoSpaceDN w:val="0"/>
        <w:adjustRightInd w:val="0"/>
        <w:spacing w:line="288" w:lineRule="auto"/>
        <w:jc w:val="left"/>
        <w:rPr>
          <w:rFonts w:ascii="Arial" w:hAnsi="宋体" w:cs="Arial"/>
          <w:bCs/>
          <w:spacing w:val="-4"/>
          <w:sz w:val="20"/>
          <w:szCs w:val="20"/>
        </w:rPr>
      </w:pPr>
      <w:r>
        <w:rPr>
          <w:rFonts w:ascii="Arial" w:hAnsi="宋体" w:cs="Arial"/>
          <w:bCs/>
          <w:spacing w:val="-4"/>
          <w:sz w:val="20"/>
          <w:szCs w:val="20"/>
        </w:rPr>
        <w:t>本报价是我们的正式邀约，在委托方回签后即具有合同效力。双方应共同遵守上述条款，并保证按照该报价单的规定履行义务和承担相应责任。本报价单传真件与原件具有同等法律效力。</w:t>
      </w:r>
    </w:p>
    <w:p>
      <w:pPr>
        <w:autoSpaceDE w:val="0"/>
        <w:autoSpaceDN w:val="0"/>
        <w:adjustRightInd w:val="0"/>
        <w:spacing w:line="288" w:lineRule="auto"/>
        <w:jc w:val="left"/>
        <w:rPr>
          <w:rFonts w:ascii="Arial" w:hAnsi="宋体" w:cs="Arial"/>
          <w:bCs/>
          <w:spacing w:val="-4"/>
          <w:sz w:val="20"/>
          <w:szCs w:val="20"/>
        </w:rPr>
      </w:pPr>
    </w:p>
    <w:p>
      <w:pPr>
        <w:autoSpaceDE w:val="0"/>
        <w:autoSpaceDN w:val="0"/>
        <w:adjustRightInd w:val="0"/>
        <w:jc w:val="left"/>
        <w:rPr>
          <w:rFonts w:ascii="Arial" w:hAnsi="Arial" w:cs="Arial"/>
          <w:kern w:val="0"/>
          <w:sz w:val="18"/>
          <w:szCs w:val="18"/>
        </w:rPr>
      </w:pPr>
    </w:p>
    <w:p>
      <w:pPr>
        <w:spacing w:line="288" w:lineRule="auto"/>
        <w:rPr>
          <w:rFonts w:ascii="Arial" w:hAnsi="Arial" w:cs="Arial"/>
          <w:b/>
          <w:bCs/>
          <w:spacing w:val="-4"/>
          <w:sz w:val="20"/>
          <w:szCs w:val="20"/>
        </w:rPr>
      </w:pPr>
      <w:r>
        <w:rPr>
          <w:rFonts w:ascii="Arial" w:hAnsi="Arial" w:cs="Arial"/>
          <w:b/>
          <w:bCs/>
          <w:spacing w:val="-4"/>
          <w:sz w:val="20"/>
          <w:szCs w:val="20"/>
        </w:rPr>
        <w:t>Details in quotation</w:t>
      </w:r>
      <w:r>
        <w:rPr>
          <w:rFonts w:ascii="Arial" w:hAnsi="宋体" w:cs="Arial"/>
          <w:b/>
          <w:bCs/>
          <w:spacing w:val="-4"/>
          <w:sz w:val="20"/>
          <w:szCs w:val="20"/>
        </w:rPr>
        <w:t>报价说明</w:t>
      </w:r>
    </w:p>
    <w:p>
      <w:pPr>
        <w:spacing w:line="288" w:lineRule="auto"/>
        <w:rPr>
          <w:rFonts w:ascii="Arial" w:hAnsi="Arial" w:cs="Arial"/>
          <w:bCs/>
          <w:spacing w:val="-4"/>
          <w:sz w:val="20"/>
          <w:szCs w:val="20"/>
        </w:rPr>
      </w:pPr>
      <w:r>
        <w:rPr>
          <w:rFonts w:ascii="Arial" w:hAnsi="Arial" w:cs="Arial"/>
          <w:bCs/>
          <w:spacing w:val="-4"/>
          <w:sz w:val="20"/>
          <w:szCs w:val="20"/>
        </w:rPr>
        <w:t xml:space="preserve">1, This quotation not includes samples’ shipping fee, modification fee, testing fee of unlisted/uncertified components if required. </w:t>
      </w:r>
      <w:r>
        <w:rPr>
          <w:rFonts w:ascii="Arial" w:hAnsi="宋体" w:cs="Arial"/>
          <w:bCs/>
          <w:spacing w:val="-4"/>
          <w:sz w:val="20"/>
          <w:szCs w:val="20"/>
        </w:rPr>
        <w:t>本报价不包括样品运输费用，整改费及未列名</w:t>
      </w:r>
      <w:r>
        <w:rPr>
          <w:rFonts w:ascii="Arial" w:hAnsi="Arial" w:cs="Arial"/>
          <w:bCs/>
          <w:spacing w:val="-4"/>
          <w:sz w:val="20"/>
          <w:szCs w:val="20"/>
        </w:rPr>
        <w:t>/</w:t>
      </w:r>
      <w:r>
        <w:rPr>
          <w:rFonts w:ascii="Arial" w:hAnsi="宋体" w:cs="Arial"/>
          <w:bCs/>
          <w:spacing w:val="-4"/>
          <w:sz w:val="20"/>
          <w:szCs w:val="20"/>
        </w:rPr>
        <w:t>未认证零部件随机测试费用。</w:t>
      </w:r>
    </w:p>
    <w:p>
      <w:pPr>
        <w:spacing w:line="288" w:lineRule="auto"/>
        <w:rPr>
          <w:rFonts w:ascii="Arial" w:hAnsi="Arial" w:cs="Arial"/>
          <w:bCs/>
          <w:spacing w:val="-4"/>
          <w:sz w:val="20"/>
          <w:szCs w:val="20"/>
        </w:rPr>
      </w:pPr>
      <w:r>
        <w:rPr>
          <w:rFonts w:ascii="Arial" w:hAnsi="Arial" w:cs="Arial"/>
          <w:bCs/>
          <w:spacing w:val="-4"/>
          <w:sz w:val="20"/>
          <w:szCs w:val="20"/>
        </w:rPr>
        <w:t xml:space="preserve">2, This quotation is based on submitted information from the principal. The company reserves the right to adjust the charge and schedule if further testing is found to be necessary on receipt of full samples and documents. </w:t>
      </w:r>
      <w:r>
        <w:rPr>
          <w:rFonts w:ascii="Arial" w:hAnsi="宋体" w:cs="Arial"/>
          <w:bCs/>
          <w:spacing w:val="-4"/>
          <w:sz w:val="20"/>
          <w:szCs w:val="20"/>
        </w:rPr>
        <w:t>该报价单是基于委托方所提供的信息而报出的。如果收到完整的样板及文件后发现必须增加更多的测试时，本公司保留调整收费及时间表的权力。</w:t>
      </w:r>
    </w:p>
    <w:p>
      <w:pPr>
        <w:spacing w:line="288" w:lineRule="auto"/>
        <w:rPr>
          <w:rFonts w:ascii="Arial" w:hAnsi="Arial" w:cs="Arial"/>
          <w:bCs/>
          <w:spacing w:val="-4"/>
          <w:sz w:val="20"/>
          <w:szCs w:val="20"/>
        </w:rPr>
      </w:pPr>
      <w:r>
        <w:rPr>
          <w:rFonts w:ascii="Arial" w:hAnsi="Arial" w:cs="Arial"/>
          <w:bCs/>
          <w:spacing w:val="-4"/>
          <w:sz w:val="20"/>
          <w:szCs w:val="20"/>
        </w:rPr>
        <w:t xml:space="preserve">3, The “lead time” promised in this quotation is from the date of receipt of samples, product information and preliminary deposit to the date of obtaining the confirmation of certification or report issuance; the time for waiting for </w:t>
      </w:r>
    </w:p>
    <w:p>
      <w:pPr>
        <w:spacing w:line="288" w:lineRule="auto"/>
        <w:rPr>
          <w:rFonts w:ascii="Arial" w:hAnsi="宋体" w:cs="Arial"/>
          <w:bCs/>
          <w:spacing w:val="-4"/>
          <w:sz w:val="20"/>
          <w:szCs w:val="20"/>
        </w:rPr>
      </w:pPr>
      <w:r>
        <w:rPr>
          <w:rFonts w:ascii="Arial" w:hAnsi="Arial" w:cs="Arial"/>
          <w:bCs/>
          <w:spacing w:val="-4"/>
          <w:sz w:val="20"/>
          <w:szCs w:val="20"/>
        </w:rPr>
        <w:t xml:space="preserve">documents or samples, product modification and delay of payment are not calculated. </w:t>
      </w:r>
      <w:r>
        <w:rPr>
          <w:rFonts w:ascii="Arial" w:hAnsi="宋体" w:cs="Arial"/>
          <w:bCs/>
          <w:spacing w:val="-4"/>
          <w:sz w:val="20"/>
          <w:szCs w:val="20"/>
        </w:rPr>
        <w:t>此认证周期自收齐样品，产品资料及相应款项之日起，至取得确认函或证书之日止；因样品数量，资料不齐，改板重测，付款不及时等原因拖延的</w:t>
      </w:r>
    </w:p>
    <w:p>
      <w:pPr>
        <w:spacing w:line="288" w:lineRule="auto"/>
        <w:rPr>
          <w:rFonts w:ascii="Arial" w:hAnsi="宋体" w:cs="Arial"/>
          <w:bCs/>
          <w:spacing w:val="-4"/>
          <w:sz w:val="20"/>
          <w:szCs w:val="20"/>
        </w:rPr>
      </w:pPr>
      <w:r>
        <w:rPr>
          <w:rFonts w:ascii="Arial" w:hAnsi="宋体" w:cs="Arial"/>
          <w:bCs/>
          <w:spacing w:val="-4"/>
          <w:sz w:val="20"/>
          <w:szCs w:val="20"/>
        </w:rPr>
        <w:t>时间不计算在内。</w:t>
      </w:r>
    </w:p>
    <w:p>
      <w:pPr>
        <w:spacing w:line="288" w:lineRule="auto"/>
        <w:rPr>
          <w:rFonts w:ascii="Arial" w:hAnsi="Arial" w:cs="Arial"/>
          <w:bCs/>
          <w:spacing w:val="-4"/>
          <w:sz w:val="20"/>
          <w:szCs w:val="20"/>
        </w:rPr>
      </w:pPr>
      <w:r>
        <w:rPr>
          <w:rFonts w:ascii="Arial" w:hAnsi="Arial" w:cs="Arial"/>
          <w:bCs/>
          <w:spacing w:val="-4"/>
          <w:sz w:val="20"/>
          <w:szCs w:val="20"/>
        </w:rPr>
        <w:t xml:space="preserve">4, The company reserves the right of subcontracting part(s) of the testing to other recognized laboratories which complies with the requirements of ISO17025. </w:t>
      </w:r>
      <w:r>
        <w:rPr>
          <w:rFonts w:ascii="Arial" w:hAnsi="宋体" w:cs="Arial"/>
          <w:bCs/>
          <w:spacing w:val="-4"/>
          <w:sz w:val="20"/>
          <w:szCs w:val="20"/>
        </w:rPr>
        <w:t>本公司保留将部分测试转包给符合</w:t>
      </w:r>
      <w:r>
        <w:rPr>
          <w:rFonts w:ascii="Arial" w:hAnsi="Arial" w:cs="Arial"/>
          <w:bCs/>
          <w:spacing w:val="-4"/>
          <w:sz w:val="20"/>
          <w:szCs w:val="20"/>
        </w:rPr>
        <w:t>ISO17025</w:t>
      </w:r>
      <w:r>
        <w:rPr>
          <w:rFonts w:ascii="Arial" w:hAnsi="宋体" w:cs="Arial"/>
          <w:bCs/>
          <w:spacing w:val="-4"/>
          <w:sz w:val="20"/>
          <w:szCs w:val="20"/>
        </w:rPr>
        <w:t>体系认可实验室的权利。</w:t>
      </w:r>
    </w:p>
    <w:p>
      <w:pPr>
        <w:spacing w:line="288" w:lineRule="auto"/>
        <w:rPr>
          <w:rFonts w:ascii="Arial" w:hAnsi="Arial" w:cs="Arial"/>
          <w:bCs/>
          <w:spacing w:val="-4"/>
          <w:sz w:val="20"/>
          <w:szCs w:val="20"/>
        </w:rPr>
      </w:pPr>
      <w:r>
        <w:rPr>
          <w:rFonts w:hint="eastAsia" w:ascii="Arial" w:hAnsi="Arial" w:cs="Arial"/>
          <w:bCs/>
          <w:spacing w:val="-4"/>
          <w:sz w:val="20"/>
          <w:szCs w:val="20"/>
        </w:rPr>
        <w:t xml:space="preserve">5,Quotation Exchange Rate.USD/RMB.Cash rate Calculation according to the Bank of China exchange rate </w:t>
      </w:r>
      <w:r>
        <w:rPr>
          <w:rFonts w:ascii="Arial" w:hAnsi="Arial" w:cs="Arial"/>
          <w:bCs/>
          <w:spacing w:val="-4"/>
          <w:sz w:val="20"/>
          <w:szCs w:val="20"/>
        </w:rPr>
        <w:t>on the</w:t>
      </w:r>
      <w:r>
        <w:rPr>
          <w:rFonts w:hint="eastAsia" w:ascii="Arial" w:hAnsi="Arial" w:cs="Arial"/>
          <w:bCs/>
          <w:spacing w:val="-4"/>
          <w:sz w:val="20"/>
          <w:szCs w:val="20"/>
        </w:rPr>
        <w:t xml:space="preserve"> remittance day.报价单汇率， 美元兑人民币，以汇款当日中国银行外汇牌价为准。</w:t>
      </w:r>
    </w:p>
    <w:p>
      <w:pPr>
        <w:spacing w:line="288" w:lineRule="auto"/>
        <w:rPr>
          <w:rFonts w:ascii="Arial" w:hAnsi="Arial" w:cs="Arial"/>
          <w:bCs/>
          <w:spacing w:val="-4"/>
          <w:sz w:val="20"/>
          <w:szCs w:val="20"/>
        </w:rPr>
      </w:pPr>
      <w:r>
        <w:rPr>
          <w:rFonts w:hint="eastAsia" w:ascii="Arial" w:hAnsi="Arial" w:cs="Arial"/>
          <w:bCs/>
          <w:spacing w:val="-4"/>
          <w:sz w:val="20"/>
          <w:szCs w:val="20"/>
        </w:rPr>
        <w:t>6</w:t>
      </w:r>
      <w:r>
        <w:rPr>
          <w:rFonts w:ascii="Arial" w:hAnsi="Arial" w:cs="Arial"/>
          <w:bCs/>
          <w:spacing w:val="-4"/>
          <w:sz w:val="20"/>
          <w:szCs w:val="20"/>
        </w:rPr>
        <w:t xml:space="preserve">, This quotation is valid within 30 days. </w:t>
      </w:r>
      <w:r>
        <w:rPr>
          <w:rFonts w:ascii="Arial" w:hAnsi="宋体" w:cs="Arial"/>
          <w:bCs/>
          <w:spacing w:val="-4"/>
          <w:sz w:val="20"/>
          <w:szCs w:val="20"/>
        </w:rPr>
        <w:t>本报价单自本日起</w:t>
      </w:r>
      <w:r>
        <w:rPr>
          <w:rFonts w:ascii="Arial" w:hAnsi="Arial" w:cs="Arial"/>
          <w:bCs/>
          <w:spacing w:val="-4"/>
          <w:sz w:val="20"/>
          <w:szCs w:val="20"/>
        </w:rPr>
        <w:t>30</w:t>
      </w:r>
      <w:r>
        <w:rPr>
          <w:rFonts w:ascii="Arial" w:hAnsi="宋体" w:cs="Arial"/>
          <w:bCs/>
          <w:spacing w:val="-4"/>
          <w:sz w:val="20"/>
          <w:szCs w:val="20"/>
        </w:rPr>
        <w:t>天有效。</w:t>
      </w:r>
      <w:r>
        <w:rPr>
          <w:rFonts w:ascii="Arial" w:hAnsi="Arial" w:cs="Arial"/>
          <w:bCs/>
          <w:spacing w:val="-4"/>
          <w:sz w:val="20"/>
          <w:szCs w:val="20"/>
        </w:rPr>
        <w:t xml:space="preserve"> </w:t>
      </w:r>
    </w:p>
    <w:p>
      <w:pPr>
        <w:spacing w:line="288" w:lineRule="auto"/>
        <w:rPr>
          <w:rFonts w:ascii="Arial" w:hAnsi="Arial" w:cs="Arial"/>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Application flow/</w:t>
      </w:r>
      <w:r>
        <w:rPr>
          <w:rFonts w:ascii="Arial" w:hAnsi="宋体" w:cs="Arial"/>
          <w:b/>
          <w:bCs/>
          <w:spacing w:val="-4"/>
          <w:sz w:val="20"/>
          <w:szCs w:val="20"/>
        </w:rPr>
        <w:t>申请流程</w:t>
      </w:r>
    </w:p>
    <w:p>
      <w:pPr>
        <w:spacing w:line="288" w:lineRule="auto"/>
        <w:rPr>
          <w:rFonts w:ascii="Arial" w:hAnsi="Arial" w:cs="Arial"/>
          <w:bCs/>
          <w:spacing w:val="-4"/>
          <w:sz w:val="20"/>
          <w:szCs w:val="20"/>
        </w:rPr>
      </w:pPr>
      <w:r>
        <w:rPr>
          <w:rFonts w:ascii="Arial" w:hAnsi="Arial" w:cs="Arial"/>
          <w:bCs/>
          <w:spacing w:val="-4"/>
          <w:sz w:val="20"/>
          <w:szCs w:val="20"/>
        </w:rPr>
        <w:t xml:space="preserve">1, Sign back this quotation, fill in the application form, submit the technical information&amp; samples, and make payment according to payment terms. </w:t>
      </w:r>
      <w:r>
        <w:rPr>
          <w:rFonts w:ascii="Arial" w:hAnsi="宋体" w:cs="Arial"/>
          <w:bCs/>
          <w:spacing w:val="-4"/>
          <w:sz w:val="20"/>
          <w:szCs w:val="20"/>
        </w:rPr>
        <w:t>回签此报价单，填写服务申请表，寄送样板和产品资料，并按照付款方式支付款项。</w:t>
      </w:r>
    </w:p>
    <w:p>
      <w:pPr>
        <w:spacing w:line="288" w:lineRule="auto"/>
        <w:rPr>
          <w:rFonts w:ascii="Arial" w:hAnsi="Arial" w:cs="Arial"/>
          <w:bCs/>
          <w:spacing w:val="-4"/>
          <w:sz w:val="20"/>
          <w:szCs w:val="20"/>
        </w:rPr>
      </w:pPr>
      <w:r>
        <w:rPr>
          <w:rFonts w:ascii="Arial" w:hAnsi="Arial" w:cs="Arial"/>
          <w:bCs/>
          <w:spacing w:val="-4"/>
          <w:sz w:val="20"/>
          <w:szCs w:val="20"/>
        </w:rPr>
        <w:t xml:space="preserve">2, We’ll arrange the pre-test and check the submitted information. </w:t>
      </w:r>
      <w:bookmarkStart w:id="2" w:name="OLE_LINK5"/>
      <w:bookmarkStart w:id="3" w:name="OLE_LINK6"/>
      <w:r>
        <w:rPr>
          <w:rFonts w:hint="eastAsia" w:ascii="Arial" w:hAnsi="Arial" w:cs="Arial"/>
          <w:bCs/>
          <w:spacing w:val="-4"/>
          <w:sz w:val="20"/>
          <w:szCs w:val="20"/>
        </w:rPr>
        <w:t>If</w:t>
      </w:r>
      <w:r>
        <w:rPr>
          <w:rFonts w:ascii="Arial" w:hAnsi="Arial" w:cs="Arial"/>
          <w:bCs/>
          <w:spacing w:val="-4"/>
          <w:sz w:val="20"/>
          <w:szCs w:val="20"/>
        </w:rPr>
        <w:t xml:space="preserve"> there are failure points, W</w:t>
      </w:r>
      <w:r>
        <w:rPr>
          <w:rFonts w:hint="eastAsia" w:ascii="Arial" w:hAnsi="Arial" w:cs="Arial"/>
          <w:bCs/>
          <w:spacing w:val="-4"/>
          <w:sz w:val="20"/>
          <w:szCs w:val="20"/>
        </w:rPr>
        <w:t>e</w:t>
      </w:r>
      <w:r>
        <w:rPr>
          <w:rFonts w:ascii="Arial" w:hAnsi="Arial" w:cs="Arial"/>
          <w:bCs/>
          <w:spacing w:val="-4"/>
          <w:sz w:val="20"/>
          <w:szCs w:val="20"/>
        </w:rPr>
        <w:t xml:space="preserve"> will inform the applicant to modify the products and re-submit revised samples &amp; proper information in time</w:t>
      </w:r>
      <w:r>
        <w:rPr>
          <w:rFonts w:hint="eastAsia" w:ascii="Arial" w:hAnsi="Arial" w:cs="Arial"/>
          <w:bCs/>
          <w:spacing w:val="-4"/>
          <w:sz w:val="20"/>
          <w:szCs w:val="20"/>
        </w:rPr>
        <w:t xml:space="preserve"> until the test passed</w:t>
      </w:r>
      <w:r>
        <w:rPr>
          <w:rFonts w:ascii="Arial" w:hAnsi="Arial" w:cs="Arial"/>
          <w:bCs/>
          <w:spacing w:val="-4"/>
          <w:sz w:val="20"/>
          <w:szCs w:val="20"/>
        </w:rPr>
        <w:t>.</w:t>
      </w:r>
      <w:bookmarkEnd w:id="2"/>
      <w:bookmarkEnd w:id="3"/>
      <w:r>
        <w:rPr>
          <w:rFonts w:ascii="Arial" w:hAnsi="宋体" w:cs="Arial"/>
          <w:bCs/>
          <w:spacing w:val="-4"/>
          <w:sz w:val="20"/>
          <w:szCs w:val="20"/>
        </w:rPr>
        <w:t xml:space="preserve"> </w:t>
      </w:r>
      <w:bookmarkStart w:id="4" w:name="OLE_LINK8"/>
      <w:bookmarkStart w:id="5" w:name="OLE_LINK7"/>
      <w:bookmarkStart w:id="6" w:name="OLE_LINK9"/>
      <w:r>
        <w:rPr>
          <w:rFonts w:hint="eastAsia" w:ascii="Arial" w:hAnsi="宋体" w:cs="Arial"/>
          <w:bCs/>
          <w:spacing w:val="-4"/>
          <w:sz w:val="20"/>
          <w:szCs w:val="20"/>
        </w:rPr>
        <w:t>我们将</w:t>
      </w:r>
      <w:r>
        <w:rPr>
          <w:rFonts w:ascii="Arial" w:hAnsi="宋体" w:cs="Arial"/>
          <w:bCs/>
          <w:spacing w:val="-4"/>
          <w:sz w:val="20"/>
          <w:szCs w:val="20"/>
        </w:rPr>
        <w:t>安排测试并核对资料，如果有不符合项目，及时通知申请方</w:t>
      </w:r>
      <w:r>
        <w:rPr>
          <w:rFonts w:hint="eastAsia" w:ascii="Arial" w:hAnsi="宋体" w:cs="Arial"/>
          <w:bCs/>
          <w:spacing w:val="-4"/>
          <w:sz w:val="20"/>
          <w:szCs w:val="20"/>
        </w:rPr>
        <w:t>整改</w:t>
      </w:r>
      <w:r>
        <w:rPr>
          <w:rFonts w:ascii="Arial" w:hAnsi="宋体" w:cs="Arial"/>
          <w:bCs/>
          <w:spacing w:val="-4"/>
          <w:sz w:val="20"/>
          <w:szCs w:val="20"/>
        </w:rPr>
        <w:t>，并重新送样测试，</w:t>
      </w:r>
      <w:r>
        <w:rPr>
          <w:rFonts w:hint="eastAsia" w:ascii="Arial" w:hAnsi="宋体" w:cs="Arial"/>
          <w:bCs/>
          <w:spacing w:val="-4"/>
          <w:sz w:val="20"/>
          <w:szCs w:val="20"/>
        </w:rPr>
        <w:t>直至</w:t>
      </w:r>
      <w:r>
        <w:rPr>
          <w:rFonts w:ascii="Arial" w:hAnsi="宋体" w:cs="Arial"/>
          <w:bCs/>
          <w:spacing w:val="-4"/>
          <w:sz w:val="20"/>
          <w:szCs w:val="20"/>
        </w:rPr>
        <w:t>测试通过</w:t>
      </w:r>
      <w:r>
        <w:rPr>
          <w:rFonts w:hint="eastAsia" w:ascii="Arial" w:hAnsi="宋体" w:cs="Arial"/>
          <w:bCs/>
          <w:spacing w:val="-4"/>
          <w:sz w:val="20"/>
          <w:szCs w:val="20"/>
        </w:rPr>
        <w:t>。</w:t>
      </w:r>
    </w:p>
    <w:bookmarkEnd w:id="4"/>
    <w:bookmarkEnd w:id="5"/>
    <w:bookmarkEnd w:id="6"/>
    <w:p>
      <w:pPr>
        <w:spacing w:line="288" w:lineRule="auto"/>
        <w:rPr>
          <w:rFonts w:ascii="Arial" w:hAnsi="Arial" w:cs="Arial"/>
          <w:b/>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Delivery instructions</w:t>
      </w:r>
      <w:r>
        <w:rPr>
          <w:rFonts w:hint="eastAsia" w:ascii="Arial" w:hAnsi="Arial" w:cs="Arial"/>
          <w:b/>
          <w:bCs/>
          <w:spacing w:val="-4"/>
          <w:sz w:val="20"/>
          <w:szCs w:val="20"/>
        </w:rPr>
        <w:t>/交付说明</w:t>
      </w:r>
    </w:p>
    <w:p>
      <w:pPr>
        <w:spacing w:line="288" w:lineRule="auto"/>
        <w:rPr>
          <w:rFonts w:ascii="Arial" w:hAnsi="Arial" w:cs="Arial"/>
          <w:bCs/>
          <w:spacing w:val="-4"/>
          <w:sz w:val="20"/>
          <w:szCs w:val="20"/>
        </w:rPr>
      </w:pPr>
      <w:r>
        <w:rPr>
          <w:rFonts w:ascii="Arial" w:hAnsi="Arial" w:cs="Arial"/>
          <w:bCs/>
          <w:spacing w:val="-4"/>
          <w:sz w:val="20"/>
          <w:szCs w:val="20"/>
        </w:rPr>
        <w:t>After the completion of the test</w:t>
      </w:r>
      <w:r>
        <w:rPr>
          <w:rFonts w:hint="eastAsia" w:ascii="Arial" w:hAnsi="Arial" w:cs="Arial"/>
          <w:bCs/>
          <w:spacing w:val="-4"/>
          <w:sz w:val="20"/>
          <w:szCs w:val="20"/>
        </w:rPr>
        <w:t xml:space="preserve">, we </w:t>
      </w:r>
      <w:r>
        <w:rPr>
          <w:rFonts w:ascii="Arial" w:hAnsi="Arial" w:cs="Arial"/>
          <w:bCs/>
          <w:spacing w:val="-4"/>
          <w:sz w:val="20"/>
          <w:szCs w:val="20"/>
        </w:rPr>
        <w:t xml:space="preserve">will deliver the </w:t>
      </w:r>
      <w:r>
        <w:rPr>
          <w:rFonts w:hint="eastAsia" w:ascii="Arial" w:hAnsi="Arial" w:cs="Arial"/>
          <w:bCs/>
          <w:spacing w:val="-4"/>
          <w:sz w:val="20"/>
          <w:szCs w:val="20"/>
        </w:rPr>
        <w:t>test</w:t>
      </w:r>
      <w:r>
        <w:rPr>
          <w:rFonts w:ascii="Arial" w:hAnsi="Arial" w:cs="Arial"/>
          <w:bCs/>
          <w:spacing w:val="-4"/>
          <w:sz w:val="20"/>
          <w:szCs w:val="20"/>
        </w:rPr>
        <w:t xml:space="preserve"> report or certificate to</w:t>
      </w:r>
      <w:r>
        <w:t xml:space="preserve"> </w:t>
      </w:r>
      <w:r>
        <w:rPr>
          <w:rFonts w:ascii="Arial" w:hAnsi="Arial" w:cs="Arial"/>
          <w:bCs/>
          <w:spacing w:val="-4"/>
          <w:sz w:val="20"/>
          <w:szCs w:val="20"/>
        </w:rPr>
        <w:t>the principal</w:t>
      </w:r>
      <w:r>
        <w:rPr>
          <w:rFonts w:hint="eastAsia" w:ascii="Arial" w:hAnsi="Arial" w:cs="Arial"/>
          <w:bCs/>
          <w:spacing w:val="-4"/>
          <w:sz w:val="20"/>
          <w:szCs w:val="20"/>
        </w:rPr>
        <w:t xml:space="preserve">, our </w:t>
      </w:r>
      <w:r>
        <w:rPr>
          <w:rFonts w:ascii="Arial" w:hAnsi="Arial" w:cs="Arial"/>
          <w:bCs/>
          <w:spacing w:val="-4"/>
          <w:sz w:val="20"/>
          <w:szCs w:val="20"/>
        </w:rPr>
        <w:t>services are completed.</w:t>
      </w:r>
      <w:bookmarkStart w:id="7" w:name="OLE_LINK1"/>
      <w:bookmarkStart w:id="8" w:name="OLE_LINK2"/>
      <w:r>
        <w:rPr>
          <w:rFonts w:hint="eastAsia" w:ascii="Arial" w:hAnsi="Arial" w:cs="Arial"/>
          <w:bCs/>
          <w:spacing w:val="-4"/>
          <w:sz w:val="20"/>
          <w:szCs w:val="20"/>
        </w:rPr>
        <w:t xml:space="preserve"> 测试完成后，本公司将检测报告或证书交付给委托方，则本公司的服务完成。</w:t>
      </w:r>
    </w:p>
    <w:bookmarkEnd w:id="7"/>
    <w:bookmarkEnd w:id="8"/>
    <w:p>
      <w:pPr>
        <w:spacing w:line="288" w:lineRule="auto"/>
        <w:rPr>
          <w:rFonts w:ascii="Arial" w:hAnsi="Arial" w:cs="Arial"/>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Payment conditions/</w:t>
      </w:r>
      <w:r>
        <w:rPr>
          <w:rFonts w:ascii="Arial" w:hAnsi="宋体" w:cs="Arial"/>
          <w:b/>
          <w:bCs/>
          <w:spacing w:val="-4"/>
          <w:sz w:val="20"/>
          <w:szCs w:val="20"/>
        </w:rPr>
        <w:t>付款方式</w:t>
      </w:r>
    </w:p>
    <w:p>
      <w:pPr>
        <w:spacing w:line="288" w:lineRule="auto"/>
        <w:rPr>
          <w:rFonts w:ascii="Arial" w:hAnsi="Arial" w:cs="Arial"/>
          <w:bCs/>
          <w:spacing w:val="-4"/>
          <w:sz w:val="20"/>
          <w:szCs w:val="20"/>
        </w:rPr>
      </w:pPr>
      <w:r>
        <w:rPr>
          <w:rFonts w:ascii="Arial" w:hAnsi="Arial" w:cs="Arial"/>
          <w:bCs/>
          <w:spacing w:val="-4"/>
          <w:sz w:val="20"/>
          <w:szCs w:val="20"/>
        </w:rPr>
        <w:t>1, Deposit/</w:t>
      </w:r>
      <w:r>
        <w:rPr>
          <w:rFonts w:ascii="Arial" w:hAnsi="宋体" w:cs="Arial"/>
          <w:bCs/>
          <w:spacing w:val="-4"/>
          <w:sz w:val="20"/>
          <w:szCs w:val="20"/>
        </w:rPr>
        <w:t>首款</w:t>
      </w:r>
      <w:r>
        <w:rPr>
          <w:rFonts w:ascii="Arial" w:hAnsi="Arial" w:cs="Arial"/>
          <w:bCs/>
          <w:spacing w:val="-4"/>
          <w:sz w:val="20"/>
          <w:szCs w:val="20"/>
        </w:rPr>
        <w:t>:</w:t>
      </w:r>
      <w:r>
        <w:rPr>
          <w:rFonts w:hint="eastAsia" w:ascii="Arial" w:hAnsi="Arial" w:cs="Arial"/>
          <w:bCs/>
          <w:spacing w:val="-4"/>
          <w:sz w:val="20"/>
          <w:szCs w:val="20"/>
          <w:u w:val="single"/>
        </w:rPr>
        <w:t>0</w:t>
      </w:r>
      <w:r>
        <w:rPr>
          <w:rFonts w:ascii="Arial" w:hAnsi="Arial" w:cs="Arial"/>
          <w:bCs/>
          <w:spacing w:val="-4"/>
          <w:sz w:val="20"/>
          <w:szCs w:val="20"/>
        </w:rPr>
        <w:t>%, Arrearage/</w:t>
      </w:r>
      <w:r>
        <w:rPr>
          <w:rFonts w:ascii="Arial" w:hAnsi="宋体" w:cs="Arial"/>
          <w:bCs/>
          <w:spacing w:val="-4"/>
          <w:sz w:val="20"/>
          <w:szCs w:val="20"/>
        </w:rPr>
        <w:t>尾款</w:t>
      </w:r>
      <w:r>
        <w:rPr>
          <w:rFonts w:ascii="Arial" w:hAnsi="Arial" w:cs="Arial"/>
          <w:bCs/>
          <w:spacing w:val="-4"/>
          <w:sz w:val="20"/>
          <w:szCs w:val="20"/>
        </w:rPr>
        <w:t>:</w:t>
      </w:r>
      <w:r>
        <w:rPr>
          <w:rFonts w:hint="eastAsia" w:ascii="Arial" w:hAnsi="Arial" w:cs="Arial"/>
          <w:bCs/>
          <w:spacing w:val="-4"/>
          <w:sz w:val="20"/>
          <w:szCs w:val="20"/>
          <w:u w:val="single"/>
        </w:rPr>
        <w:t>100</w:t>
      </w:r>
      <w:r>
        <w:rPr>
          <w:rFonts w:ascii="Arial" w:hAnsi="Arial" w:cs="Arial"/>
          <w:bCs/>
          <w:spacing w:val="-4"/>
          <w:sz w:val="20"/>
          <w:szCs w:val="20"/>
        </w:rPr>
        <w:t>%;</w:t>
      </w:r>
      <w:bookmarkStart w:id="9" w:name="OLE_LINK4"/>
      <w:bookmarkStart w:id="10" w:name="OLE_LINK3"/>
      <w:r>
        <w:rPr>
          <w:rFonts w:ascii="Arial" w:hAnsi="Arial" w:cs="Arial"/>
          <w:bCs/>
          <w:spacing w:val="-4"/>
          <w:sz w:val="20"/>
          <w:szCs w:val="20"/>
        </w:rPr>
        <w:t>The Principal shall pay the balance after the completion of the services listed in this quotation.</w:t>
      </w:r>
      <w:r>
        <w:rPr>
          <w:rFonts w:hint="eastAsia" w:ascii="Arial" w:hAnsi="Arial" w:cs="Arial"/>
          <w:bCs/>
          <w:spacing w:val="-4"/>
          <w:sz w:val="20"/>
          <w:szCs w:val="20"/>
        </w:rPr>
        <w:t>委托方应在本报价单所列服务完成之后支付尾款。</w:t>
      </w:r>
      <w:bookmarkEnd w:id="9"/>
      <w:bookmarkEnd w:id="10"/>
    </w:p>
    <w:p>
      <w:pPr>
        <w:spacing w:line="288" w:lineRule="auto"/>
        <w:rPr>
          <w:rFonts w:ascii="Arial" w:hAnsi="Arial" w:cs="Arial"/>
          <w:b/>
          <w:bCs/>
          <w:spacing w:val="-4"/>
          <w:sz w:val="20"/>
          <w:szCs w:val="20"/>
          <w:u w:val="single"/>
        </w:rPr>
      </w:pPr>
      <w:r>
        <w:rPr>
          <w:rFonts w:ascii="Arial" w:hAnsi="Arial" w:cs="Arial"/>
          <w:bCs/>
          <w:spacing w:val="-4"/>
          <w:sz w:val="20"/>
          <w:szCs w:val="20"/>
        </w:rPr>
        <w:t xml:space="preserve">2, In the event of project suspension or termination caused by any reason from the Principal’s side, the company reserves the right to require the Principal to settle the payment of the service carried out by the company. </w:t>
      </w:r>
      <w:r>
        <w:rPr>
          <w:rFonts w:ascii="Arial" w:hAnsi="宋体" w:cs="Arial"/>
          <w:bCs/>
          <w:spacing w:val="-4"/>
          <w:sz w:val="20"/>
          <w:szCs w:val="20"/>
        </w:rPr>
        <w:t>如果发生由于委托人的任何原因致使项目延迟或终止的情况，本公司有权利要求委托人支付已经由本公司提供的服务的相应款项。</w:t>
      </w:r>
    </w:p>
    <w:p>
      <w:pPr>
        <w:spacing w:line="320" w:lineRule="exact"/>
        <w:rPr>
          <w:rFonts w:ascii="Arial" w:hAnsi="Arial" w:eastAsia="黑体" w:cs="Arial"/>
          <w:b/>
          <w:bCs/>
          <w:spacing w:val="-4"/>
          <w:sz w:val="20"/>
          <w:szCs w:val="20"/>
        </w:rPr>
      </w:pPr>
      <w:r>
        <w:rPr>
          <w:rFonts w:ascii="Arial" w:hAnsi="Arial" w:cs="Arial"/>
          <w:bCs/>
          <w:spacing w:val="-4"/>
          <w:sz w:val="20"/>
          <w:szCs w:val="20"/>
        </w:rPr>
        <w:t xml:space="preserve">3, </w:t>
      </w:r>
      <w:r>
        <w:rPr>
          <w:rFonts w:ascii="Arial" w:hAnsi="Arial" w:eastAsia="黑体" w:cs="Arial"/>
          <w:bCs/>
          <w:spacing w:val="-4"/>
          <w:sz w:val="20"/>
          <w:szCs w:val="20"/>
        </w:rPr>
        <w:t xml:space="preserve">Please sign/affix the seal at on the left below. Please remit the payment into the following bank account and then </w:t>
      </w:r>
      <w:r>
        <w:rPr>
          <w:rFonts w:ascii="Arial" w:hAnsi="Arial" w:eastAsia="黑体" w:cs="Arial"/>
          <w:b/>
          <w:bCs/>
          <w:spacing w:val="-4"/>
          <w:sz w:val="20"/>
          <w:szCs w:val="20"/>
        </w:rPr>
        <w:t>fax</w:t>
      </w:r>
      <w:r>
        <w:rPr>
          <w:rFonts w:ascii="Arial" w:hAnsi="Arial" w:eastAsia="黑体" w:cs="Arial"/>
          <w:bCs/>
          <w:spacing w:val="-4"/>
          <w:sz w:val="20"/>
          <w:szCs w:val="20"/>
        </w:rPr>
        <w:t xml:space="preserve"> the remittance documents to</w:t>
      </w:r>
      <w:r>
        <w:rPr>
          <w:rFonts w:hint="eastAsia" w:ascii="Arial" w:hAnsi="Arial" w:eastAsia="黑体" w:cs="Arial"/>
          <w:bCs/>
          <w:spacing w:val="-4"/>
          <w:sz w:val="20"/>
          <w:szCs w:val="20"/>
        </w:rPr>
        <w:t xml:space="preserve"> </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u w:val="single"/>
        </w:rPr>
        <w:t>8</w:t>
      </w:r>
      <w:r>
        <w:rPr>
          <w:rFonts w:ascii="Arial" w:hAnsi="Arial" w:eastAsia="黑体" w:cs="Arial"/>
          <w:bCs/>
          <w:spacing w:val="-4"/>
          <w:sz w:val="20"/>
          <w:szCs w:val="20"/>
        </w:rPr>
        <w:t xml:space="preserve">, or send </w:t>
      </w:r>
      <w:r>
        <w:rPr>
          <w:rFonts w:ascii="Arial" w:hAnsi="Arial" w:eastAsia="黑体" w:cs="Arial"/>
          <w:b/>
          <w:bCs/>
          <w:spacing w:val="-4"/>
          <w:sz w:val="20"/>
          <w:szCs w:val="20"/>
        </w:rPr>
        <w:t>email</w:t>
      </w:r>
      <w:r>
        <w:rPr>
          <w:rFonts w:ascii="Arial" w:hAnsi="Arial" w:eastAsia="黑体" w:cs="Arial"/>
          <w:bCs/>
          <w:spacing w:val="-4"/>
          <w:sz w:val="20"/>
          <w:szCs w:val="20"/>
        </w:rPr>
        <w:t xml:space="preserve"> to</w:t>
      </w:r>
      <w:r>
        <w:rPr>
          <w:rFonts w:hint="eastAsia" w:ascii="Arial" w:hAnsi="Arial" w:eastAsia="黑体" w:cs="Arial"/>
          <w:bCs/>
          <w:spacing w:val="-4"/>
          <w:sz w:val="20"/>
          <w:szCs w:val="20"/>
        </w:rPr>
        <w:t xml:space="preserve"> </w:t>
      </w:r>
      <w:r>
        <w:rPr>
          <w:rFonts w:hint="eastAsia" w:ascii="Arial" w:hAnsi="Arial" w:eastAsia="黑体" w:cs="Arial"/>
          <w:bCs/>
          <w:spacing w:val="-4"/>
          <w:sz w:val="20"/>
          <w:szCs w:val="20"/>
          <w:u w:val="single"/>
        </w:rPr>
        <w:t xml:space="preserve">       </w:t>
      </w:r>
      <w:r>
        <w:rPr>
          <w:rFonts w:hint="eastAsia" w:ascii="Arial" w:hAnsi="Arial" w:eastAsia="黑体" w:cs="Arial"/>
          <w:sz w:val="20"/>
          <w:szCs w:val="20"/>
          <w:u w:val="single"/>
        </w:rPr>
        <w:t xml:space="preserve">   @emtek.com.cn</w:t>
      </w:r>
      <w:r>
        <w:rPr>
          <w:rFonts w:ascii="Arial" w:hAnsi="Arial" w:eastAsia="黑体" w:cs="Arial"/>
          <w:b/>
          <w:bCs/>
          <w:spacing w:val="-4"/>
          <w:sz w:val="20"/>
          <w:szCs w:val="20"/>
        </w:rPr>
        <w:t>. (To speed the testing and facilitate the checkback of our financial department, please sign your company name on the bank bill)</w:t>
      </w:r>
    </w:p>
    <w:p>
      <w:pPr>
        <w:spacing w:line="320" w:lineRule="exact"/>
        <w:rPr>
          <w:rFonts w:ascii="Arial" w:hAnsi="Arial" w:eastAsia="黑体" w:cs="Arial"/>
          <w:bCs/>
          <w:spacing w:val="-4"/>
          <w:sz w:val="20"/>
          <w:szCs w:val="20"/>
        </w:rPr>
      </w:pPr>
      <w:r>
        <w:rPr>
          <w:rFonts w:ascii="Arial" w:hAnsi="Arial" w:eastAsia="黑体" w:cs="Arial"/>
          <w:bCs/>
          <w:spacing w:val="-4"/>
          <w:sz w:val="20"/>
          <w:szCs w:val="20"/>
        </w:rPr>
        <w:t>请在左下角签名/盖章，并</w:t>
      </w:r>
      <w:r>
        <w:rPr>
          <w:rFonts w:hint="eastAsia" w:ascii="Arial" w:hAnsi="Arial" w:eastAsia="黑体" w:cs="Arial"/>
          <w:bCs/>
          <w:spacing w:val="-4"/>
          <w:sz w:val="20"/>
          <w:szCs w:val="20"/>
        </w:rPr>
        <w:t>将</w:t>
      </w:r>
      <w:r>
        <w:rPr>
          <w:rFonts w:ascii="Arial" w:hAnsi="Arial" w:eastAsia="黑体" w:cs="Arial"/>
          <w:bCs/>
          <w:spacing w:val="-4"/>
          <w:sz w:val="20"/>
          <w:szCs w:val="20"/>
        </w:rPr>
        <w:t>相关款项汇至以下账号，然后将汇款单据</w:t>
      </w:r>
      <w:r>
        <w:rPr>
          <w:rFonts w:ascii="Arial" w:hAnsi="Arial" w:eastAsia="黑体" w:cs="Arial"/>
          <w:b/>
          <w:bCs/>
          <w:spacing w:val="-4"/>
          <w:sz w:val="20"/>
          <w:szCs w:val="20"/>
        </w:rPr>
        <w:t>传真</w:t>
      </w:r>
      <w:r>
        <w:rPr>
          <w:rFonts w:ascii="Arial" w:hAnsi="Arial" w:eastAsia="黑体" w:cs="Arial"/>
          <w:bCs/>
          <w:spacing w:val="-4"/>
          <w:sz w:val="20"/>
          <w:szCs w:val="20"/>
        </w:rPr>
        <w:t>至</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rPr>
        <w:t>，或</w:t>
      </w:r>
      <w:r>
        <w:rPr>
          <w:rFonts w:ascii="Arial" w:hAnsi="Arial" w:eastAsia="黑体" w:cs="Arial"/>
          <w:b/>
          <w:bCs/>
          <w:spacing w:val="-4"/>
          <w:sz w:val="20"/>
          <w:szCs w:val="20"/>
        </w:rPr>
        <w:t>电邮</w:t>
      </w:r>
      <w:r>
        <w:rPr>
          <w:rFonts w:ascii="Arial" w:hAnsi="Arial" w:eastAsia="黑体" w:cs="Arial"/>
          <w:bCs/>
          <w:spacing w:val="-4"/>
          <w:sz w:val="20"/>
          <w:szCs w:val="20"/>
        </w:rPr>
        <w:t>至</w:t>
      </w:r>
      <w:r>
        <w:rPr>
          <w:rFonts w:hint="eastAsia" w:ascii="Arial" w:hAnsi="Arial" w:eastAsia="黑体" w:cs="Arial"/>
          <w:sz w:val="20"/>
          <w:szCs w:val="20"/>
          <w:u w:val="single"/>
        </w:rPr>
        <w:t xml:space="preserve">  @emtek.com.cn</w:t>
      </w:r>
      <w:r>
        <w:rPr>
          <w:rFonts w:ascii="Arial" w:hAnsi="Arial" w:eastAsia="黑体" w:cs="Arial"/>
          <w:bCs/>
          <w:spacing w:val="-4"/>
          <w:sz w:val="20"/>
          <w:szCs w:val="20"/>
        </w:rPr>
        <w:t>.（为了方便我公司财务部的核查，而不影响贵公司的开案时间，请一定在水单上清晰注明贵公司的名称）</w:t>
      </w:r>
    </w:p>
    <w:p>
      <w:pPr>
        <w:rPr>
          <w:rFonts w:ascii="Arial" w:hAnsi="宋体" w:cs="Arial"/>
          <w:bCs/>
          <w:spacing w:val="-4"/>
          <w:sz w:val="20"/>
          <w:szCs w:val="20"/>
        </w:rPr>
      </w:pPr>
    </w:p>
    <w:p>
      <w:pPr>
        <w:rPr>
          <w:rFonts w:ascii="Arial" w:hAnsi="Arial" w:cs="Arial"/>
        </w:rPr>
      </w:pPr>
    </w:p>
    <w:p>
      <w:pPr>
        <w:rPr>
          <w:rFonts w:ascii="Arial" w:hAnsi="Arial" w:cs="Arial"/>
        </w:rPr>
      </w:pP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4786"/>
        <w:gridCol w:w="5181"/>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收</w:t>
            </w:r>
            <w:r>
              <w:rPr>
                <w:rFonts w:ascii="Arial" w:hAnsi="Arial" w:eastAsia="黑体" w:cs="Arial"/>
                <w:b/>
                <w:bCs/>
                <w:spacing w:val="-4"/>
                <w:sz w:val="20"/>
                <w:szCs w:val="20"/>
              </w:rPr>
              <w:t> </w:t>
            </w:r>
            <w:r>
              <w:rPr>
                <w:rFonts w:hint="eastAsia" w:ascii="Arial" w:hAnsi="Arial" w:eastAsia="黑体" w:cs="Arial"/>
                <w:b/>
                <w:bCs/>
                <w:spacing w:val="-4"/>
                <w:sz w:val="20"/>
                <w:szCs w:val="20"/>
              </w:rPr>
              <w:t>款</w:t>
            </w:r>
            <w:r>
              <w:rPr>
                <w:rFonts w:ascii="Arial" w:hAnsi="Arial" w:eastAsia="黑体" w:cs="Arial"/>
                <w:b/>
                <w:bCs/>
                <w:spacing w:val="-4"/>
                <w:sz w:val="20"/>
                <w:szCs w:val="20"/>
              </w:rPr>
              <w:t> </w:t>
            </w:r>
            <w:r>
              <w:rPr>
                <w:rFonts w:hint="eastAsia" w:ascii="Arial" w:hAnsi="Arial" w:eastAsia="黑体" w:cs="Arial"/>
                <w:b/>
                <w:bCs/>
                <w:spacing w:val="-4"/>
                <w:sz w:val="20"/>
                <w:szCs w:val="20"/>
              </w:rPr>
              <w:t>人：武汉信测标准技术服务有限公司</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Payee</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EMTEK (Wuhan) Co., Ltd.</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账</w:t>
            </w:r>
            <w:r>
              <w:rPr>
                <w:rFonts w:ascii="Arial" w:hAnsi="Arial" w:eastAsia="黑体" w:cs="Arial"/>
                <w:b/>
                <w:bCs/>
                <w:spacing w:val="-4"/>
                <w:sz w:val="20"/>
                <w:szCs w:val="20"/>
              </w:rPr>
              <w:t>    </w:t>
            </w:r>
            <w:r>
              <w:rPr>
                <w:rFonts w:hint="eastAsia" w:ascii="Arial" w:hAnsi="Arial" w:eastAsia="黑体" w:cs="Arial"/>
                <w:b/>
                <w:bCs/>
                <w:spacing w:val="-4"/>
                <w:sz w:val="20"/>
                <w:szCs w:val="20"/>
              </w:rPr>
              <w:t>号：</w:t>
            </w:r>
            <w:r>
              <w:rPr>
                <w:rFonts w:ascii="Arial" w:hAnsi="Arial" w:eastAsia="黑体" w:cs="Arial"/>
                <w:b/>
                <w:bCs/>
                <w:spacing w:val="-4"/>
                <w:sz w:val="20"/>
                <w:szCs w:val="20"/>
              </w:rPr>
              <w:t> 566458865731</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Account No. (USD HKD): 566458865731</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开户银行：中国银行武汉省直支行</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Name: Bank of China, Wuhan Shengzhi</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Sub-branch</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银行地址：湖北省武汉市武昌区徐东大街137号</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Address: No.137,</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Xudong Street, Wuchang District, Wuhan City, Hubei Province , P.R China</w:t>
            </w:r>
          </w:p>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Swift Code: BKCHCNBJ600</w:t>
            </w:r>
          </w:p>
        </w:tc>
      </w:tr>
    </w:tbl>
    <w:p>
      <w:pPr>
        <w:rPr>
          <w:rFonts w:ascii="Arial" w:hAnsi="Arial" w:cs="Arial"/>
        </w:rPr>
      </w:pPr>
    </w:p>
    <w:p>
      <w:pPr>
        <w:spacing w:line="288" w:lineRule="auto"/>
        <w:rPr>
          <w:rFonts w:ascii="Arial" w:hAnsi="Arial" w:cs="Arial"/>
          <w:b/>
          <w:bCs/>
          <w:spacing w:val="-4"/>
          <w:sz w:val="20"/>
          <w:szCs w:val="20"/>
        </w:rPr>
      </w:pPr>
    </w:p>
    <w:tbl>
      <w:tblPr>
        <w:tblStyle w:val="5"/>
        <w:tblW w:w="0" w:type="auto"/>
        <w:tblInd w:w="108" w:type="dxa"/>
        <w:tblLayout w:type="autofit"/>
        <w:tblCellMar>
          <w:top w:w="0" w:type="dxa"/>
          <w:left w:w="108" w:type="dxa"/>
          <w:bottom w:w="0" w:type="dxa"/>
          <w:right w:w="108" w:type="dxa"/>
        </w:tblCellMar>
      </w:tblPr>
      <w:tblGrid>
        <w:gridCol w:w="4124"/>
        <w:gridCol w:w="1254"/>
        <w:gridCol w:w="4481"/>
      </w:tblGrid>
      <w:tr>
        <w:tblPrEx>
          <w:tblCellMar>
            <w:top w:w="0" w:type="dxa"/>
            <w:left w:w="108" w:type="dxa"/>
            <w:bottom w:w="0" w:type="dxa"/>
            <w:right w:w="108" w:type="dxa"/>
          </w:tblCellMar>
        </w:tblPrEx>
        <w:tc>
          <w:tcPr>
            <w:tcW w:w="4124"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Confirmed and accepted by:</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Approved by and on behalf of:</w:t>
            </w:r>
          </w:p>
        </w:tc>
      </w:tr>
      <w:tr>
        <w:tblPrEx>
          <w:tblCellMar>
            <w:top w:w="0" w:type="dxa"/>
            <w:left w:w="108" w:type="dxa"/>
            <w:bottom w:w="0" w:type="dxa"/>
            <w:right w:w="108" w:type="dxa"/>
          </w:tblCellMar>
        </w:tblPrEx>
        <w:tc>
          <w:tcPr>
            <w:tcW w:w="4124" w:type="dxa"/>
          </w:tcPr>
          <w:p>
            <w:pPr>
              <w:spacing w:line="320" w:lineRule="exact"/>
              <w:ind w:right="384"/>
              <w:rPr>
                <w:rFonts w:ascii="Arial" w:hAnsi="Arial" w:eastAsia="黑体" w:cs="Arial"/>
                <w:b/>
                <w:bCs/>
                <w:spacing w:val="-4"/>
                <w:sz w:val="20"/>
                <w:szCs w:val="20"/>
              </w:rPr>
            </w:pPr>
            <w:r>
              <w:rPr>
                <w:rFonts w:ascii="Arial" w:hAnsi="Arial" w:eastAsia="黑体" w:cs="Arial"/>
                <w:bCs/>
                <w:spacing w:val="-4"/>
                <w:sz w:val="20"/>
                <w:szCs w:val="20"/>
              </w:rPr>
              <w:t xml:space="preserve"> </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right"/>
              <w:rPr>
                <w:rFonts w:ascii="Arial" w:hAnsi="Arial" w:eastAsia="黑体" w:cs="Arial"/>
                <w:bCs/>
                <w:spacing w:val="-4"/>
                <w:sz w:val="20"/>
                <w:szCs w:val="20"/>
              </w:rPr>
            </w:pPr>
          </w:p>
        </w:tc>
      </w:tr>
      <w:tr>
        <w:tblPrEx>
          <w:tblCellMar>
            <w:top w:w="0" w:type="dxa"/>
            <w:left w:w="108" w:type="dxa"/>
            <w:bottom w:w="0" w:type="dxa"/>
            <w:right w:w="108" w:type="dxa"/>
          </w:tblCellMar>
        </w:tblPrEx>
        <w:tc>
          <w:tcPr>
            <w:tcW w:w="4124" w:type="dxa"/>
          </w:tcPr>
          <w:p>
            <w:pPr>
              <w:spacing w:line="320" w:lineRule="exact"/>
              <w:rPr>
                <w:rFonts w:ascii="Arial" w:hAnsi="Arial" w:eastAsia="黑体" w:cs="Arial"/>
                <w:bCs/>
                <w:spacing w:val="-4"/>
                <w:sz w:val="20"/>
                <w:szCs w:val="20"/>
              </w:rPr>
            </w:pP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center"/>
              <w:rPr>
                <w:rFonts w:ascii="Arial" w:hAnsi="Arial" w:eastAsia="黑体" w:cs="Arial"/>
                <w:bCs/>
                <w:spacing w:val="-4"/>
                <w:sz w:val="20"/>
                <w:szCs w:val="20"/>
              </w:rPr>
            </w:pPr>
          </w:p>
        </w:tc>
      </w:tr>
      <w:tr>
        <w:tblPrEx>
          <w:tblCellMar>
            <w:top w:w="0" w:type="dxa"/>
            <w:left w:w="108" w:type="dxa"/>
            <w:bottom w:w="0" w:type="dxa"/>
            <w:right w:w="108" w:type="dxa"/>
          </w:tblCellMar>
        </w:tblPrEx>
        <w:tc>
          <w:tcPr>
            <w:tcW w:w="4124"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Authorized Signature &amp; Company Chop of the principal 委托方授权签名并盖公章</w:t>
            </w:r>
          </w:p>
        </w:tc>
        <w:tc>
          <w:tcPr>
            <w:tcW w:w="1254" w:type="dxa"/>
          </w:tcPr>
          <w:p>
            <w:pPr>
              <w:spacing w:line="320" w:lineRule="exact"/>
              <w:rPr>
                <w:rFonts w:ascii="Arial" w:hAnsi="Arial" w:eastAsia="黑体" w:cs="Arial"/>
                <w:bCs/>
                <w:spacing w:val="-4"/>
                <w:sz w:val="20"/>
                <w:szCs w:val="20"/>
              </w:rPr>
            </w:pPr>
          </w:p>
        </w:tc>
        <w:tc>
          <w:tcPr>
            <w:tcW w:w="4481"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Date日期:</w:t>
            </w:r>
          </w:p>
        </w:tc>
      </w:tr>
    </w:tbl>
    <w:p>
      <w:pPr>
        <w:rPr>
          <w:rFonts w:ascii="Arial" w:hAnsi="Arial" w:cs="Arial"/>
        </w:rPr>
      </w:pPr>
    </w:p>
    <w:sectPr>
      <w:headerReference r:id="rId3" w:type="default"/>
      <w:footerReference r:id="rId4" w:type="default"/>
      <w:footerReference r:id="rId5" w:type="even"/>
      <w:pgSz w:w="11906" w:h="16838"/>
      <w:pgMar w:top="1238" w:right="1021" w:bottom="1089" w:left="1134" w:header="454"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 xml:space="preserve">Quo No.                            Page </w:t>
    </w:r>
    <w:r>
      <w:rPr>
        <w:rStyle w:val="8"/>
      </w:rPr>
      <w:fldChar w:fldCharType="begin"/>
    </w:r>
    <w:r>
      <w:rPr>
        <w:rStyle w:val="8"/>
      </w:rPr>
      <w:instrText xml:space="preserve"> PAGE </w:instrText>
    </w:r>
    <w:r>
      <w:rPr>
        <w:rStyle w:val="8"/>
      </w:rPr>
      <w:fldChar w:fldCharType="separate"/>
    </w:r>
    <w:r>
      <w:rPr>
        <w:rStyle w:val="8"/>
      </w:rPr>
      <w:t>3</w:t>
    </w:r>
    <w:r>
      <w:rPr>
        <w:rStyle w:val="8"/>
      </w:rPr>
      <w:fldChar w:fldCharType="end"/>
    </w:r>
    <w:r>
      <w:rPr>
        <w:rStyle w:val="8"/>
        <w:rFonts w:hint="eastAsia"/>
      </w:rPr>
      <w:t xml:space="preserve"> </w:t>
    </w:r>
    <w:r>
      <w:rPr>
        <w:rFonts w:hint="eastAsia"/>
      </w:rPr>
      <w:t xml:space="preserve">of </w:t>
    </w:r>
    <w:r>
      <w:fldChar w:fldCharType="begin"/>
    </w:r>
    <w:r>
      <w:instrText xml:space="preserve"> NUMPAGES   \* MERGEFORMAT </w:instrText>
    </w:r>
    <w:r>
      <w:fldChar w:fldCharType="separate"/>
    </w:r>
    <w:r>
      <w:t>3</w:t>
    </w:r>
    <w:r>
      <w:fldChar w:fldCharType="end"/>
    </w:r>
    <w:r>
      <w:rPr>
        <w:rFonts w:hint="eastAsia"/>
      </w:rPr>
      <w:t xml:space="preserve">                                编号: QR-010D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right"/>
    </w:pPr>
    <w:r>
      <w:rPr>
        <w:rFonts w:hint="eastAsia"/>
        <w:sz w:val="10"/>
      </w:rPr>
      <w:drawing>
        <wp:inline distT="0" distB="0" distL="0" distR="0">
          <wp:extent cx="1704975" cy="466725"/>
          <wp:effectExtent l="19050" t="0" r="9525" b="0"/>
          <wp:docPr id="1" name="图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noChangeArrowheads="1"/>
                  </pic:cNvPicPr>
                </pic:nvPicPr>
                <pic:blipFill>
                  <a:blip r:embed="rId1"/>
                  <a:srcRect/>
                  <a:stretch>
                    <a:fillRect/>
                  </a:stretch>
                </pic:blipFill>
                <pic:spPr>
                  <a:xfrm>
                    <a:off x="0" y="0"/>
                    <a:ext cx="1704975" cy="4667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D446A"/>
    <w:rsid w:val="0000082E"/>
    <w:rsid w:val="00001C58"/>
    <w:rsid w:val="00002477"/>
    <w:rsid w:val="000047DA"/>
    <w:rsid w:val="00006EC6"/>
    <w:rsid w:val="00007642"/>
    <w:rsid w:val="00011E11"/>
    <w:rsid w:val="000173D1"/>
    <w:rsid w:val="0002677F"/>
    <w:rsid w:val="0002774B"/>
    <w:rsid w:val="000336A4"/>
    <w:rsid w:val="00033FF5"/>
    <w:rsid w:val="0004091C"/>
    <w:rsid w:val="00046BD8"/>
    <w:rsid w:val="0005287F"/>
    <w:rsid w:val="00061B33"/>
    <w:rsid w:val="000706D0"/>
    <w:rsid w:val="00072F4F"/>
    <w:rsid w:val="00075798"/>
    <w:rsid w:val="000838C5"/>
    <w:rsid w:val="00086653"/>
    <w:rsid w:val="00092F4C"/>
    <w:rsid w:val="00097DDB"/>
    <w:rsid w:val="000A65AF"/>
    <w:rsid w:val="000A67CB"/>
    <w:rsid w:val="000A74BD"/>
    <w:rsid w:val="000B0340"/>
    <w:rsid w:val="000B696D"/>
    <w:rsid w:val="000B6D97"/>
    <w:rsid w:val="000B6EAA"/>
    <w:rsid w:val="000B7D60"/>
    <w:rsid w:val="000D1A07"/>
    <w:rsid w:val="000D6BD7"/>
    <w:rsid w:val="000E1E6E"/>
    <w:rsid w:val="000E2099"/>
    <w:rsid w:val="000F395C"/>
    <w:rsid w:val="000F6B30"/>
    <w:rsid w:val="00104848"/>
    <w:rsid w:val="00104DF9"/>
    <w:rsid w:val="001150EA"/>
    <w:rsid w:val="00115D24"/>
    <w:rsid w:val="0012402C"/>
    <w:rsid w:val="00124B5D"/>
    <w:rsid w:val="00131913"/>
    <w:rsid w:val="001338EF"/>
    <w:rsid w:val="00134636"/>
    <w:rsid w:val="00150147"/>
    <w:rsid w:val="00152415"/>
    <w:rsid w:val="00152AFA"/>
    <w:rsid w:val="00155EAD"/>
    <w:rsid w:val="00156F04"/>
    <w:rsid w:val="0015762D"/>
    <w:rsid w:val="0016322E"/>
    <w:rsid w:val="001713D6"/>
    <w:rsid w:val="00172D4E"/>
    <w:rsid w:val="00174ADC"/>
    <w:rsid w:val="00176134"/>
    <w:rsid w:val="00181D08"/>
    <w:rsid w:val="0018267A"/>
    <w:rsid w:val="0018618E"/>
    <w:rsid w:val="001914E8"/>
    <w:rsid w:val="0019379A"/>
    <w:rsid w:val="00197C31"/>
    <w:rsid w:val="001A15AE"/>
    <w:rsid w:val="001A2059"/>
    <w:rsid w:val="001A20C7"/>
    <w:rsid w:val="001A222B"/>
    <w:rsid w:val="001A7A7F"/>
    <w:rsid w:val="001B4270"/>
    <w:rsid w:val="001B5AFF"/>
    <w:rsid w:val="001C0609"/>
    <w:rsid w:val="001C6F0B"/>
    <w:rsid w:val="001D0A8A"/>
    <w:rsid w:val="001D3136"/>
    <w:rsid w:val="001E0980"/>
    <w:rsid w:val="001E7AF5"/>
    <w:rsid w:val="001F3316"/>
    <w:rsid w:val="001F502F"/>
    <w:rsid w:val="00207F93"/>
    <w:rsid w:val="00212DE0"/>
    <w:rsid w:val="002133C1"/>
    <w:rsid w:val="00216706"/>
    <w:rsid w:val="00216858"/>
    <w:rsid w:val="0022508D"/>
    <w:rsid w:val="0022529D"/>
    <w:rsid w:val="00242A16"/>
    <w:rsid w:val="00244532"/>
    <w:rsid w:val="00257E52"/>
    <w:rsid w:val="00260DE5"/>
    <w:rsid w:val="00261558"/>
    <w:rsid w:val="00265572"/>
    <w:rsid w:val="00267D79"/>
    <w:rsid w:val="00291DE9"/>
    <w:rsid w:val="00294653"/>
    <w:rsid w:val="002A07C3"/>
    <w:rsid w:val="002A1523"/>
    <w:rsid w:val="002A3FE8"/>
    <w:rsid w:val="002A40C2"/>
    <w:rsid w:val="002A40F9"/>
    <w:rsid w:val="002B053F"/>
    <w:rsid w:val="002C5918"/>
    <w:rsid w:val="002C6E71"/>
    <w:rsid w:val="002D629D"/>
    <w:rsid w:val="002D6A99"/>
    <w:rsid w:val="002E0074"/>
    <w:rsid w:val="002F0ECE"/>
    <w:rsid w:val="0030398E"/>
    <w:rsid w:val="00304C6C"/>
    <w:rsid w:val="00310DFC"/>
    <w:rsid w:val="003124F8"/>
    <w:rsid w:val="0032033D"/>
    <w:rsid w:val="00325566"/>
    <w:rsid w:val="00326DC7"/>
    <w:rsid w:val="00331F30"/>
    <w:rsid w:val="00344D04"/>
    <w:rsid w:val="00344DB2"/>
    <w:rsid w:val="00347C2D"/>
    <w:rsid w:val="00347D59"/>
    <w:rsid w:val="00350CD5"/>
    <w:rsid w:val="00352A9A"/>
    <w:rsid w:val="00352FCA"/>
    <w:rsid w:val="003545AB"/>
    <w:rsid w:val="00360809"/>
    <w:rsid w:val="00360814"/>
    <w:rsid w:val="00361476"/>
    <w:rsid w:val="003710E4"/>
    <w:rsid w:val="00381ABB"/>
    <w:rsid w:val="00382DD6"/>
    <w:rsid w:val="00395546"/>
    <w:rsid w:val="003A1BAA"/>
    <w:rsid w:val="003A1DFB"/>
    <w:rsid w:val="003A54FD"/>
    <w:rsid w:val="003B1A87"/>
    <w:rsid w:val="003B61E4"/>
    <w:rsid w:val="003C3E34"/>
    <w:rsid w:val="003C6B9D"/>
    <w:rsid w:val="003D3B64"/>
    <w:rsid w:val="003D406F"/>
    <w:rsid w:val="003D4EB3"/>
    <w:rsid w:val="003E3EE3"/>
    <w:rsid w:val="003F42CA"/>
    <w:rsid w:val="003F6F60"/>
    <w:rsid w:val="003F73DB"/>
    <w:rsid w:val="00412EA3"/>
    <w:rsid w:val="00413DFA"/>
    <w:rsid w:val="004256D4"/>
    <w:rsid w:val="00430B9A"/>
    <w:rsid w:val="004351B4"/>
    <w:rsid w:val="0044678D"/>
    <w:rsid w:val="004518A8"/>
    <w:rsid w:val="0045502F"/>
    <w:rsid w:val="00462771"/>
    <w:rsid w:val="004645A3"/>
    <w:rsid w:val="0048197E"/>
    <w:rsid w:val="0049270A"/>
    <w:rsid w:val="004A0181"/>
    <w:rsid w:val="004A146C"/>
    <w:rsid w:val="004A2E10"/>
    <w:rsid w:val="004A497A"/>
    <w:rsid w:val="004A5696"/>
    <w:rsid w:val="004A73B1"/>
    <w:rsid w:val="004B5792"/>
    <w:rsid w:val="004C3AB4"/>
    <w:rsid w:val="004C41A8"/>
    <w:rsid w:val="004D249B"/>
    <w:rsid w:val="004D6911"/>
    <w:rsid w:val="004D78F7"/>
    <w:rsid w:val="004E531E"/>
    <w:rsid w:val="004E71E9"/>
    <w:rsid w:val="004F210A"/>
    <w:rsid w:val="004F6406"/>
    <w:rsid w:val="004F69E9"/>
    <w:rsid w:val="005070D9"/>
    <w:rsid w:val="00513E09"/>
    <w:rsid w:val="005141B7"/>
    <w:rsid w:val="00515A4E"/>
    <w:rsid w:val="0051669D"/>
    <w:rsid w:val="005233B6"/>
    <w:rsid w:val="005272A8"/>
    <w:rsid w:val="00532717"/>
    <w:rsid w:val="005365AF"/>
    <w:rsid w:val="005404F6"/>
    <w:rsid w:val="005405D1"/>
    <w:rsid w:val="00540914"/>
    <w:rsid w:val="00541E52"/>
    <w:rsid w:val="00543BB8"/>
    <w:rsid w:val="00545DE4"/>
    <w:rsid w:val="005513A2"/>
    <w:rsid w:val="0055455F"/>
    <w:rsid w:val="005559FC"/>
    <w:rsid w:val="00560580"/>
    <w:rsid w:val="005638AC"/>
    <w:rsid w:val="00565237"/>
    <w:rsid w:val="00565F78"/>
    <w:rsid w:val="005711C9"/>
    <w:rsid w:val="0057399F"/>
    <w:rsid w:val="00576143"/>
    <w:rsid w:val="00577F6E"/>
    <w:rsid w:val="00580764"/>
    <w:rsid w:val="00585F22"/>
    <w:rsid w:val="005878C4"/>
    <w:rsid w:val="0059089A"/>
    <w:rsid w:val="005A1848"/>
    <w:rsid w:val="005B0BAA"/>
    <w:rsid w:val="005B6C3E"/>
    <w:rsid w:val="005B7438"/>
    <w:rsid w:val="005C05B8"/>
    <w:rsid w:val="005C32AD"/>
    <w:rsid w:val="005C32FD"/>
    <w:rsid w:val="005C7333"/>
    <w:rsid w:val="005D1533"/>
    <w:rsid w:val="005D5B27"/>
    <w:rsid w:val="005E385A"/>
    <w:rsid w:val="005E3E44"/>
    <w:rsid w:val="005F1B05"/>
    <w:rsid w:val="005F6F7C"/>
    <w:rsid w:val="006021E0"/>
    <w:rsid w:val="0060261F"/>
    <w:rsid w:val="00606878"/>
    <w:rsid w:val="006176AC"/>
    <w:rsid w:val="00621CA6"/>
    <w:rsid w:val="00621E63"/>
    <w:rsid w:val="006220AA"/>
    <w:rsid w:val="006240A8"/>
    <w:rsid w:val="00624A3E"/>
    <w:rsid w:val="00626027"/>
    <w:rsid w:val="0063111C"/>
    <w:rsid w:val="0063600C"/>
    <w:rsid w:val="0064550C"/>
    <w:rsid w:val="0065624C"/>
    <w:rsid w:val="00666813"/>
    <w:rsid w:val="00670319"/>
    <w:rsid w:val="00670CDE"/>
    <w:rsid w:val="00676559"/>
    <w:rsid w:val="0067674B"/>
    <w:rsid w:val="00676A55"/>
    <w:rsid w:val="00681D22"/>
    <w:rsid w:val="00682093"/>
    <w:rsid w:val="00683F48"/>
    <w:rsid w:val="0068466B"/>
    <w:rsid w:val="006877A0"/>
    <w:rsid w:val="00696630"/>
    <w:rsid w:val="006B1669"/>
    <w:rsid w:val="006B2557"/>
    <w:rsid w:val="006B4F27"/>
    <w:rsid w:val="006B5EF4"/>
    <w:rsid w:val="006B66BD"/>
    <w:rsid w:val="006D446A"/>
    <w:rsid w:val="006D65E3"/>
    <w:rsid w:val="006E442C"/>
    <w:rsid w:val="006E76FA"/>
    <w:rsid w:val="006F1854"/>
    <w:rsid w:val="006F51ED"/>
    <w:rsid w:val="00700234"/>
    <w:rsid w:val="007006CC"/>
    <w:rsid w:val="00704BA4"/>
    <w:rsid w:val="00707197"/>
    <w:rsid w:val="007120AB"/>
    <w:rsid w:val="00717F82"/>
    <w:rsid w:val="00722ABC"/>
    <w:rsid w:val="00724B8B"/>
    <w:rsid w:val="0073117D"/>
    <w:rsid w:val="00735108"/>
    <w:rsid w:val="00735D17"/>
    <w:rsid w:val="00736D56"/>
    <w:rsid w:val="007409F3"/>
    <w:rsid w:val="0074676C"/>
    <w:rsid w:val="00755C03"/>
    <w:rsid w:val="00765228"/>
    <w:rsid w:val="00770C4A"/>
    <w:rsid w:val="00775587"/>
    <w:rsid w:val="00784D1A"/>
    <w:rsid w:val="007859EB"/>
    <w:rsid w:val="0079555C"/>
    <w:rsid w:val="007A411E"/>
    <w:rsid w:val="007B3A1E"/>
    <w:rsid w:val="007C551C"/>
    <w:rsid w:val="007C75C9"/>
    <w:rsid w:val="007C7691"/>
    <w:rsid w:val="007D0132"/>
    <w:rsid w:val="007D0653"/>
    <w:rsid w:val="007D23D3"/>
    <w:rsid w:val="007D2686"/>
    <w:rsid w:val="007D5CA6"/>
    <w:rsid w:val="007D7C6A"/>
    <w:rsid w:val="007F34BB"/>
    <w:rsid w:val="007F3B2A"/>
    <w:rsid w:val="007F41C5"/>
    <w:rsid w:val="008000D9"/>
    <w:rsid w:val="008036B9"/>
    <w:rsid w:val="00804770"/>
    <w:rsid w:val="00806900"/>
    <w:rsid w:val="0081500D"/>
    <w:rsid w:val="008179BE"/>
    <w:rsid w:val="00823BF1"/>
    <w:rsid w:val="00826F6A"/>
    <w:rsid w:val="0085071D"/>
    <w:rsid w:val="00860084"/>
    <w:rsid w:val="00863A10"/>
    <w:rsid w:val="00866FCC"/>
    <w:rsid w:val="008714FB"/>
    <w:rsid w:val="008814AF"/>
    <w:rsid w:val="00884B0A"/>
    <w:rsid w:val="00885423"/>
    <w:rsid w:val="0088711C"/>
    <w:rsid w:val="008957D4"/>
    <w:rsid w:val="008A122B"/>
    <w:rsid w:val="008A361A"/>
    <w:rsid w:val="008A76B8"/>
    <w:rsid w:val="008B043D"/>
    <w:rsid w:val="008B4B53"/>
    <w:rsid w:val="008C1FD3"/>
    <w:rsid w:val="008C24AB"/>
    <w:rsid w:val="008C2B31"/>
    <w:rsid w:val="008C3527"/>
    <w:rsid w:val="008C48D3"/>
    <w:rsid w:val="008D58EB"/>
    <w:rsid w:val="008E4A72"/>
    <w:rsid w:val="008E7917"/>
    <w:rsid w:val="008F008F"/>
    <w:rsid w:val="008F33ED"/>
    <w:rsid w:val="00904A5C"/>
    <w:rsid w:val="0090653D"/>
    <w:rsid w:val="00914311"/>
    <w:rsid w:val="009203F0"/>
    <w:rsid w:val="0092086F"/>
    <w:rsid w:val="00924ECF"/>
    <w:rsid w:val="00930E66"/>
    <w:rsid w:val="00931EDD"/>
    <w:rsid w:val="00935556"/>
    <w:rsid w:val="00941EA9"/>
    <w:rsid w:val="00945EF1"/>
    <w:rsid w:val="00951D21"/>
    <w:rsid w:val="00952289"/>
    <w:rsid w:val="009537F9"/>
    <w:rsid w:val="00962D94"/>
    <w:rsid w:val="009706F7"/>
    <w:rsid w:val="009710DA"/>
    <w:rsid w:val="009762E3"/>
    <w:rsid w:val="009772F8"/>
    <w:rsid w:val="00986740"/>
    <w:rsid w:val="00986A59"/>
    <w:rsid w:val="00990F96"/>
    <w:rsid w:val="009A2032"/>
    <w:rsid w:val="009A35F5"/>
    <w:rsid w:val="009B0367"/>
    <w:rsid w:val="009B346A"/>
    <w:rsid w:val="009B4C4F"/>
    <w:rsid w:val="009B5496"/>
    <w:rsid w:val="009C1B25"/>
    <w:rsid w:val="009D1CFA"/>
    <w:rsid w:val="009D6F14"/>
    <w:rsid w:val="009D7714"/>
    <w:rsid w:val="009E68F5"/>
    <w:rsid w:val="00A015CA"/>
    <w:rsid w:val="00A04A84"/>
    <w:rsid w:val="00A0795A"/>
    <w:rsid w:val="00A205CC"/>
    <w:rsid w:val="00A2065C"/>
    <w:rsid w:val="00A263CC"/>
    <w:rsid w:val="00A32628"/>
    <w:rsid w:val="00A50FCA"/>
    <w:rsid w:val="00A54BBE"/>
    <w:rsid w:val="00A57A0C"/>
    <w:rsid w:val="00A602C6"/>
    <w:rsid w:val="00A6070F"/>
    <w:rsid w:val="00A64DBB"/>
    <w:rsid w:val="00A71E9A"/>
    <w:rsid w:val="00A7292E"/>
    <w:rsid w:val="00A80AD9"/>
    <w:rsid w:val="00A83CD8"/>
    <w:rsid w:val="00A9372F"/>
    <w:rsid w:val="00A9489E"/>
    <w:rsid w:val="00AA0AE6"/>
    <w:rsid w:val="00AA1B2A"/>
    <w:rsid w:val="00AA2097"/>
    <w:rsid w:val="00AA22AA"/>
    <w:rsid w:val="00AA2720"/>
    <w:rsid w:val="00AA280F"/>
    <w:rsid w:val="00AA365B"/>
    <w:rsid w:val="00AB288B"/>
    <w:rsid w:val="00AB3200"/>
    <w:rsid w:val="00AC12DC"/>
    <w:rsid w:val="00AC653D"/>
    <w:rsid w:val="00AC6785"/>
    <w:rsid w:val="00AC6EE6"/>
    <w:rsid w:val="00AD0F43"/>
    <w:rsid w:val="00AD1DDB"/>
    <w:rsid w:val="00AD6632"/>
    <w:rsid w:val="00AE1354"/>
    <w:rsid w:val="00AE1E86"/>
    <w:rsid w:val="00AE21B3"/>
    <w:rsid w:val="00AE6D3D"/>
    <w:rsid w:val="00AE7E27"/>
    <w:rsid w:val="00AF3B4F"/>
    <w:rsid w:val="00B0605D"/>
    <w:rsid w:val="00B106D2"/>
    <w:rsid w:val="00B204BA"/>
    <w:rsid w:val="00B21F28"/>
    <w:rsid w:val="00B2662E"/>
    <w:rsid w:val="00B334F0"/>
    <w:rsid w:val="00B33670"/>
    <w:rsid w:val="00B40FB7"/>
    <w:rsid w:val="00B40FED"/>
    <w:rsid w:val="00B542A6"/>
    <w:rsid w:val="00B640C9"/>
    <w:rsid w:val="00B65BCC"/>
    <w:rsid w:val="00B67436"/>
    <w:rsid w:val="00B743A3"/>
    <w:rsid w:val="00B74DA6"/>
    <w:rsid w:val="00B806DC"/>
    <w:rsid w:val="00B826F6"/>
    <w:rsid w:val="00B92D16"/>
    <w:rsid w:val="00BA4924"/>
    <w:rsid w:val="00BA52F9"/>
    <w:rsid w:val="00BB2EA5"/>
    <w:rsid w:val="00BC1BB9"/>
    <w:rsid w:val="00BC1E15"/>
    <w:rsid w:val="00BD3B03"/>
    <w:rsid w:val="00BE0724"/>
    <w:rsid w:val="00BE409A"/>
    <w:rsid w:val="00BE46DE"/>
    <w:rsid w:val="00BE573E"/>
    <w:rsid w:val="00BE7615"/>
    <w:rsid w:val="00BF08C4"/>
    <w:rsid w:val="00BF22F9"/>
    <w:rsid w:val="00C039B7"/>
    <w:rsid w:val="00C04260"/>
    <w:rsid w:val="00C046B5"/>
    <w:rsid w:val="00C144F6"/>
    <w:rsid w:val="00C14802"/>
    <w:rsid w:val="00C157E1"/>
    <w:rsid w:val="00C162BE"/>
    <w:rsid w:val="00C225D8"/>
    <w:rsid w:val="00C309CF"/>
    <w:rsid w:val="00C338AD"/>
    <w:rsid w:val="00C353D2"/>
    <w:rsid w:val="00C42E5F"/>
    <w:rsid w:val="00C46F93"/>
    <w:rsid w:val="00C52151"/>
    <w:rsid w:val="00C650F8"/>
    <w:rsid w:val="00C659C1"/>
    <w:rsid w:val="00C65A45"/>
    <w:rsid w:val="00C66C61"/>
    <w:rsid w:val="00C81A6A"/>
    <w:rsid w:val="00C83BE5"/>
    <w:rsid w:val="00C85342"/>
    <w:rsid w:val="00C92514"/>
    <w:rsid w:val="00CA415B"/>
    <w:rsid w:val="00CA73B5"/>
    <w:rsid w:val="00CB0F51"/>
    <w:rsid w:val="00CB11F6"/>
    <w:rsid w:val="00CB2D44"/>
    <w:rsid w:val="00CB44C1"/>
    <w:rsid w:val="00CC3E22"/>
    <w:rsid w:val="00CC51F9"/>
    <w:rsid w:val="00CC5C71"/>
    <w:rsid w:val="00CD77A0"/>
    <w:rsid w:val="00CD7ECF"/>
    <w:rsid w:val="00CE2F67"/>
    <w:rsid w:val="00CE6796"/>
    <w:rsid w:val="00CE705F"/>
    <w:rsid w:val="00CF02CA"/>
    <w:rsid w:val="00CF507B"/>
    <w:rsid w:val="00CF6849"/>
    <w:rsid w:val="00D01F34"/>
    <w:rsid w:val="00D02ACA"/>
    <w:rsid w:val="00D02B98"/>
    <w:rsid w:val="00D16A7F"/>
    <w:rsid w:val="00D26870"/>
    <w:rsid w:val="00D31AEB"/>
    <w:rsid w:val="00D33456"/>
    <w:rsid w:val="00D415FB"/>
    <w:rsid w:val="00D45352"/>
    <w:rsid w:val="00D47477"/>
    <w:rsid w:val="00D5353F"/>
    <w:rsid w:val="00D56251"/>
    <w:rsid w:val="00D6054C"/>
    <w:rsid w:val="00D67D9C"/>
    <w:rsid w:val="00D71C0B"/>
    <w:rsid w:val="00D843B9"/>
    <w:rsid w:val="00D85C71"/>
    <w:rsid w:val="00D93DAA"/>
    <w:rsid w:val="00D95A87"/>
    <w:rsid w:val="00DA01CF"/>
    <w:rsid w:val="00DA310F"/>
    <w:rsid w:val="00DB293F"/>
    <w:rsid w:val="00DB5DAE"/>
    <w:rsid w:val="00DB6116"/>
    <w:rsid w:val="00DC48C5"/>
    <w:rsid w:val="00DC709F"/>
    <w:rsid w:val="00DD0609"/>
    <w:rsid w:val="00DD1292"/>
    <w:rsid w:val="00DD184E"/>
    <w:rsid w:val="00DD4790"/>
    <w:rsid w:val="00DD5437"/>
    <w:rsid w:val="00DE0311"/>
    <w:rsid w:val="00DE27E5"/>
    <w:rsid w:val="00DE3783"/>
    <w:rsid w:val="00DE4FB5"/>
    <w:rsid w:val="00DE71E5"/>
    <w:rsid w:val="00DF016C"/>
    <w:rsid w:val="00DF381D"/>
    <w:rsid w:val="00DF6712"/>
    <w:rsid w:val="00DF7875"/>
    <w:rsid w:val="00E0195F"/>
    <w:rsid w:val="00E123C3"/>
    <w:rsid w:val="00E131D3"/>
    <w:rsid w:val="00E1525C"/>
    <w:rsid w:val="00E166B0"/>
    <w:rsid w:val="00E23BC8"/>
    <w:rsid w:val="00E32165"/>
    <w:rsid w:val="00E4691E"/>
    <w:rsid w:val="00E51C64"/>
    <w:rsid w:val="00E53487"/>
    <w:rsid w:val="00E65E70"/>
    <w:rsid w:val="00E6798F"/>
    <w:rsid w:val="00E72EFF"/>
    <w:rsid w:val="00E74FF1"/>
    <w:rsid w:val="00E77D25"/>
    <w:rsid w:val="00E87CDF"/>
    <w:rsid w:val="00EA3670"/>
    <w:rsid w:val="00EA4470"/>
    <w:rsid w:val="00EA4F30"/>
    <w:rsid w:val="00EA76F1"/>
    <w:rsid w:val="00EB6440"/>
    <w:rsid w:val="00EC27F5"/>
    <w:rsid w:val="00ED66C6"/>
    <w:rsid w:val="00EE1B33"/>
    <w:rsid w:val="00EE37C8"/>
    <w:rsid w:val="00EF559F"/>
    <w:rsid w:val="00F01EB1"/>
    <w:rsid w:val="00F07DE0"/>
    <w:rsid w:val="00F1453C"/>
    <w:rsid w:val="00F15B94"/>
    <w:rsid w:val="00F16227"/>
    <w:rsid w:val="00F164FF"/>
    <w:rsid w:val="00F23CBB"/>
    <w:rsid w:val="00F31627"/>
    <w:rsid w:val="00F35695"/>
    <w:rsid w:val="00F41822"/>
    <w:rsid w:val="00F44C70"/>
    <w:rsid w:val="00F515B4"/>
    <w:rsid w:val="00F552B1"/>
    <w:rsid w:val="00F55FE3"/>
    <w:rsid w:val="00F565B8"/>
    <w:rsid w:val="00F6248C"/>
    <w:rsid w:val="00F64062"/>
    <w:rsid w:val="00F6666B"/>
    <w:rsid w:val="00F72D54"/>
    <w:rsid w:val="00F80D33"/>
    <w:rsid w:val="00F867D3"/>
    <w:rsid w:val="00F87BE2"/>
    <w:rsid w:val="00F91F1B"/>
    <w:rsid w:val="00F927B0"/>
    <w:rsid w:val="00F97462"/>
    <w:rsid w:val="00FA06FB"/>
    <w:rsid w:val="00FA3D80"/>
    <w:rsid w:val="00FB0098"/>
    <w:rsid w:val="00FB562C"/>
    <w:rsid w:val="00FC0FE0"/>
    <w:rsid w:val="00FC1DDE"/>
    <w:rsid w:val="00FC4345"/>
    <w:rsid w:val="00FD04B5"/>
    <w:rsid w:val="00FE13C7"/>
    <w:rsid w:val="00FE64B0"/>
    <w:rsid w:val="00FE7230"/>
    <w:rsid w:val="00FF1F1F"/>
    <w:rsid w:val="00FF37DE"/>
    <w:rsid w:val="0370334E"/>
    <w:rsid w:val="04721272"/>
    <w:rsid w:val="057E07FC"/>
    <w:rsid w:val="05B15E0E"/>
    <w:rsid w:val="05E51754"/>
    <w:rsid w:val="05F670C1"/>
    <w:rsid w:val="06C32651"/>
    <w:rsid w:val="08AC6E7F"/>
    <w:rsid w:val="09937E83"/>
    <w:rsid w:val="09E9726E"/>
    <w:rsid w:val="0B951F44"/>
    <w:rsid w:val="0CCE04D5"/>
    <w:rsid w:val="0DB23DA6"/>
    <w:rsid w:val="0F780F2D"/>
    <w:rsid w:val="0F8F2CC3"/>
    <w:rsid w:val="0F932A58"/>
    <w:rsid w:val="137E6B4C"/>
    <w:rsid w:val="16D409B8"/>
    <w:rsid w:val="1996201F"/>
    <w:rsid w:val="1A8C518B"/>
    <w:rsid w:val="1B8C2F81"/>
    <w:rsid w:val="1CC309B8"/>
    <w:rsid w:val="220E2E41"/>
    <w:rsid w:val="2548761E"/>
    <w:rsid w:val="281A23E7"/>
    <w:rsid w:val="28904796"/>
    <w:rsid w:val="2A4F099F"/>
    <w:rsid w:val="2C3078A5"/>
    <w:rsid w:val="2C3943D8"/>
    <w:rsid w:val="2D752190"/>
    <w:rsid w:val="2D98593C"/>
    <w:rsid w:val="2F0A65F7"/>
    <w:rsid w:val="2F726451"/>
    <w:rsid w:val="30014354"/>
    <w:rsid w:val="3299548C"/>
    <w:rsid w:val="33285B19"/>
    <w:rsid w:val="337A75F0"/>
    <w:rsid w:val="33FC1F83"/>
    <w:rsid w:val="34514EEC"/>
    <w:rsid w:val="36B8363D"/>
    <w:rsid w:val="37CB748A"/>
    <w:rsid w:val="382A576A"/>
    <w:rsid w:val="39695270"/>
    <w:rsid w:val="3D741282"/>
    <w:rsid w:val="3DBC558B"/>
    <w:rsid w:val="3DD7387E"/>
    <w:rsid w:val="3E471B6B"/>
    <w:rsid w:val="3EBA7136"/>
    <w:rsid w:val="3FC05638"/>
    <w:rsid w:val="3FCD652A"/>
    <w:rsid w:val="41473E3A"/>
    <w:rsid w:val="41560EF6"/>
    <w:rsid w:val="41D83977"/>
    <w:rsid w:val="422C178F"/>
    <w:rsid w:val="4659335F"/>
    <w:rsid w:val="47B80465"/>
    <w:rsid w:val="488D7892"/>
    <w:rsid w:val="48905A7F"/>
    <w:rsid w:val="497B4854"/>
    <w:rsid w:val="499D0850"/>
    <w:rsid w:val="4A8B6037"/>
    <w:rsid w:val="4B2D5B51"/>
    <w:rsid w:val="4E334A15"/>
    <w:rsid w:val="4E9D0FB8"/>
    <w:rsid w:val="4EB62FE4"/>
    <w:rsid w:val="4FE60A82"/>
    <w:rsid w:val="51424529"/>
    <w:rsid w:val="56EB5D53"/>
    <w:rsid w:val="57B849D0"/>
    <w:rsid w:val="5A5025C9"/>
    <w:rsid w:val="5E8377F0"/>
    <w:rsid w:val="60E3350F"/>
    <w:rsid w:val="616F1F5D"/>
    <w:rsid w:val="633A539F"/>
    <w:rsid w:val="64A1747F"/>
    <w:rsid w:val="65CB24F0"/>
    <w:rsid w:val="67CE4A47"/>
    <w:rsid w:val="67F47B07"/>
    <w:rsid w:val="67FB09B6"/>
    <w:rsid w:val="6AA35328"/>
    <w:rsid w:val="6C726F81"/>
    <w:rsid w:val="6D4C115A"/>
    <w:rsid w:val="6DC758EE"/>
    <w:rsid w:val="6EAE786A"/>
    <w:rsid w:val="722A53A5"/>
    <w:rsid w:val="73A1048D"/>
    <w:rsid w:val="73B764E8"/>
    <w:rsid w:val="73DD1585"/>
    <w:rsid w:val="76D24287"/>
    <w:rsid w:val="7A024A09"/>
    <w:rsid w:val="7D7D3852"/>
    <w:rsid w:val="7E8116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page number"/>
    <w:basedOn w:val="7"/>
    <w:qFormat/>
    <w:uiPriority w:val="0"/>
  </w:style>
  <w:style w:type="paragraph" w:customStyle="1" w:styleId="9">
    <w:name w:val="Char Char"/>
    <w:basedOn w:val="1"/>
    <w:qFormat/>
    <w:uiPriority w:val="0"/>
    <w:rPr>
      <w:rFonts w:ascii="Arial" w:hAnsi="Arial" w:cs="Arial"/>
      <w:szCs w:val="21"/>
    </w:rPr>
  </w:style>
  <w:style w:type="character" w:customStyle="1" w:styleId="10">
    <w:name w:val="font21"/>
    <w:basedOn w:val="7"/>
    <w:qFormat/>
    <w:uiPriority w:val="0"/>
    <w:rPr>
      <w:rFonts w:hint="eastAsia" w:ascii="宋体" w:hAnsi="宋体" w:eastAsia="宋体" w:cs="宋体"/>
      <w:b/>
      <w:color w:val="000000"/>
      <w:sz w:val="36"/>
      <w:szCs w:val="36"/>
      <w:u w:val="none"/>
    </w:rPr>
  </w:style>
  <w:style w:type="character" w:customStyle="1" w:styleId="11">
    <w:name w:val="font31"/>
    <w:basedOn w:val="7"/>
    <w:qFormat/>
    <w:uiPriority w:val="0"/>
    <w:rPr>
      <w:rFonts w:hint="default" w:ascii="Arial" w:hAnsi="Arial" w:cs="Arial"/>
      <w:color w:val="000000"/>
      <w:sz w:val="24"/>
      <w:szCs w:val="24"/>
      <w:u w:val="none"/>
    </w:rPr>
  </w:style>
  <w:style w:type="character" w:customStyle="1" w:styleId="12">
    <w:name w:val="font51"/>
    <w:basedOn w:val="7"/>
    <w:qFormat/>
    <w:uiPriority w:val="0"/>
    <w:rPr>
      <w:rFonts w:hint="eastAsia" w:ascii="宋体" w:hAnsi="宋体" w:eastAsia="宋体" w:cs="宋体"/>
      <w:color w:val="000000"/>
      <w:sz w:val="24"/>
      <w:szCs w:val="24"/>
      <w:u w:val="none"/>
    </w:rPr>
  </w:style>
  <w:style w:type="character" w:customStyle="1" w:styleId="13">
    <w:name w:val="font11"/>
    <w:basedOn w:val="7"/>
    <w:qFormat/>
    <w:uiPriority w:val="0"/>
    <w:rPr>
      <w:rFonts w:hint="default" w:ascii="Times New Roman" w:hAnsi="Times New Roman" w:cs="Times New Roman"/>
      <w:color w:val="000000"/>
      <w:sz w:val="24"/>
      <w:szCs w:val="24"/>
      <w:u w:val="none"/>
    </w:rPr>
  </w:style>
  <w:style w:type="character" w:customStyle="1" w:styleId="14">
    <w:name w:val="font01"/>
    <w:basedOn w:val="7"/>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672</Words>
  <Characters>3835</Characters>
  <Lines>31</Lines>
  <Paragraphs>8</Paragraphs>
  <TotalTime>1</TotalTime>
  <ScaleCrop>false</ScaleCrop>
  <LinksUpToDate>false</LinksUpToDate>
  <CharactersWithSpaces>4499</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2008-07-11T06:23:00Z</dcterms:created>
  <dc:creator>zhaodongmei</dc:creator>
  <cp:lastModifiedBy>纤云弄巧</cp:lastModifiedBy>
  <cp:lastPrinted>2018-03-19T07:20:00Z</cp:lastPrinted>
  <dcterms:modified xsi:type="dcterms:W3CDTF">2021-04-14T01:23:05Z</dcterms:modified>
  <dc:title> </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2AC104E004D44F399B587ACA19DBD041</vt:lpwstr>
  </property>
</Properties>
</file>