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73" w:rsidRDefault="00C02973" w:rsidP="00C02973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bookmarkStart w:id="0" w:name="_Hlk9871306"/>
      <w:r>
        <w:rPr>
          <w:rFonts w:hint="eastAsia"/>
          <w:b/>
          <w:bCs/>
          <w:sz w:val="32"/>
          <w:szCs w:val="32"/>
        </w:rPr>
        <w:t>临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时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采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购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合 同</w:t>
      </w:r>
    </w:p>
    <w:bookmarkEnd w:id="0"/>
    <w:p w:rsidR="00C02973" w:rsidRDefault="00C02973" w:rsidP="00C02973">
      <w:pPr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合同编号：</w:t>
      </w:r>
    </w:p>
    <w:p w:rsidR="00C02973" w:rsidRDefault="00C02973" w:rsidP="00C02973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卖方：</w:t>
      </w:r>
      <w:r w:rsidR="00650DA3" w:rsidRPr="00650DA3">
        <w:rPr>
          <w:rFonts w:ascii="宋体" w:hAnsi="宋体" w:hint="eastAsia"/>
          <w:sz w:val="30"/>
          <w:szCs w:val="30"/>
        </w:rPr>
        <w:t>河北光华荣昌汽车部件有限公司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 xml:space="preserve">  合同签订地：</w:t>
      </w:r>
      <w:r w:rsidR="000E27EF" w:rsidRPr="00971BDC">
        <w:rPr>
          <w:rFonts w:ascii="宋体" w:hAnsi="宋体" w:hint="eastAsia"/>
          <w:sz w:val="30"/>
          <w:szCs w:val="30"/>
          <w:u w:val="single"/>
        </w:rPr>
        <w:t>四川成都</w:t>
      </w:r>
    </w:p>
    <w:p w:rsidR="00C02973" w:rsidRDefault="00C02973" w:rsidP="00C02973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买方：中国重汽集团成都王牌商用车有限公司 </w:t>
      </w:r>
    </w:p>
    <w:p w:rsidR="00C02973" w:rsidRDefault="00C02973" w:rsidP="00C02973">
      <w:pPr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合同签订时间：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>2021.0</w:t>
      </w:r>
      <w:r w:rsidR="00650DA3">
        <w:rPr>
          <w:rFonts w:ascii="宋体" w:hAnsi="宋体" w:hint="eastAsia"/>
          <w:sz w:val="30"/>
          <w:szCs w:val="30"/>
          <w:u w:val="single"/>
        </w:rPr>
        <w:t>6</w:t>
      </w:r>
      <w:r>
        <w:rPr>
          <w:rFonts w:ascii="宋体" w:hAnsi="宋体" w:hint="eastAsia"/>
          <w:sz w:val="30"/>
          <w:szCs w:val="30"/>
          <w:u w:val="single"/>
        </w:rPr>
        <w:t>.</w:t>
      </w:r>
      <w:r w:rsidR="00D82403">
        <w:rPr>
          <w:rFonts w:ascii="宋体" w:hAnsi="宋体" w:hint="eastAsia"/>
          <w:sz w:val="30"/>
          <w:szCs w:val="30"/>
          <w:u w:val="single"/>
        </w:rPr>
        <w:t>2</w:t>
      </w:r>
      <w:r w:rsidR="00650DA3">
        <w:rPr>
          <w:rFonts w:ascii="宋体" w:hAnsi="宋体" w:hint="eastAsia"/>
          <w:sz w:val="30"/>
          <w:szCs w:val="30"/>
          <w:u w:val="single"/>
        </w:rPr>
        <w:t>3</w:t>
      </w:r>
      <w:r>
        <w:rPr>
          <w:rFonts w:ascii="宋体" w:hAnsi="宋体"/>
          <w:sz w:val="30"/>
          <w:szCs w:val="30"/>
          <w:u w:val="single"/>
        </w:rPr>
        <w:t xml:space="preserve">  </w:t>
      </w:r>
    </w:p>
    <w:p w:rsidR="00C02973" w:rsidRDefault="00C02973" w:rsidP="00C02973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一、产品名称、规格型号、数量、金额及交货时间等。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7"/>
        <w:gridCol w:w="1482"/>
        <w:gridCol w:w="567"/>
        <w:gridCol w:w="850"/>
        <w:gridCol w:w="1134"/>
        <w:gridCol w:w="1559"/>
        <w:gridCol w:w="1284"/>
      </w:tblGrid>
      <w:tr w:rsidR="00650DA3" w:rsidTr="00971BDC">
        <w:trPr>
          <w:trHeight w:val="45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Default="00650DA3" w:rsidP="00476E4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Default="00650DA3" w:rsidP="00476E4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规格型号（图号）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Default="00650DA3" w:rsidP="00476E4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Default="00650DA3" w:rsidP="00476E4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Default="00650DA3" w:rsidP="00476E4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单价（元）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Default="00650DA3" w:rsidP="00476E4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总金额（含税，元）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A3" w:rsidRDefault="00650DA3" w:rsidP="00476E4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650DA3" w:rsidTr="00971BDC">
        <w:trPr>
          <w:trHeight w:val="17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1C4840" w:rsidRDefault="00650DA3" w:rsidP="0064042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C48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左后视镜总成（车厢</w:t>
            </w:r>
            <w:r w:rsidRPr="001C4840"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3.2米）(满足GB15084-2013)(北京荣昌)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 w:rsidP="00640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  <w:t>TG16427700010/1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183.4300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11005.80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DA3" w:rsidRPr="00650DA3" w:rsidRDefault="00650DA3" w:rsidP="00650D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用于结算2020年供货产品</w:t>
            </w:r>
          </w:p>
        </w:tc>
      </w:tr>
      <w:tr w:rsidR="00650DA3" w:rsidTr="00971BDC">
        <w:trPr>
          <w:trHeight w:val="17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1C4840" w:rsidRDefault="00650DA3" w:rsidP="0064042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C48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右后视镜总成（车厢</w:t>
            </w:r>
            <w:r w:rsidRPr="001C4840"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3.2米）(满足GB15084-2013)(北京荣昌)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 w:rsidP="00640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  <w:t>TG16427700020/1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183.4300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11005.80 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650DA3" w:rsidRPr="00650DA3" w:rsidRDefault="00650DA3" w:rsidP="00650D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用于结算2020年供货产品</w:t>
            </w:r>
          </w:p>
        </w:tc>
      </w:tr>
      <w:tr w:rsidR="00650DA3" w:rsidTr="00971BDC">
        <w:trPr>
          <w:trHeight w:val="17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Default="00650D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A3" w:rsidRPr="00650DA3" w:rsidRDefault="00650DA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22011.6元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650DA3" w:rsidRPr="00650DA3" w:rsidRDefault="00650DA3" w:rsidP="00650D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971BDC" w:rsidTr="005D4804">
        <w:trPr>
          <w:trHeight w:val="17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DC" w:rsidRDefault="00971BDC" w:rsidP="0064042F">
            <w:pPr>
              <w:spacing w:line="36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总计金额：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DC" w:rsidRPr="00650DA3" w:rsidRDefault="00971BDC" w:rsidP="00650D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50D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22011.6元</w:t>
            </w:r>
          </w:p>
        </w:tc>
      </w:tr>
    </w:tbl>
    <w:p w:rsidR="00C02973" w:rsidRDefault="00C02973" w:rsidP="00C02973">
      <w:pPr>
        <w:spacing w:line="312" w:lineRule="auto"/>
        <w:ind w:left="600" w:hangingChars="200" w:hanging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二、质量及验收标准：</w:t>
      </w:r>
      <w:r>
        <w:rPr>
          <w:rFonts w:ascii="宋体" w:hAnsi="宋体"/>
          <w:sz w:val="30"/>
          <w:szCs w:val="30"/>
        </w:rPr>
        <w:sym w:font="Wingdings 2" w:char="00A3"/>
      </w:r>
      <w:r>
        <w:rPr>
          <w:rFonts w:ascii="宋体" w:hAnsi="宋体" w:hint="eastAsia"/>
          <w:sz w:val="30"/>
          <w:szCs w:val="30"/>
        </w:rPr>
        <w:t xml:space="preserve">样品 </w:t>
      </w:r>
      <w:r>
        <w:rPr>
          <w:rFonts w:ascii="宋体" w:hAnsi="宋体"/>
          <w:sz w:val="30"/>
          <w:szCs w:val="30"/>
        </w:rPr>
        <w:sym w:font="Wingdings 2" w:char="0052"/>
      </w:r>
      <w:r>
        <w:rPr>
          <w:rFonts w:ascii="宋体" w:hAnsi="宋体"/>
          <w:sz w:val="30"/>
          <w:szCs w:val="30"/>
        </w:rPr>
        <w:t>企业标准 □行业标准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□国家标准</w:t>
      </w:r>
    </w:p>
    <w:p w:rsidR="00C02973" w:rsidRDefault="00C02973" w:rsidP="00C02973">
      <w:pPr>
        <w:spacing w:line="312" w:lineRule="auto"/>
        <w:ind w:left="600" w:hangingChars="200" w:hanging="6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三、运输方式、交货地点、费用负担：</w:t>
      </w:r>
      <w:r>
        <w:rPr>
          <w:rFonts w:ascii="宋体" w:hAnsi="宋体" w:hint="eastAsia"/>
          <w:sz w:val="30"/>
          <w:szCs w:val="30"/>
          <w:u w:val="single"/>
        </w:rPr>
        <w:t>卖方送货至买方指定地点并承担费用。</w:t>
      </w:r>
    </w:p>
    <w:p w:rsidR="00C02973" w:rsidRDefault="00C02973" w:rsidP="00C02973">
      <w:pPr>
        <w:spacing w:line="312" w:lineRule="auto"/>
        <w:ind w:left="56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四、包装要求：</w:t>
      </w:r>
      <w:r>
        <w:rPr>
          <w:rFonts w:ascii="宋体" w:hAnsi="宋体" w:hint="eastAsia"/>
          <w:sz w:val="28"/>
          <w:szCs w:val="28"/>
          <w:u w:val="single"/>
        </w:rPr>
        <w:t>卖方根据货物性质提供满足使用要求的合理包装，并确保货物安全，保证材料表面无深度超过1mm的凹坑或划痕，表面油漆无缺陷，包装不回收。</w:t>
      </w:r>
    </w:p>
    <w:p w:rsidR="00C02973" w:rsidRDefault="00C02973" w:rsidP="00C02973">
      <w:pPr>
        <w:spacing w:line="312" w:lineRule="auto"/>
        <w:ind w:left="566" w:hangingChars="202" w:hanging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五、验收标准、方法及提出异议的期限：</w:t>
      </w:r>
      <w:r>
        <w:rPr>
          <w:rFonts w:ascii="宋体" w:hAnsi="宋体" w:hint="eastAsia"/>
          <w:sz w:val="28"/>
          <w:szCs w:val="28"/>
          <w:u w:val="single"/>
        </w:rPr>
        <w:t>货物送达买方指定地点后，买方进行外观、数量等的现场验收，该验收不表示对货物质量的最终认可，买方可在整个质保期内，按合同约定的标准随时提出质量异议。</w:t>
      </w:r>
    </w:p>
    <w:p w:rsidR="00C02973" w:rsidRDefault="00C02973" w:rsidP="00C02973">
      <w:pPr>
        <w:spacing w:line="312" w:lineRule="auto"/>
        <w:ind w:left="560" w:hangingChars="200" w:hanging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lastRenderedPageBreak/>
        <w:t>六、结算、付款方式及期限：</w:t>
      </w:r>
      <w:r w:rsidR="00971BDC">
        <w:rPr>
          <w:rFonts w:ascii="宋体" w:hAnsi="宋体" w:hint="eastAsia"/>
          <w:sz w:val="28"/>
          <w:szCs w:val="28"/>
          <w:u w:val="single"/>
        </w:rPr>
        <w:t>现金</w:t>
      </w:r>
      <w:r w:rsidR="00A74141">
        <w:rPr>
          <w:rFonts w:ascii="宋体" w:hAnsi="宋体" w:hint="eastAsia"/>
          <w:sz w:val="28"/>
          <w:szCs w:val="28"/>
          <w:u w:val="single"/>
        </w:rPr>
        <w:t>，货到当月开具</w:t>
      </w:r>
      <w:r w:rsidR="00A74141">
        <w:rPr>
          <w:rFonts w:ascii="宋体" w:hAnsi="宋体"/>
          <w:sz w:val="28"/>
          <w:szCs w:val="28"/>
          <w:u w:val="single"/>
        </w:rPr>
        <w:t>13%</w:t>
      </w:r>
      <w:r w:rsidR="00A74141">
        <w:rPr>
          <w:rFonts w:ascii="宋体" w:hAnsi="宋体" w:hint="eastAsia"/>
          <w:sz w:val="28"/>
          <w:szCs w:val="28"/>
          <w:u w:val="single"/>
        </w:rPr>
        <w:t>全额增值税专用发票，当月挂账，次月付款。</w:t>
      </w:r>
    </w:p>
    <w:p w:rsidR="00C02973" w:rsidRDefault="00C02973" w:rsidP="00C02973">
      <w:pPr>
        <w:spacing w:line="312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七、安全条款：</w:t>
      </w:r>
      <w:r>
        <w:rPr>
          <w:rFonts w:ascii="宋体" w:hAnsi="宋体" w:hint="eastAsia"/>
          <w:sz w:val="28"/>
          <w:szCs w:val="28"/>
          <w:u w:val="single"/>
        </w:rPr>
        <w:t>卖方的工作人员、指派人员、设备或车辆的一切安全责任由卖方全部承担。</w:t>
      </w:r>
    </w:p>
    <w:p w:rsidR="00C02973" w:rsidRDefault="00C02973" w:rsidP="00C02973">
      <w:pPr>
        <w:spacing w:line="312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八、备品、配件的数量及提卖方法</w:t>
      </w:r>
      <w:r>
        <w:rPr>
          <w:rFonts w:ascii="宋体" w:hAnsi="宋体" w:hint="eastAsia"/>
          <w:sz w:val="28"/>
          <w:szCs w:val="28"/>
          <w:u w:val="single"/>
        </w:rPr>
        <w:t>：无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。</w:t>
      </w:r>
    </w:p>
    <w:p w:rsidR="00C02973" w:rsidRDefault="00C02973" w:rsidP="00C02973">
      <w:pPr>
        <w:spacing w:line="312" w:lineRule="auto"/>
        <w:ind w:left="560" w:hangingChars="200" w:hanging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九、违约责任：</w:t>
      </w:r>
      <w:r>
        <w:rPr>
          <w:rFonts w:ascii="宋体" w:hAnsi="宋体" w:hint="eastAsia"/>
          <w:sz w:val="28"/>
          <w:szCs w:val="28"/>
          <w:u w:val="single"/>
        </w:rPr>
        <w:t>卖方货物质量不合格的，或不符合本合同要求，买方有权取消已下达的订单；退回不符合要求的货物及要求卖方退款，并由卖方承担造成的一切损失；卖方不能按期交货的，每逾期一天，应承担货款总额</w:t>
      </w:r>
      <w:r>
        <w:rPr>
          <w:rFonts w:ascii="宋体" w:hAnsi="宋体"/>
          <w:sz w:val="28"/>
          <w:szCs w:val="28"/>
          <w:u w:val="single"/>
        </w:rPr>
        <w:t>2%</w:t>
      </w:r>
      <w:r>
        <w:rPr>
          <w:rFonts w:ascii="宋体" w:hAnsi="宋体" w:hint="eastAsia"/>
          <w:sz w:val="28"/>
          <w:szCs w:val="28"/>
          <w:u w:val="single"/>
        </w:rPr>
        <w:t>的</w:t>
      </w:r>
      <w:r>
        <w:rPr>
          <w:rFonts w:ascii="宋体" w:hAnsi="宋体"/>
          <w:sz w:val="28"/>
          <w:szCs w:val="28"/>
          <w:u w:val="single"/>
        </w:rPr>
        <w:t>违约金，</w:t>
      </w:r>
      <w:r>
        <w:rPr>
          <w:rFonts w:ascii="宋体" w:hAnsi="宋体" w:hint="eastAsia"/>
          <w:sz w:val="28"/>
          <w:szCs w:val="28"/>
          <w:u w:val="single"/>
        </w:rPr>
        <w:t>该违约金买方可</w:t>
      </w:r>
      <w:r>
        <w:rPr>
          <w:rFonts w:ascii="宋体" w:hAnsi="宋体"/>
          <w:sz w:val="28"/>
          <w:szCs w:val="28"/>
          <w:u w:val="single"/>
        </w:rPr>
        <w:t>以在货款中直接扣除</w:t>
      </w:r>
      <w:r>
        <w:rPr>
          <w:rFonts w:ascii="宋体" w:hAnsi="宋体" w:hint="eastAsia"/>
          <w:sz w:val="28"/>
          <w:szCs w:val="28"/>
          <w:u w:val="single"/>
        </w:rPr>
        <w:t>。</w:t>
      </w:r>
    </w:p>
    <w:p w:rsidR="00C02973" w:rsidRDefault="00C02973" w:rsidP="00C02973">
      <w:pPr>
        <w:spacing w:line="312" w:lineRule="auto"/>
        <w:ind w:left="560" w:hangingChars="200" w:hanging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十、解决合同纠纷的方式：</w:t>
      </w:r>
      <w:r>
        <w:rPr>
          <w:rFonts w:ascii="宋体" w:hAnsi="宋体" w:hint="eastAsia"/>
          <w:sz w:val="28"/>
          <w:szCs w:val="28"/>
          <w:u w:val="single"/>
        </w:rPr>
        <w:t>双方友好协商。协商不成，任何一方可以向买方所在地人民法院</w:t>
      </w:r>
      <w:bookmarkStart w:id="1" w:name="_GoBack"/>
      <w:bookmarkEnd w:id="1"/>
      <w:r>
        <w:rPr>
          <w:rFonts w:ascii="宋体" w:hAnsi="宋体" w:hint="eastAsia"/>
          <w:sz w:val="28"/>
          <w:szCs w:val="28"/>
          <w:u w:val="single"/>
        </w:rPr>
        <w:t>提起诉讼。</w:t>
      </w:r>
    </w:p>
    <w:p w:rsidR="00C02973" w:rsidRDefault="00C02973" w:rsidP="00C02973">
      <w:pPr>
        <w:spacing w:line="312" w:lineRule="auto"/>
        <w:ind w:left="560" w:hangingChars="200" w:hanging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十一、其他约定事项：</w:t>
      </w:r>
      <w:r>
        <w:rPr>
          <w:rFonts w:ascii="宋体" w:hAnsi="宋体" w:hint="eastAsia"/>
          <w:sz w:val="28"/>
          <w:szCs w:val="28"/>
          <w:u w:val="single"/>
        </w:rPr>
        <w:t>本合同自双方签字盖章之日起生效，一式肆份，买方执叁份，卖方执壹份，具有同等法律效力。</w:t>
      </w:r>
    </w:p>
    <w:tbl>
      <w:tblPr>
        <w:tblpPr w:leftFromText="180" w:rightFromText="180" w:vertAnchor="page" w:horzAnchor="page" w:tblpX="1410" w:tblpY="9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C02973" w:rsidRPr="00C90AC5" w:rsidTr="00476E4A">
        <w:trPr>
          <w:trHeight w:val="148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73" w:rsidRPr="00C90AC5" w:rsidRDefault="00C02973" w:rsidP="00476E4A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买方： 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        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>卖方：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>河北光华荣昌汽车部件有限公司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02973" w:rsidRPr="00C90AC5" w:rsidRDefault="00C02973" w:rsidP="00C90AC5">
            <w:pPr>
              <w:spacing w:line="276" w:lineRule="auto"/>
              <w:ind w:left="4760" w:hangingChars="1700" w:hanging="4760"/>
              <w:rPr>
                <w:rFonts w:ascii="宋体" w:hAnsi="宋体"/>
                <w:sz w:val="28"/>
                <w:szCs w:val="28"/>
              </w:rPr>
            </w:pP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单位名称（章）：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7C32FA" w:rsidRPr="00C90AC5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>单位名称（章）：</w:t>
            </w:r>
            <w:r w:rsidR="00C90AC5" w:rsidRPr="00C90AC5">
              <w:rPr>
                <w:rFonts w:ascii="宋体" w:hAnsi="宋体" w:hint="eastAsia"/>
                <w:sz w:val="28"/>
                <w:szCs w:val="28"/>
              </w:rPr>
              <w:t>河北光华荣昌汽车部件有限公司</w:t>
            </w:r>
          </w:p>
          <w:p w:rsidR="00C02973" w:rsidRPr="00C90AC5" w:rsidRDefault="00C02973" w:rsidP="00476E4A">
            <w:pPr>
              <w:rPr>
                <w:rFonts w:ascii="宋体" w:hAnsi="宋体" w:cs="宋体"/>
                <w:sz w:val="28"/>
                <w:szCs w:val="28"/>
              </w:rPr>
            </w:pP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单位地址：   </w:t>
            </w:r>
            <w:r w:rsidR="007C32FA" w:rsidRPr="00C90AC5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>单位地址：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>河北省黄骅市经济开发区</w:t>
            </w:r>
            <w:r w:rsidRPr="00C90AC5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  <w:p w:rsidR="00C02973" w:rsidRPr="00C90AC5" w:rsidRDefault="00C02973" w:rsidP="00476E4A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法定代表人：</w:t>
            </w:r>
            <w:r w:rsidR="007C32FA" w:rsidRPr="00C90AC5">
              <w:rPr>
                <w:rFonts w:ascii="宋体" w:hAnsi="宋体"/>
                <w:sz w:val="28"/>
                <w:szCs w:val="28"/>
              </w:rPr>
              <w:t xml:space="preserve">             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>法定代表人：</w:t>
            </w:r>
            <w:r w:rsidR="00C90AC5">
              <w:rPr>
                <w:rFonts w:ascii="宋体" w:hAnsi="宋体" w:hint="eastAsia"/>
                <w:sz w:val="28"/>
                <w:szCs w:val="28"/>
              </w:rPr>
              <w:t>赵月强</w:t>
            </w:r>
          </w:p>
          <w:p w:rsidR="00C02973" w:rsidRPr="00C90AC5" w:rsidRDefault="00C02973" w:rsidP="00476E4A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委托代理人：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               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>委托代理人：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>于磊磊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02973" w:rsidRPr="00C90AC5" w:rsidRDefault="00C02973" w:rsidP="00476E4A">
            <w:pPr>
              <w:rPr>
                <w:rFonts w:ascii="宋体" w:hAnsi="宋体" w:cs="宋体"/>
                <w:b/>
                <w:sz w:val="28"/>
                <w:szCs w:val="28"/>
              </w:rPr>
            </w:pP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电话：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        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>电话：</w:t>
            </w:r>
            <w:r w:rsidR="00777200" w:rsidRPr="00C90AC5">
              <w:rPr>
                <w:rFonts w:ascii="宋体" w:hAnsi="宋体"/>
                <w:sz w:val="28"/>
                <w:szCs w:val="28"/>
              </w:rPr>
              <w:t>19831788716</w:t>
            </w:r>
          </w:p>
          <w:p w:rsidR="00C02973" w:rsidRPr="00C90AC5" w:rsidRDefault="00C02973" w:rsidP="007C32FA">
            <w:pPr>
              <w:spacing w:line="276" w:lineRule="auto"/>
              <w:ind w:left="4900" w:hangingChars="1750" w:hanging="4900"/>
              <w:rPr>
                <w:rFonts w:ascii="宋体" w:hAnsi="宋体"/>
                <w:sz w:val="28"/>
                <w:szCs w:val="28"/>
              </w:rPr>
            </w:pP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开户银行：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>开户银行：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>河北黄骅农村商业银行股份有限公司营业部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02973" w:rsidRPr="00C90AC5" w:rsidRDefault="00C02973" w:rsidP="00476E4A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 w:rsidRPr="00C90AC5">
              <w:rPr>
                <w:rFonts w:ascii="宋体" w:hAnsi="宋体" w:hint="eastAsia"/>
                <w:sz w:val="28"/>
                <w:szCs w:val="28"/>
              </w:rPr>
              <w:lastRenderedPageBreak/>
              <w:t xml:space="preserve">    账号：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 xml:space="preserve">                 </w:t>
            </w:r>
            <w:r w:rsidRPr="00C90AC5">
              <w:rPr>
                <w:rFonts w:ascii="宋体" w:hAnsi="宋体"/>
                <w:sz w:val="28"/>
                <w:szCs w:val="28"/>
              </w:rPr>
              <w:t xml:space="preserve">      </w:t>
            </w:r>
            <w:r w:rsidRPr="00C90AC5">
              <w:rPr>
                <w:rFonts w:ascii="宋体" w:hAnsi="宋体" w:hint="eastAsia"/>
                <w:sz w:val="28"/>
                <w:szCs w:val="28"/>
              </w:rPr>
              <w:t>账号：</w:t>
            </w:r>
            <w:r w:rsidR="007C32FA" w:rsidRPr="00C90AC5">
              <w:rPr>
                <w:rFonts w:ascii="宋体" w:hAnsi="宋体" w:hint="eastAsia"/>
                <w:sz w:val="28"/>
                <w:szCs w:val="28"/>
              </w:rPr>
              <w:t>276260122000069725</w:t>
            </w:r>
          </w:p>
        </w:tc>
      </w:tr>
    </w:tbl>
    <w:p w:rsidR="0002060F" w:rsidRPr="00C90AC5" w:rsidRDefault="0002060F">
      <w:pPr>
        <w:rPr>
          <w:sz w:val="28"/>
          <w:szCs w:val="28"/>
        </w:rPr>
      </w:pPr>
    </w:p>
    <w:sectPr w:rsidR="0002060F" w:rsidRPr="00C90AC5" w:rsidSect="00C02973">
      <w:pgSz w:w="11906" w:h="16838"/>
      <w:pgMar w:top="1361" w:right="1474" w:bottom="1361" w:left="1474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E80" w:rsidRDefault="003C0E80" w:rsidP="00D82403">
      <w:r>
        <w:separator/>
      </w:r>
    </w:p>
  </w:endnote>
  <w:endnote w:type="continuationSeparator" w:id="1">
    <w:p w:rsidR="003C0E80" w:rsidRDefault="003C0E80" w:rsidP="00D8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E80" w:rsidRDefault="003C0E80" w:rsidP="00D82403">
      <w:r>
        <w:separator/>
      </w:r>
    </w:p>
  </w:footnote>
  <w:footnote w:type="continuationSeparator" w:id="1">
    <w:p w:rsidR="003C0E80" w:rsidRDefault="003C0E80" w:rsidP="00D82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973"/>
    <w:rsid w:val="0002060F"/>
    <w:rsid w:val="000E27EF"/>
    <w:rsid w:val="0031222E"/>
    <w:rsid w:val="003C0E80"/>
    <w:rsid w:val="003E7BE7"/>
    <w:rsid w:val="00445377"/>
    <w:rsid w:val="0057759B"/>
    <w:rsid w:val="00650DA3"/>
    <w:rsid w:val="00777200"/>
    <w:rsid w:val="007C32FA"/>
    <w:rsid w:val="00817F96"/>
    <w:rsid w:val="00852ACA"/>
    <w:rsid w:val="00971BDC"/>
    <w:rsid w:val="00A74141"/>
    <w:rsid w:val="00C02973"/>
    <w:rsid w:val="00C90AC5"/>
    <w:rsid w:val="00CA6A2B"/>
    <w:rsid w:val="00CD6277"/>
    <w:rsid w:val="00D76FF5"/>
    <w:rsid w:val="00D82403"/>
    <w:rsid w:val="00E80B1F"/>
    <w:rsid w:val="00F30154"/>
    <w:rsid w:val="00F8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7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4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40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52A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10</cp:revision>
  <dcterms:created xsi:type="dcterms:W3CDTF">2021-04-05T17:23:00Z</dcterms:created>
  <dcterms:modified xsi:type="dcterms:W3CDTF">2021-06-24T02:48:00Z</dcterms:modified>
</cp:coreProperties>
</file>