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B0" w:rsidRDefault="003916B0" w:rsidP="003916B0">
      <w:pPr>
        <w:pStyle w:val="a3"/>
        <w:rPr>
          <w:lang w:val="de-DE"/>
        </w:rPr>
      </w:pPr>
      <w:r>
        <w:tab/>
      </w:r>
      <w:r w:rsidR="00206374">
        <w:t>北京</w:t>
      </w:r>
      <w:r>
        <w:rPr>
          <w:rFonts w:hint="eastAsia"/>
          <w:lang w:val="de-DE"/>
        </w:rPr>
        <w:t>光华荣昌德国投资建厂前期工作落实说明</w:t>
      </w:r>
    </w:p>
    <w:p w:rsidR="003916B0" w:rsidRPr="003916B0" w:rsidRDefault="003916B0" w:rsidP="003916B0">
      <w:pPr>
        <w:rPr>
          <w:lang w:val="de-DE"/>
        </w:rPr>
      </w:pPr>
    </w:p>
    <w:p w:rsidR="003916B0" w:rsidRDefault="003916B0" w:rsidP="003916B0">
      <w:pPr>
        <w:pStyle w:val="a4"/>
        <w:numPr>
          <w:ilvl w:val="0"/>
          <w:numId w:val="1"/>
        </w:numPr>
        <w:ind w:firstLineChars="0"/>
        <w:rPr>
          <w:lang w:val="de-DE"/>
        </w:rPr>
      </w:pPr>
      <w:r>
        <w:rPr>
          <w:rFonts w:hint="eastAsia"/>
          <w:lang w:val="de-DE"/>
        </w:rPr>
        <w:t>项目背景</w:t>
      </w:r>
    </w:p>
    <w:p w:rsidR="00FA082D" w:rsidRDefault="00FA082D" w:rsidP="00FA082D">
      <w:pPr>
        <w:pStyle w:val="a4"/>
        <w:ind w:left="420" w:firstLineChars="0" w:firstLine="0"/>
        <w:rPr>
          <w:lang w:val="de-DE"/>
        </w:rPr>
      </w:pPr>
    </w:p>
    <w:p w:rsidR="003916B0" w:rsidRDefault="003916B0" w:rsidP="0023423C">
      <w:pPr>
        <w:ind w:firstLineChars="200" w:firstLine="420"/>
      </w:pPr>
      <w:bookmarkStart w:id="0" w:name="OLE_LINK3"/>
      <w:bookmarkStart w:id="1" w:name="OLE_LINK4"/>
      <w:r>
        <w:rPr>
          <w:rFonts w:hint="eastAsia"/>
        </w:rPr>
        <w:t>北京</w:t>
      </w:r>
      <w:r w:rsidR="00206374">
        <w:t>光华荣昌汽车部件有限公司</w:t>
      </w:r>
      <w:bookmarkEnd w:id="0"/>
      <w:bookmarkEnd w:id="1"/>
      <w:r>
        <w:t>是一家国际化的高科技汽车零部件企业，成立于2001年，国家高新技术企业，总部位于北京，主要致力于汽车座椅、后视镜及智能空气悬架电控系统的研发与制造，并提供车辆振动舒适性耐久性解决方案</w:t>
      </w:r>
      <w:r w:rsidR="00206374">
        <w:rPr>
          <w:rFonts w:hint="eastAsia"/>
        </w:rPr>
        <w:t>。公司</w:t>
      </w:r>
      <w:r>
        <w:rPr>
          <w:rFonts w:hint="eastAsia"/>
        </w:rPr>
        <w:t>在2</w:t>
      </w:r>
      <w:r>
        <w:t>015</w:t>
      </w:r>
      <w:r w:rsidR="00206374">
        <w:t>年</w:t>
      </w:r>
      <w:r>
        <w:rPr>
          <w:rFonts w:hint="eastAsia"/>
        </w:rPr>
        <w:t>开始开发德国以及欧洲客户，包括戴</w:t>
      </w:r>
      <w:proofErr w:type="gramStart"/>
      <w:r>
        <w:rPr>
          <w:rFonts w:hint="eastAsia"/>
        </w:rPr>
        <w:t>姆</w:t>
      </w:r>
      <w:proofErr w:type="gramEnd"/>
      <w:r>
        <w:rPr>
          <w:rFonts w:hint="eastAsia"/>
        </w:rPr>
        <w:t>勒奔驰集团，斯堪尼亚，</w:t>
      </w:r>
      <w:bookmarkStart w:id="2" w:name="OLE_LINK1"/>
      <w:bookmarkStart w:id="3" w:name="OLE_LINK2"/>
      <w:r>
        <w:rPr>
          <w:rFonts w:hint="eastAsia"/>
        </w:rPr>
        <w:t>德国曼集团</w:t>
      </w:r>
      <w:bookmarkEnd w:id="2"/>
      <w:bookmarkEnd w:id="3"/>
      <w:r w:rsidR="00206374">
        <w:rPr>
          <w:rFonts w:hint="eastAsia"/>
        </w:rPr>
        <w:t>等等欧洲卡客车生产商。</w:t>
      </w:r>
      <w:r>
        <w:t>公司</w:t>
      </w:r>
      <w:r w:rsidR="00206374">
        <w:rPr>
          <w:rFonts w:hint="eastAsia"/>
        </w:rPr>
        <w:t>计划</w:t>
      </w:r>
      <w:r>
        <w:rPr>
          <w:rFonts w:hint="eastAsia"/>
        </w:rPr>
        <w:t>于2</w:t>
      </w:r>
      <w:r>
        <w:t>021</w:t>
      </w:r>
      <w:r w:rsidR="00206374">
        <w:rPr>
          <w:rFonts w:hint="eastAsia"/>
        </w:rPr>
        <w:t>年</w:t>
      </w:r>
      <w:r>
        <w:rPr>
          <w:rFonts w:hint="eastAsia"/>
        </w:rPr>
        <w:t>成立注册欧洲子公司，注册地为德国杜塞尔多夫。该公司为北京光华荣昌的全资子公司，开展汽车座椅，汽车后视镜，汽车空气悬架的生产，组装，销售，售后工作。</w:t>
      </w:r>
      <w:bookmarkStart w:id="4" w:name="_GoBack"/>
      <w:bookmarkEnd w:id="4"/>
    </w:p>
    <w:p w:rsidR="003916B0" w:rsidRDefault="003916B0" w:rsidP="003916B0"/>
    <w:p w:rsidR="0058630C" w:rsidRDefault="003916B0" w:rsidP="0058630C">
      <w:pPr>
        <w:pStyle w:val="a4"/>
        <w:numPr>
          <w:ilvl w:val="0"/>
          <w:numId w:val="1"/>
        </w:numPr>
        <w:ind w:firstLineChars="0"/>
        <w:rPr>
          <w:lang w:val="de-DE"/>
        </w:rPr>
      </w:pPr>
      <w:r>
        <w:rPr>
          <w:rFonts w:hint="eastAsia"/>
          <w:lang w:val="de-DE"/>
        </w:rPr>
        <w:t>可行性研究</w:t>
      </w:r>
    </w:p>
    <w:p w:rsidR="00FA082D" w:rsidRDefault="00FA082D" w:rsidP="00FA082D">
      <w:pPr>
        <w:pStyle w:val="a4"/>
        <w:ind w:left="420" w:firstLineChars="0" w:firstLine="0"/>
        <w:rPr>
          <w:lang w:val="de-DE"/>
        </w:rPr>
      </w:pPr>
    </w:p>
    <w:p w:rsidR="0058630C" w:rsidRPr="0058630C" w:rsidRDefault="0058630C" w:rsidP="0058630C">
      <w:pPr>
        <w:pStyle w:val="a4"/>
        <w:numPr>
          <w:ilvl w:val="1"/>
          <w:numId w:val="1"/>
        </w:numPr>
        <w:ind w:firstLineChars="0"/>
        <w:rPr>
          <w:lang w:val="de-DE"/>
        </w:rPr>
      </w:pPr>
      <w:r>
        <w:rPr>
          <w:rFonts w:hint="eastAsia"/>
          <w:lang w:val="de-DE"/>
        </w:rPr>
        <w:t>德国商业环境</w:t>
      </w:r>
    </w:p>
    <w:p w:rsidR="003916B0" w:rsidRPr="003916B0" w:rsidRDefault="003916B0" w:rsidP="0023423C">
      <w:pPr>
        <w:ind w:firstLineChars="200" w:firstLine="420"/>
      </w:pPr>
      <w:r w:rsidRPr="0023423C">
        <w:rPr>
          <w:rFonts w:hint="eastAsia"/>
        </w:rPr>
        <w:t>公司经过调研，对中东欧多个国家的地理物质，营商环境，政治稳定度进行了决策，最终决定在德国建厂。德</w:t>
      </w:r>
      <w:r w:rsidRPr="0023423C">
        <w:t>国是近代汽车的发源国，拥有全球最具竞争力和创新力的汽车产业之一，汽车产量位居全球第四。汽车工业是德国的支柱工业，德国汽车产业联合会曾公布统计，德国每7个工作岗位中就有一个与汽车行业有关。</w:t>
      </w:r>
    </w:p>
    <w:p w:rsidR="0058630C" w:rsidRDefault="003916B0" w:rsidP="0023423C">
      <w:pPr>
        <w:ind w:firstLineChars="200" w:firstLine="420"/>
      </w:pPr>
      <w:r w:rsidRPr="0023423C">
        <w:t>德国位于欧洲大陆中部，为欧洲大陆重要的交通枢纽，处于西欧通往东欧，北欧抵达南欧的陆地交通十字路口，战略位置十分重要。德国与9个国家接壤，东邻波兰、捷克，南毗奥地利、瑞士，西界荷兰、比利时、卢森堡、法国，北接丹麦。德国与众多欧盟国家领土相连，联系非常方便。北部濒临北海和波罗的海，海上交通也十分便利。</w:t>
      </w:r>
      <w:r w:rsidRPr="0023423C">
        <w:rPr>
          <w:rFonts w:hint="eastAsia"/>
        </w:rPr>
        <w:t>德国</w:t>
      </w:r>
      <w:r w:rsidRPr="0023423C">
        <w:t>拥有稠密的道路交通网。德国是世界上最早拥有高速公路的国家，已有80多年的历史，总里程约1.3万公里，居世界第六，而且有约70%高速路段无速度限制。</w:t>
      </w:r>
      <w:r w:rsidRPr="0023423C">
        <w:rPr>
          <w:rFonts w:hint="eastAsia"/>
        </w:rPr>
        <w:t>这给予了在德国外的欧洲客户就近供货提供了物流距离的便利，例如北欧的斯堪尼亚，荷兰的DAF等等。</w:t>
      </w:r>
    </w:p>
    <w:p w:rsidR="00FA082D" w:rsidRPr="0023423C" w:rsidRDefault="00FA082D" w:rsidP="0023423C">
      <w:pPr>
        <w:ind w:firstLineChars="200" w:firstLine="420"/>
      </w:pPr>
    </w:p>
    <w:p w:rsidR="0058630C" w:rsidRDefault="0058630C" w:rsidP="0058630C">
      <w:pPr>
        <w:pStyle w:val="a4"/>
        <w:numPr>
          <w:ilvl w:val="1"/>
          <w:numId w:val="1"/>
        </w:numPr>
        <w:ind w:firstLineChars="0"/>
        <w:rPr>
          <w:lang w:val="de-DE"/>
        </w:rPr>
      </w:pPr>
      <w:r>
        <w:rPr>
          <w:rFonts w:hint="eastAsia"/>
          <w:lang w:val="de-DE"/>
        </w:rPr>
        <w:t>德国汽车座椅行业分析</w:t>
      </w:r>
    </w:p>
    <w:p w:rsidR="0058630C" w:rsidRPr="0023423C" w:rsidRDefault="0058630C" w:rsidP="0023423C">
      <w:pPr>
        <w:ind w:firstLineChars="200" w:firstLine="420"/>
      </w:pPr>
      <w:r w:rsidRPr="0023423C">
        <w:rPr>
          <w:rFonts w:hint="eastAsia"/>
        </w:rPr>
        <w:t>汽车座椅是提供成员乘坐且有完整装</w:t>
      </w:r>
      <w:r w:rsidR="00131E29">
        <w:rPr>
          <w:rFonts w:hint="eastAsia"/>
        </w:rPr>
        <w:t>饰并与车辆构为一体或分体的乘坐设施。它包括单独座椅和长条座椅。其</w:t>
      </w:r>
      <w:r w:rsidRPr="0023423C">
        <w:rPr>
          <w:rFonts w:hint="eastAsia"/>
        </w:rPr>
        <w:t>组成包括座</w:t>
      </w:r>
      <w:r w:rsidR="006C101A">
        <w:rPr>
          <w:rFonts w:hint="eastAsia"/>
        </w:rPr>
        <w:t>椅金属零部件和外饰材料，金属件包括滑轨、调角器、升降器、弹簧等，</w:t>
      </w:r>
      <w:r w:rsidRPr="0023423C">
        <w:rPr>
          <w:rFonts w:hint="eastAsia"/>
        </w:rPr>
        <w:t>外饰材料主要由发泡和织物材料等构成。另外，有些电动座椅还包括高度调节电机、滑动电机、控制开关、加热器等。</w:t>
      </w:r>
      <w:r w:rsidRPr="0023423C">
        <w:t>汽车座椅单车价值高，行业空间稳定，据我们测算2020 年全球汽车座椅市场规模接近</w:t>
      </w:r>
      <w:r w:rsidR="00A82CD2">
        <w:t>3300</w:t>
      </w:r>
      <w:r w:rsidRPr="0023423C">
        <w:t>亿元，其中乘用车座椅市场规模接近3000 亿元，商用车及工程机械座椅市场规模接近</w:t>
      </w:r>
      <w:r w:rsidR="00A82CD2">
        <w:t>290</w:t>
      </w:r>
      <w:r w:rsidRPr="0023423C">
        <w:t>亿元。</w:t>
      </w:r>
    </w:p>
    <w:p w:rsidR="0058630C" w:rsidRDefault="0058630C" w:rsidP="0023423C">
      <w:pPr>
        <w:ind w:firstLineChars="200" w:firstLine="420"/>
      </w:pPr>
      <w:r w:rsidRPr="0058630C">
        <w:t>全球汽车座椅基本分为两大阵营，其一是四家日本企业，其二是五家欧美企业，国内的汽车座椅几乎全被几家外资和合资企业所掌控。</w:t>
      </w:r>
      <w:r>
        <w:rPr>
          <w:rFonts w:hint="eastAsia"/>
        </w:rPr>
        <w:t>光华荣昌目前是中国市场纯自主品牌座椅供应商的翘楚。国内行业内的供应商通过并购和欧洲建厂已经在欧洲市场占据了一部分份额，例如</w:t>
      </w:r>
      <w:r w:rsidRPr="0058630C">
        <w:t>继峰股份通过收购德国汽车内饰和商用车座椅供应商格拉默，进入商用车及工程机械座椅行业。</w:t>
      </w:r>
      <w:r w:rsidR="0033176D">
        <w:rPr>
          <w:rFonts w:hint="eastAsia"/>
        </w:rPr>
        <w:t>而德国本土的</w:t>
      </w:r>
      <w:proofErr w:type="spellStart"/>
      <w:r w:rsidR="0033176D" w:rsidRPr="0033176D">
        <w:t>Isringhausen</w:t>
      </w:r>
      <w:proofErr w:type="spellEnd"/>
      <w:r w:rsidR="0033176D">
        <w:rPr>
          <w:rFonts w:hint="eastAsia"/>
        </w:rPr>
        <w:t>，李尔，</w:t>
      </w:r>
      <w:proofErr w:type="spellStart"/>
      <w:r w:rsidR="0033176D">
        <w:rPr>
          <w:rFonts w:hint="eastAsia"/>
        </w:rPr>
        <w:t>Recaro</w:t>
      </w:r>
      <w:proofErr w:type="spellEnd"/>
      <w:r w:rsidR="0033176D">
        <w:rPr>
          <w:rFonts w:hint="eastAsia"/>
        </w:rPr>
        <w:t>是光华荣昌进入欧洲的主要竞争对手，目前他们在欧洲商用车座椅的市场占有率极高，但由于欧洲本土供应商高昂的生产和研发</w:t>
      </w:r>
      <w:r w:rsidR="00B131DC">
        <w:rPr>
          <w:rFonts w:hint="eastAsia"/>
        </w:rPr>
        <w:t>成本和汽车主机厂的全球供应体系，为我们公司提供了进入欧洲市场的机会</w:t>
      </w:r>
      <w:r w:rsidR="0033176D">
        <w:rPr>
          <w:rFonts w:hint="eastAsia"/>
        </w:rPr>
        <w:t>。</w:t>
      </w:r>
    </w:p>
    <w:p w:rsidR="00FA082D" w:rsidRDefault="00FA082D" w:rsidP="0023423C">
      <w:pPr>
        <w:ind w:firstLineChars="200" w:firstLine="420"/>
      </w:pPr>
    </w:p>
    <w:p w:rsidR="0058630C" w:rsidRPr="0058630C" w:rsidRDefault="0058630C" w:rsidP="0058630C">
      <w:pPr>
        <w:pStyle w:val="a4"/>
        <w:numPr>
          <w:ilvl w:val="1"/>
          <w:numId w:val="1"/>
        </w:numPr>
        <w:ind w:firstLineChars="0"/>
      </w:pPr>
      <w:r>
        <w:rPr>
          <w:rFonts w:hint="eastAsia"/>
        </w:rPr>
        <w:t>在德国建厂的好处</w:t>
      </w:r>
    </w:p>
    <w:p w:rsidR="003916B0" w:rsidRPr="0023423C" w:rsidRDefault="003916B0" w:rsidP="0023423C">
      <w:pPr>
        <w:ind w:firstLineChars="200" w:firstLine="420"/>
      </w:pPr>
      <w:r w:rsidRPr="0023423C">
        <w:rPr>
          <w:rFonts w:hint="eastAsia"/>
        </w:rPr>
        <w:lastRenderedPageBreak/>
        <w:t>德国建厂</w:t>
      </w:r>
      <w:r w:rsidRPr="0023423C">
        <w:t>降低</w:t>
      </w:r>
      <w:r w:rsidRPr="0023423C">
        <w:rPr>
          <w:rFonts w:hint="eastAsia"/>
        </w:rPr>
        <w:t>了</w:t>
      </w:r>
      <w:r w:rsidRPr="0023423C">
        <w:t>物流成本，目前为止物流成本占</w:t>
      </w:r>
      <w:r w:rsidR="00EE7D05">
        <w:t>我司</w:t>
      </w:r>
      <w:r w:rsidRPr="0023423C">
        <w:t>报价比重的至少30%以上，拖累了在客户方面价格的竞争力</w:t>
      </w:r>
      <w:r w:rsidRPr="0023423C">
        <w:rPr>
          <w:rFonts w:hint="eastAsia"/>
        </w:rPr>
        <w:t>，本地建厂在报价上会提高我公司的议价能力。</w:t>
      </w:r>
    </w:p>
    <w:p w:rsidR="003916B0" w:rsidRPr="0023423C" w:rsidRDefault="003916B0" w:rsidP="0023423C">
      <w:pPr>
        <w:ind w:firstLineChars="200" w:firstLine="420"/>
      </w:pPr>
      <w:r w:rsidRPr="0023423C">
        <w:t>从欧洲工厂出厂的商品不必和客户产生再次的出关和进关手续，保证了报价上的不可控波动（因客户每次提货的提货量不同，造成关税材料费分摊不同），关税的可控</w:t>
      </w:r>
      <w:r w:rsidRPr="0023423C">
        <w:rPr>
          <w:rFonts w:hint="eastAsia"/>
        </w:rPr>
        <w:t>降低了行程成本和缩短了供货时间。</w:t>
      </w:r>
    </w:p>
    <w:p w:rsidR="003916B0" w:rsidRPr="0023423C" w:rsidRDefault="003916B0" w:rsidP="0023423C">
      <w:pPr>
        <w:ind w:firstLineChars="200" w:firstLine="420"/>
      </w:pPr>
      <w:r w:rsidRPr="0023423C">
        <w:t>保证了JIS</w:t>
      </w:r>
      <w:r w:rsidRPr="0023423C">
        <w:rPr>
          <w:rFonts w:hint="eastAsia"/>
        </w:rPr>
        <w:t>（Just</w:t>
      </w:r>
      <w:r w:rsidRPr="0023423C">
        <w:t xml:space="preserve"> </w:t>
      </w:r>
      <w:r w:rsidRPr="0023423C">
        <w:rPr>
          <w:rFonts w:hint="eastAsia"/>
        </w:rPr>
        <w:t>in</w:t>
      </w:r>
      <w:r w:rsidRPr="0023423C">
        <w:t xml:space="preserve"> </w:t>
      </w:r>
      <w:r w:rsidRPr="0023423C">
        <w:rPr>
          <w:rFonts w:hint="eastAsia"/>
        </w:rPr>
        <w:t>Second）</w:t>
      </w:r>
      <w:r w:rsidRPr="0023423C">
        <w:t>物流的可靠性，从中国港口到欧洲内陆港4周到货运时间，加上两周的海关处理时间，理论上完全无法实现座椅定制化要求高的JIS物流</w:t>
      </w:r>
      <w:r w:rsidRPr="0023423C">
        <w:rPr>
          <w:rFonts w:hint="eastAsia"/>
        </w:rPr>
        <w:t>，现代欧洲汽车制造商是混线生产，即生产线上每一辆车都不同，可以是不同的车型，不同的配置和颜色。这对工厂内部物流和供货商的物流系统提出了极高的要求，要求每秒到达各个装配位置的代装件是必须可追踪以及可调控的。</w:t>
      </w:r>
    </w:p>
    <w:p w:rsidR="003916B0" w:rsidRPr="0023423C" w:rsidRDefault="003916B0" w:rsidP="0023423C">
      <w:pPr>
        <w:ind w:firstLineChars="200" w:firstLine="420"/>
      </w:pPr>
      <w:r w:rsidRPr="0023423C">
        <w:t>以该工厂为基体，实现了在欧洲的商业存在的实体，进一步增强了在客户方面的可靠度</w:t>
      </w:r>
      <w:r w:rsidRPr="0023423C">
        <w:rPr>
          <w:rFonts w:hint="eastAsia"/>
        </w:rPr>
        <w:t>，多个客户要求我公司需要配置驻厂工程师，以及随刻可以联系到的工厂联络人，因为中国工厂和德国客户有时差关系，德国工厂和德国客户工作时间相同，可以随时服务客户。</w:t>
      </w:r>
    </w:p>
    <w:p w:rsidR="003916B0" w:rsidRDefault="003916B0" w:rsidP="0023423C">
      <w:pPr>
        <w:ind w:firstLineChars="200" w:firstLine="420"/>
      </w:pPr>
      <w:r w:rsidRPr="0023423C">
        <w:rPr>
          <w:rFonts w:hint="eastAsia"/>
        </w:rPr>
        <w:t>北京光华荣昌作为国内商用车座椅主流供应商，主要的竞争对手已经全部在欧洲布局有生产，研发的中心，和竞争对手保持同步也是保持市场占有率的基本条件。</w:t>
      </w:r>
    </w:p>
    <w:p w:rsidR="00CD01D0" w:rsidRPr="0023423C" w:rsidRDefault="00CD01D0" w:rsidP="0023423C">
      <w:pPr>
        <w:ind w:firstLineChars="200" w:firstLine="420"/>
      </w:pPr>
    </w:p>
    <w:p w:rsidR="0058630C" w:rsidRPr="0058630C" w:rsidRDefault="0058630C" w:rsidP="0058630C">
      <w:pPr>
        <w:pStyle w:val="a4"/>
        <w:numPr>
          <w:ilvl w:val="1"/>
          <w:numId w:val="1"/>
        </w:numPr>
        <w:ind w:firstLineChars="0"/>
        <w:rPr>
          <w:lang w:val="de-DE"/>
        </w:rPr>
      </w:pPr>
      <w:r>
        <w:rPr>
          <w:rFonts w:hint="eastAsia"/>
          <w:lang w:val="de-DE"/>
        </w:rPr>
        <w:t>德国子公司的财务估算</w:t>
      </w:r>
    </w:p>
    <w:p w:rsidR="003916B0" w:rsidRPr="0023423C" w:rsidRDefault="003916B0" w:rsidP="0023423C">
      <w:pPr>
        <w:ind w:firstLineChars="200" w:firstLine="420"/>
      </w:pPr>
      <w:r w:rsidRPr="0023423C">
        <w:rPr>
          <w:rFonts w:hint="eastAsia"/>
        </w:rPr>
        <w:t>公司预计第一年投资</w:t>
      </w:r>
      <w:r w:rsidR="0058630C" w:rsidRPr="0023423C">
        <w:t>2</w:t>
      </w:r>
      <w:r w:rsidRPr="0023423C">
        <w:t>00</w:t>
      </w:r>
      <w:r w:rsidRPr="0023423C">
        <w:rPr>
          <w:rFonts w:hint="eastAsia"/>
        </w:rPr>
        <w:t>万欧元，其中注册资金3</w:t>
      </w:r>
      <w:r w:rsidRPr="0023423C">
        <w:t>0</w:t>
      </w:r>
      <w:r w:rsidRPr="0023423C">
        <w:rPr>
          <w:rFonts w:hint="eastAsia"/>
        </w:rPr>
        <w:t>万欧元，公司第一年拟</w:t>
      </w:r>
      <w:proofErr w:type="gramStart"/>
      <w:r w:rsidRPr="0023423C">
        <w:rPr>
          <w:rFonts w:hint="eastAsia"/>
        </w:rPr>
        <w:t>聘用八</w:t>
      </w:r>
      <w:proofErr w:type="gramEnd"/>
      <w:r w:rsidRPr="0023423C">
        <w:rPr>
          <w:rFonts w:hint="eastAsia"/>
        </w:rPr>
        <w:t>人，其中一名总经理，一名商务经理，一名物流经理，一名工艺工程师和四名组装工人进行SKD形式的组装生产。后续根据销量的需要扩张团队并进一步进行赋能。</w:t>
      </w:r>
    </w:p>
    <w:p w:rsidR="003916B0" w:rsidRDefault="003916B0" w:rsidP="0023423C">
      <w:pPr>
        <w:ind w:firstLineChars="200" w:firstLine="420"/>
      </w:pPr>
      <w:r w:rsidRPr="0023423C">
        <w:rPr>
          <w:rFonts w:hint="eastAsia"/>
        </w:rPr>
        <w:t>投资建厂后，预计前三年的销售额为1</w:t>
      </w:r>
      <w:r w:rsidRPr="0023423C">
        <w:t>50</w:t>
      </w:r>
      <w:r w:rsidRPr="0023423C">
        <w:rPr>
          <w:rFonts w:hint="eastAsia"/>
        </w:rPr>
        <w:t>万欧元，2</w:t>
      </w:r>
      <w:r w:rsidRPr="0023423C">
        <w:t>50</w:t>
      </w:r>
      <w:r w:rsidRPr="0023423C">
        <w:rPr>
          <w:rFonts w:hint="eastAsia"/>
        </w:rPr>
        <w:t>万欧元，5</w:t>
      </w:r>
      <w:r w:rsidRPr="0023423C">
        <w:t>00</w:t>
      </w:r>
      <w:r w:rsidRPr="0023423C">
        <w:rPr>
          <w:rFonts w:hint="eastAsia"/>
        </w:rPr>
        <w:t>万欧元，其中预计给母公司回报的利润分别</w:t>
      </w:r>
      <w:r w:rsidRPr="0023423C">
        <w:t>-20</w:t>
      </w:r>
      <w:r w:rsidRPr="0023423C">
        <w:rPr>
          <w:rFonts w:hint="eastAsia"/>
        </w:rPr>
        <w:t>万欧元，3</w:t>
      </w:r>
      <w:r w:rsidRPr="0023423C">
        <w:t>0</w:t>
      </w:r>
      <w:r w:rsidRPr="0023423C">
        <w:rPr>
          <w:rFonts w:hint="eastAsia"/>
        </w:rPr>
        <w:t>万欧元，5</w:t>
      </w:r>
      <w:r w:rsidRPr="0023423C">
        <w:t>0</w:t>
      </w:r>
      <w:r w:rsidRPr="0023423C">
        <w:rPr>
          <w:rFonts w:hint="eastAsia"/>
        </w:rPr>
        <w:t>万欧元。在三至五年内为北京母公司带来业绩上的回报和外汇收入。</w:t>
      </w:r>
    </w:p>
    <w:p w:rsidR="00CD01D0" w:rsidRPr="0023423C" w:rsidRDefault="00CD01D0" w:rsidP="0023423C">
      <w:pPr>
        <w:ind w:firstLineChars="200" w:firstLine="420"/>
      </w:pPr>
    </w:p>
    <w:p w:rsidR="0058630C" w:rsidRDefault="0058630C" w:rsidP="0058630C">
      <w:pPr>
        <w:pStyle w:val="a4"/>
        <w:numPr>
          <w:ilvl w:val="1"/>
          <w:numId w:val="1"/>
        </w:numPr>
        <w:ind w:firstLineChars="0"/>
        <w:rPr>
          <w:lang w:val="de-DE"/>
        </w:rPr>
      </w:pPr>
      <w:r>
        <w:rPr>
          <w:rFonts w:hint="eastAsia"/>
          <w:lang w:val="de-DE"/>
        </w:rPr>
        <w:t>风险管</w:t>
      </w:r>
      <w:proofErr w:type="gramStart"/>
      <w:r>
        <w:rPr>
          <w:rFonts w:hint="eastAsia"/>
          <w:lang w:val="de-DE"/>
        </w:rPr>
        <w:t>控以及</w:t>
      </w:r>
      <w:proofErr w:type="gramEnd"/>
      <w:r>
        <w:rPr>
          <w:rFonts w:hint="eastAsia"/>
          <w:lang w:val="de-DE"/>
        </w:rPr>
        <w:t>事件处理预案</w:t>
      </w:r>
    </w:p>
    <w:p w:rsidR="0058630C" w:rsidRPr="0023423C" w:rsidRDefault="0058630C" w:rsidP="0023423C">
      <w:pPr>
        <w:ind w:firstLineChars="200" w:firstLine="420"/>
      </w:pPr>
      <w:r w:rsidRPr="0023423C">
        <w:t>突发事件是指突然发生的、有别于日常经营的、已经或者可能会对公司的经营、财务状况，以及对公司的声誉、产生严重影响的、需要采取应急</w:t>
      </w:r>
      <w:r w:rsidR="00CD01D0">
        <w:t>处置</w:t>
      </w:r>
      <w:r w:rsidRPr="0023423C">
        <w:t xml:space="preserve">措施予以应对的偶发性事件。 </w:t>
      </w:r>
    </w:p>
    <w:p w:rsidR="0058630C" w:rsidRPr="0023423C" w:rsidRDefault="003916B0" w:rsidP="0023423C">
      <w:pPr>
        <w:ind w:firstLineChars="200" w:firstLine="420"/>
      </w:pPr>
      <w:r w:rsidRPr="0023423C">
        <w:rPr>
          <w:rFonts w:hint="eastAsia"/>
        </w:rPr>
        <w:t>光华荣昌已经派遣了一名员工先期在德国进行市场调研和市场推介活动，并在母公司组织了专业的管理团队，并任命了公司集团副总裁负责海外业务。</w:t>
      </w:r>
      <w:r w:rsidR="0058630C" w:rsidRPr="0023423C">
        <w:t>公司成立突发事件处</w:t>
      </w:r>
      <w:r w:rsidR="0033176D" w:rsidRPr="0023423C">
        <w:rPr>
          <w:rFonts w:hint="eastAsia"/>
        </w:rPr>
        <w:t>理</w:t>
      </w:r>
      <w:r w:rsidR="0058630C" w:rsidRPr="0023423C">
        <w:t>工作领导小组(简称“应急领导小组")，由</w:t>
      </w:r>
      <w:r w:rsidR="0058630C" w:rsidRPr="0023423C">
        <w:rPr>
          <w:rFonts w:hint="eastAsia"/>
        </w:rPr>
        <w:t>德国公司总经理</w:t>
      </w:r>
      <w:r w:rsidR="0058630C" w:rsidRPr="0023423C">
        <w:t>担任组长，成员由公司其他高级管理人员及相关职能部门负责人组成。</w:t>
      </w:r>
    </w:p>
    <w:p w:rsidR="0058630C" w:rsidRPr="0023423C" w:rsidRDefault="003916B0" w:rsidP="0023423C">
      <w:pPr>
        <w:ind w:firstLineChars="200" w:firstLine="420"/>
      </w:pPr>
      <w:r w:rsidRPr="0023423C">
        <w:rPr>
          <w:rFonts w:hint="eastAsia"/>
        </w:rPr>
        <w:t>公司对海外公司意外事件处理</w:t>
      </w:r>
      <w:r w:rsidR="0033176D" w:rsidRPr="0023423C">
        <w:rPr>
          <w:rFonts w:hint="eastAsia"/>
        </w:rPr>
        <w:t>设置</w:t>
      </w:r>
      <w:r w:rsidRPr="0023423C">
        <w:rPr>
          <w:rFonts w:hint="eastAsia"/>
        </w:rPr>
        <w:t>了预案，</w:t>
      </w:r>
      <w:r w:rsidRPr="0023423C">
        <w:t>统一领导和指挥</w:t>
      </w:r>
      <w:r w:rsidR="0033176D" w:rsidRPr="0023423C">
        <w:rPr>
          <w:rFonts w:hint="eastAsia"/>
        </w:rPr>
        <w:t>，</w:t>
      </w:r>
      <w:r w:rsidRPr="0023423C">
        <w:t>决定应急事件的处置策略和方案</w:t>
      </w:r>
      <w:r w:rsidRPr="0023423C">
        <w:rPr>
          <w:rFonts w:hint="eastAsia"/>
        </w:rPr>
        <w:t>。根据事件程度，上报公司领导层，或者董事会和监事会，并召开临时会议进行决策，根据影响情况不同向社会公布。</w:t>
      </w:r>
    </w:p>
    <w:p w:rsidR="003916B0" w:rsidRPr="0023423C" w:rsidRDefault="00CD01D0" w:rsidP="0023423C">
      <w:pPr>
        <w:ind w:firstLineChars="200" w:firstLine="420"/>
      </w:pPr>
      <w:r>
        <w:t>公司相应岗位人员</w:t>
      </w:r>
      <w:r w:rsidR="0058630C" w:rsidRPr="0023423C">
        <w:t>保持对各类事件发生的日常敏感度，不断地监测社会环境的变化趋势，收集整理并及时汇报可能威胁企业的重要信息，并对其转化为突发事件的可能性和危害性进行评估。深入调查、了解目前环境，包括国际、国内重大事件、政策变化、自然环境详细情况以及对本公司的影响程度</w:t>
      </w:r>
      <w:r>
        <w:rPr>
          <w:rFonts w:hint="eastAsia"/>
        </w:rPr>
        <w:t>。</w:t>
      </w:r>
    </w:p>
    <w:p w:rsidR="0058630C" w:rsidRDefault="0058630C" w:rsidP="0023423C">
      <w:pPr>
        <w:ind w:firstLineChars="200" w:firstLine="420"/>
      </w:pPr>
      <w:r>
        <w:t>发生突发事件时，应急领导小组要立即采取措施控制事态发展，组织开展应急处</w:t>
      </w:r>
      <w:r w:rsidR="0033176D">
        <w:rPr>
          <w:rFonts w:hint="eastAsia"/>
        </w:rPr>
        <w:t>理</w:t>
      </w:r>
      <w:r>
        <w:t>工作，并根据职责和规定的权限启动制订的相关应急预案，及时有效地进行先期</w:t>
      </w:r>
      <w:r w:rsidR="00CD01D0">
        <w:t>处置</w:t>
      </w:r>
      <w:r>
        <w:t>，控制事态。</w:t>
      </w:r>
    </w:p>
    <w:p w:rsidR="0058630C" w:rsidRPr="0058630C" w:rsidRDefault="0058630C" w:rsidP="0023423C">
      <w:pPr>
        <w:ind w:firstLineChars="200" w:firstLine="420"/>
      </w:pPr>
      <w:r>
        <w:t>应急领导小组确定突发事件后，应根据突发事件性质及事态严重程度，及时组织召开会议，决定启动专项应急预案，并针对不同突发事件，成立相关的</w:t>
      </w:r>
      <w:r w:rsidR="00CD01D0">
        <w:t>处置</w:t>
      </w:r>
      <w:r>
        <w:t>工作小组，及时开展</w:t>
      </w:r>
      <w:r w:rsidR="0033176D">
        <w:rPr>
          <w:rFonts w:hint="eastAsia"/>
        </w:rPr>
        <w:t>处理</w:t>
      </w:r>
      <w:r>
        <w:t>工作。</w:t>
      </w:r>
    </w:p>
    <w:p w:rsidR="003916B0" w:rsidRPr="003916B0" w:rsidRDefault="003916B0" w:rsidP="003916B0">
      <w:pPr>
        <w:rPr>
          <w:lang w:val="de-DE"/>
        </w:rPr>
      </w:pPr>
    </w:p>
    <w:p w:rsidR="003916B0" w:rsidRDefault="003916B0" w:rsidP="003916B0">
      <w:pPr>
        <w:pStyle w:val="a4"/>
        <w:numPr>
          <w:ilvl w:val="0"/>
          <w:numId w:val="1"/>
        </w:numPr>
        <w:ind w:firstLineChars="0"/>
        <w:rPr>
          <w:lang w:val="de-DE"/>
        </w:rPr>
      </w:pPr>
      <w:r>
        <w:rPr>
          <w:rFonts w:hint="eastAsia"/>
          <w:lang w:val="de-DE"/>
        </w:rPr>
        <w:lastRenderedPageBreak/>
        <w:t>投资资金来源说明</w:t>
      </w:r>
    </w:p>
    <w:p w:rsidR="003916B0" w:rsidRPr="0023423C" w:rsidRDefault="003916B0" w:rsidP="0023423C">
      <w:pPr>
        <w:ind w:firstLineChars="200" w:firstLine="420"/>
      </w:pPr>
      <w:r w:rsidRPr="0023423C">
        <w:rPr>
          <w:rFonts w:hint="eastAsia"/>
        </w:rPr>
        <w:t>本次德国建厂资金全部由母公司，即北京光华荣昌汽车部件有限公司自行筹措。</w:t>
      </w:r>
    </w:p>
    <w:p w:rsidR="003916B0" w:rsidRPr="003916B0" w:rsidRDefault="003916B0" w:rsidP="003916B0">
      <w:pPr>
        <w:pStyle w:val="a4"/>
        <w:ind w:left="420" w:firstLineChars="0" w:firstLine="0"/>
        <w:rPr>
          <w:lang w:val="de-DE"/>
        </w:rPr>
      </w:pPr>
    </w:p>
    <w:p w:rsidR="003916B0" w:rsidRDefault="003916B0" w:rsidP="003916B0">
      <w:pPr>
        <w:pStyle w:val="a4"/>
        <w:numPr>
          <w:ilvl w:val="0"/>
          <w:numId w:val="1"/>
        </w:numPr>
        <w:ind w:firstLineChars="0"/>
        <w:rPr>
          <w:lang w:val="de-DE"/>
        </w:rPr>
      </w:pPr>
      <w:r>
        <w:rPr>
          <w:rFonts w:hint="eastAsia"/>
          <w:lang w:val="de-DE"/>
        </w:rPr>
        <w:t>投资环境分析</w:t>
      </w:r>
    </w:p>
    <w:p w:rsidR="003916B0" w:rsidRPr="0023423C" w:rsidRDefault="003916B0" w:rsidP="0023423C">
      <w:pPr>
        <w:ind w:firstLineChars="200" w:firstLine="420"/>
      </w:pPr>
      <w:r w:rsidRPr="0023423C">
        <w:t>德国是世界第四大经济体,也是欧洲的经济引擎。投资者不仅能从德国良好的经济成效和巨大的国内市场中获得丰厚的回报，还可以由此顺利进入欧盟扩展后的大量成长型市场。</w:t>
      </w:r>
    </w:p>
    <w:p w:rsidR="003916B0" w:rsidRPr="0023423C" w:rsidRDefault="003916B0" w:rsidP="0023423C">
      <w:pPr>
        <w:ind w:firstLineChars="200" w:firstLine="420"/>
      </w:pPr>
      <w:r w:rsidRPr="0023423C">
        <w:t>德国代表着高水平的生产力和拥有广泛技术的劳动力。德国的职业培训和经营教育体系是非常受尊敬的典范。在德国，高工资通过高生产率得到了补偿，德国的劳动生产率在国际对比中处于领先地位，其原因首先当属高质量的工人。81%的德国人拥有高中毕业后可进入大学的证书或者获得被承认的职业培训资格。这一数字已经超过世界经合组织的67%的平均值。这种对投资者有利的社会市场经济，促进了一个稳定的劳动关系。</w:t>
      </w:r>
    </w:p>
    <w:p w:rsidR="003916B0" w:rsidRPr="0023423C" w:rsidRDefault="003916B0" w:rsidP="0023423C">
      <w:pPr>
        <w:ind w:firstLineChars="200" w:firstLine="420"/>
      </w:pPr>
      <w:r w:rsidRPr="0023423C">
        <w:rPr>
          <w:rFonts w:hint="eastAsia"/>
        </w:rPr>
        <w:t>德国政治条件稳定，和中国关系较为可预测。目前执政党以默克尔为首对华态度总体上务实，对华资本未设置明显限制和阻碍，议会的大党多为对华坚持对话的态度，在关键政治问题上未和我国政府有重大分歧，相对东欧以及西班牙社会和政治环境是欧洲最理想的投资底单。</w:t>
      </w:r>
      <w:r w:rsidRPr="0023423C">
        <w:t>据德国《对外经济法》及《对外经济条例》规定，德国联邦经济和能源部对外来投资者收购德国企业25%以上（含25%）股权的收购项目拥有审查权</w:t>
      </w:r>
      <w:r w:rsidRPr="0023423C">
        <w:rPr>
          <w:rFonts w:hint="eastAsia"/>
        </w:rPr>
        <w:t>，但本项不含收并购行为。</w:t>
      </w:r>
    </w:p>
    <w:p w:rsidR="003916B0" w:rsidRDefault="003916B0" w:rsidP="003916B0">
      <w:pPr>
        <w:rPr>
          <w:rFonts w:ascii="Times New Roman" w:hAnsi="Times New Roman" w:cs="Times New Roman"/>
          <w:lang w:val="de-DE"/>
        </w:rPr>
      </w:pPr>
    </w:p>
    <w:p w:rsidR="003916B0" w:rsidRDefault="003916B0" w:rsidP="003916B0">
      <w:pPr>
        <w:pStyle w:val="a4"/>
        <w:numPr>
          <w:ilvl w:val="0"/>
          <w:numId w:val="1"/>
        </w:numPr>
        <w:ind w:firstLineChars="0"/>
        <w:rPr>
          <w:rFonts w:ascii="Times New Roman" w:hAnsi="Times New Roman" w:cs="Times New Roman"/>
          <w:lang w:val="de-DE"/>
        </w:rPr>
      </w:pPr>
      <w:r>
        <w:rPr>
          <w:rFonts w:ascii="Times New Roman" w:hAnsi="Times New Roman" w:cs="Times New Roman" w:hint="eastAsia"/>
          <w:lang w:val="de-DE"/>
        </w:rPr>
        <w:t>总结</w:t>
      </w:r>
    </w:p>
    <w:p w:rsidR="003916B0" w:rsidRPr="0023423C" w:rsidRDefault="003916B0" w:rsidP="0023423C">
      <w:pPr>
        <w:ind w:firstLineChars="200" w:firstLine="420"/>
      </w:pPr>
      <w:r w:rsidRPr="0023423C">
        <w:rPr>
          <w:rFonts w:hint="eastAsia"/>
        </w:rPr>
        <w:t>德国是汽车工业的发源地</w:t>
      </w:r>
      <w:r w:rsidR="002A709A">
        <w:rPr>
          <w:rFonts w:hint="eastAsia"/>
        </w:rPr>
        <w:t>。作为一家汽车零部件公司，光华荣昌在德国建立组装厂是进一步拓宽市场的必要行动。</w:t>
      </w:r>
      <w:r w:rsidRPr="0023423C">
        <w:rPr>
          <w:rFonts w:hint="eastAsia"/>
        </w:rPr>
        <w:t>该投资安全，回报可期，对公司和行业进步都有推动作用。</w:t>
      </w:r>
    </w:p>
    <w:p w:rsidR="003916B0" w:rsidRPr="003916B0" w:rsidRDefault="003916B0" w:rsidP="003916B0">
      <w:pPr>
        <w:rPr>
          <w:lang w:val="de-DE"/>
        </w:rPr>
      </w:pPr>
    </w:p>
    <w:sectPr w:rsidR="003916B0" w:rsidRPr="003916B0" w:rsidSect="003F244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02" w:rsidRDefault="00406F02" w:rsidP="007D612B">
      <w:r>
        <w:separator/>
      </w:r>
    </w:p>
  </w:endnote>
  <w:endnote w:type="continuationSeparator" w:id="0">
    <w:p w:rsidR="00406F02" w:rsidRDefault="00406F02" w:rsidP="007D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02" w:rsidRDefault="00406F02" w:rsidP="007D612B">
      <w:r>
        <w:separator/>
      </w:r>
    </w:p>
  </w:footnote>
  <w:footnote w:type="continuationSeparator" w:id="0">
    <w:p w:rsidR="00406F02" w:rsidRDefault="00406F02" w:rsidP="007D6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1F1"/>
    <w:multiLevelType w:val="hybridMultilevel"/>
    <w:tmpl w:val="C1C419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5A02401"/>
    <w:multiLevelType w:val="hybridMultilevel"/>
    <w:tmpl w:val="A4806710"/>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E4542D"/>
    <w:multiLevelType w:val="hybridMultilevel"/>
    <w:tmpl w:val="2AC673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D37E89"/>
    <w:multiLevelType w:val="hybridMultilevel"/>
    <w:tmpl w:val="BD78418C"/>
    <w:lvl w:ilvl="0" w:tplc="04090019">
      <w:start w:val="1"/>
      <w:numFmt w:val="lowerLetter"/>
      <w:lvlText w:val="%1)"/>
      <w:lvlJc w:val="left"/>
      <w:pPr>
        <w:ind w:left="84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871759"/>
    <w:multiLevelType w:val="hybridMultilevel"/>
    <w:tmpl w:val="A7FE64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B0"/>
    <w:rsid w:val="000921D2"/>
    <w:rsid w:val="00131E29"/>
    <w:rsid w:val="00206374"/>
    <w:rsid w:val="0023423C"/>
    <w:rsid w:val="002A709A"/>
    <w:rsid w:val="0033176D"/>
    <w:rsid w:val="003916B0"/>
    <w:rsid w:val="003F2443"/>
    <w:rsid w:val="00406F02"/>
    <w:rsid w:val="004808BD"/>
    <w:rsid w:val="0058630C"/>
    <w:rsid w:val="006C101A"/>
    <w:rsid w:val="007D612B"/>
    <w:rsid w:val="007E13B2"/>
    <w:rsid w:val="008703B8"/>
    <w:rsid w:val="00A82CD2"/>
    <w:rsid w:val="00B131DC"/>
    <w:rsid w:val="00CD01D0"/>
    <w:rsid w:val="00D015E1"/>
    <w:rsid w:val="00DA2DF4"/>
    <w:rsid w:val="00EE7D05"/>
    <w:rsid w:val="00FA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3916B0"/>
    <w:pPr>
      <w:spacing w:before="240" w:after="60" w:line="312" w:lineRule="auto"/>
      <w:jc w:val="center"/>
      <w:outlineLvl w:val="1"/>
    </w:pPr>
    <w:rPr>
      <w:b/>
      <w:bCs/>
      <w:kern w:val="28"/>
      <w:sz w:val="32"/>
      <w:szCs w:val="32"/>
    </w:rPr>
  </w:style>
  <w:style w:type="character" w:customStyle="1" w:styleId="Char">
    <w:name w:val="副标题 Char"/>
    <w:basedOn w:val="a0"/>
    <w:link w:val="a3"/>
    <w:uiPriority w:val="11"/>
    <w:rsid w:val="003916B0"/>
    <w:rPr>
      <w:b/>
      <w:bCs/>
      <w:kern w:val="28"/>
      <w:sz w:val="32"/>
      <w:szCs w:val="32"/>
    </w:rPr>
  </w:style>
  <w:style w:type="paragraph" w:styleId="a4">
    <w:name w:val="List Paragraph"/>
    <w:basedOn w:val="a"/>
    <w:uiPriority w:val="34"/>
    <w:qFormat/>
    <w:rsid w:val="003916B0"/>
    <w:pPr>
      <w:ind w:firstLineChars="200" w:firstLine="420"/>
    </w:pPr>
  </w:style>
  <w:style w:type="paragraph" w:styleId="a5">
    <w:name w:val="Balloon Text"/>
    <w:basedOn w:val="a"/>
    <w:link w:val="Char0"/>
    <w:uiPriority w:val="99"/>
    <w:semiHidden/>
    <w:unhideWhenUsed/>
    <w:rsid w:val="003916B0"/>
    <w:rPr>
      <w:rFonts w:ascii="宋体" w:eastAsia="宋体"/>
      <w:sz w:val="18"/>
      <w:szCs w:val="18"/>
    </w:rPr>
  </w:style>
  <w:style w:type="character" w:customStyle="1" w:styleId="Char0">
    <w:name w:val="批注框文本 Char"/>
    <w:basedOn w:val="a0"/>
    <w:link w:val="a5"/>
    <w:uiPriority w:val="99"/>
    <w:semiHidden/>
    <w:rsid w:val="003916B0"/>
    <w:rPr>
      <w:rFonts w:ascii="宋体" w:eastAsia="宋体"/>
      <w:sz w:val="18"/>
      <w:szCs w:val="18"/>
    </w:rPr>
  </w:style>
  <w:style w:type="paragraph" w:styleId="a6">
    <w:name w:val="Normal (Web)"/>
    <w:basedOn w:val="a"/>
    <w:uiPriority w:val="99"/>
    <w:semiHidden/>
    <w:unhideWhenUsed/>
    <w:rsid w:val="0058630C"/>
    <w:pPr>
      <w:widowControl/>
      <w:spacing w:before="100" w:beforeAutospacing="1" w:after="100" w:afterAutospacing="1"/>
      <w:jc w:val="left"/>
    </w:pPr>
    <w:rPr>
      <w:rFonts w:ascii="宋体" w:eastAsia="宋体" w:hAnsi="宋体" w:cs="宋体"/>
      <w:kern w:val="0"/>
      <w:sz w:val="24"/>
    </w:rPr>
  </w:style>
  <w:style w:type="paragraph" w:styleId="a7">
    <w:name w:val="header"/>
    <w:basedOn w:val="a"/>
    <w:link w:val="Char1"/>
    <w:uiPriority w:val="99"/>
    <w:unhideWhenUsed/>
    <w:rsid w:val="007D61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7D612B"/>
    <w:rPr>
      <w:sz w:val="18"/>
      <w:szCs w:val="18"/>
    </w:rPr>
  </w:style>
  <w:style w:type="paragraph" w:styleId="a8">
    <w:name w:val="footer"/>
    <w:basedOn w:val="a"/>
    <w:link w:val="Char2"/>
    <w:uiPriority w:val="99"/>
    <w:unhideWhenUsed/>
    <w:rsid w:val="007D612B"/>
    <w:pPr>
      <w:tabs>
        <w:tab w:val="center" w:pos="4153"/>
        <w:tab w:val="right" w:pos="8306"/>
      </w:tabs>
      <w:snapToGrid w:val="0"/>
      <w:jc w:val="left"/>
    </w:pPr>
    <w:rPr>
      <w:sz w:val="18"/>
      <w:szCs w:val="18"/>
    </w:rPr>
  </w:style>
  <w:style w:type="character" w:customStyle="1" w:styleId="Char2">
    <w:name w:val="页脚 Char"/>
    <w:basedOn w:val="a0"/>
    <w:link w:val="a8"/>
    <w:uiPriority w:val="99"/>
    <w:rsid w:val="007D61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3916B0"/>
    <w:pPr>
      <w:spacing w:before="240" w:after="60" w:line="312" w:lineRule="auto"/>
      <w:jc w:val="center"/>
      <w:outlineLvl w:val="1"/>
    </w:pPr>
    <w:rPr>
      <w:b/>
      <w:bCs/>
      <w:kern w:val="28"/>
      <w:sz w:val="32"/>
      <w:szCs w:val="32"/>
    </w:rPr>
  </w:style>
  <w:style w:type="character" w:customStyle="1" w:styleId="Char">
    <w:name w:val="副标题 Char"/>
    <w:basedOn w:val="a0"/>
    <w:link w:val="a3"/>
    <w:uiPriority w:val="11"/>
    <w:rsid w:val="003916B0"/>
    <w:rPr>
      <w:b/>
      <w:bCs/>
      <w:kern w:val="28"/>
      <w:sz w:val="32"/>
      <w:szCs w:val="32"/>
    </w:rPr>
  </w:style>
  <w:style w:type="paragraph" w:styleId="a4">
    <w:name w:val="List Paragraph"/>
    <w:basedOn w:val="a"/>
    <w:uiPriority w:val="34"/>
    <w:qFormat/>
    <w:rsid w:val="003916B0"/>
    <w:pPr>
      <w:ind w:firstLineChars="200" w:firstLine="420"/>
    </w:pPr>
  </w:style>
  <w:style w:type="paragraph" w:styleId="a5">
    <w:name w:val="Balloon Text"/>
    <w:basedOn w:val="a"/>
    <w:link w:val="Char0"/>
    <w:uiPriority w:val="99"/>
    <w:semiHidden/>
    <w:unhideWhenUsed/>
    <w:rsid w:val="003916B0"/>
    <w:rPr>
      <w:rFonts w:ascii="宋体" w:eastAsia="宋体"/>
      <w:sz w:val="18"/>
      <w:szCs w:val="18"/>
    </w:rPr>
  </w:style>
  <w:style w:type="character" w:customStyle="1" w:styleId="Char0">
    <w:name w:val="批注框文本 Char"/>
    <w:basedOn w:val="a0"/>
    <w:link w:val="a5"/>
    <w:uiPriority w:val="99"/>
    <w:semiHidden/>
    <w:rsid w:val="003916B0"/>
    <w:rPr>
      <w:rFonts w:ascii="宋体" w:eastAsia="宋体"/>
      <w:sz w:val="18"/>
      <w:szCs w:val="18"/>
    </w:rPr>
  </w:style>
  <w:style w:type="paragraph" w:styleId="a6">
    <w:name w:val="Normal (Web)"/>
    <w:basedOn w:val="a"/>
    <w:uiPriority w:val="99"/>
    <w:semiHidden/>
    <w:unhideWhenUsed/>
    <w:rsid w:val="0058630C"/>
    <w:pPr>
      <w:widowControl/>
      <w:spacing w:before="100" w:beforeAutospacing="1" w:after="100" w:afterAutospacing="1"/>
      <w:jc w:val="left"/>
    </w:pPr>
    <w:rPr>
      <w:rFonts w:ascii="宋体" w:eastAsia="宋体" w:hAnsi="宋体" w:cs="宋体"/>
      <w:kern w:val="0"/>
      <w:sz w:val="24"/>
    </w:rPr>
  </w:style>
  <w:style w:type="paragraph" w:styleId="a7">
    <w:name w:val="header"/>
    <w:basedOn w:val="a"/>
    <w:link w:val="Char1"/>
    <w:uiPriority w:val="99"/>
    <w:unhideWhenUsed/>
    <w:rsid w:val="007D61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7D612B"/>
    <w:rPr>
      <w:sz w:val="18"/>
      <w:szCs w:val="18"/>
    </w:rPr>
  </w:style>
  <w:style w:type="paragraph" w:styleId="a8">
    <w:name w:val="footer"/>
    <w:basedOn w:val="a"/>
    <w:link w:val="Char2"/>
    <w:uiPriority w:val="99"/>
    <w:unhideWhenUsed/>
    <w:rsid w:val="007D612B"/>
    <w:pPr>
      <w:tabs>
        <w:tab w:val="center" w:pos="4153"/>
        <w:tab w:val="right" w:pos="8306"/>
      </w:tabs>
      <w:snapToGrid w:val="0"/>
      <w:jc w:val="left"/>
    </w:pPr>
    <w:rPr>
      <w:sz w:val="18"/>
      <w:szCs w:val="18"/>
    </w:rPr>
  </w:style>
  <w:style w:type="character" w:customStyle="1" w:styleId="Char2">
    <w:name w:val="页脚 Char"/>
    <w:basedOn w:val="a0"/>
    <w:link w:val="a8"/>
    <w:uiPriority w:val="99"/>
    <w:rsid w:val="007D61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1089">
      <w:bodyDiv w:val="1"/>
      <w:marLeft w:val="0"/>
      <w:marRight w:val="0"/>
      <w:marTop w:val="0"/>
      <w:marBottom w:val="0"/>
      <w:divBdr>
        <w:top w:val="none" w:sz="0" w:space="0" w:color="auto"/>
        <w:left w:val="none" w:sz="0" w:space="0" w:color="auto"/>
        <w:bottom w:val="none" w:sz="0" w:space="0" w:color="auto"/>
        <w:right w:val="none" w:sz="0" w:space="0" w:color="auto"/>
      </w:divBdr>
    </w:div>
    <w:div w:id="114837726">
      <w:bodyDiv w:val="1"/>
      <w:marLeft w:val="0"/>
      <w:marRight w:val="0"/>
      <w:marTop w:val="0"/>
      <w:marBottom w:val="0"/>
      <w:divBdr>
        <w:top w:val="none" w:sz="0" w:space="0" w:color="auto"/>
        <w:left w:val="none" w:sz="0" w:space="0" w:color="auto"/>
        <w:bottom w:val="none" w:sz="0" w:space="0" w:color="auto"/>
        <w:right w:val="none" w:sz="0" w:space="0" w:color="auto"/>
      </w:divBdr>
    </w:div>
    <w:div w:id="192619053">
      <w:bodyDiv w:val="1"/>
      <w:marLeft w:val="0"/>
      <w:marRight w:val="0"/>
      <w:marTop w:val="0"/>
      <w:marBottom w:val="0"/>
      <w:divBdr>
        <w:top w:val="none" w:sz="0" w:space="0" w:color="auto"/>
        <w:left w:val="none" w:sz="0" w:space="0" w:color="auto"/>
        <w:bottom w:val="none" w:sz="0" w:space="0" w:color="auto"/>
        <w:right w:val="none" w:sz="0" w:space="0" w:color="auto"/>
      </w:divBdr>
    </w:div>
    <w:div w:id="218174452">
      <w:bodyDiv w:val="1"/>
      <w:marLeft w:val="0"/>
      <w:marRight w:val="0"/>
      <w:marTop w:val="0"/>
      <w:marBottom w:val="0"/>
      <w:divBdr>
        <w:top w:val="none" w:sz="0" w:space="0" w:color="auto"/>
        <w:left w:val="none" w:sz="0" w:space="0" w:color="auto"/>
        <w:bottom w:val="none" w:sz="0" w:space="0" w:color="auto"/>
        <w:right w:val="none" w:sz="0" w:space="0" w:color="auto"/>
      </w:divBdr>
    </w:div>
    <w:div w:id="570581847">
      <w:bodyDiv w:val="1"/>
      <w:marLeft w:val="0"/>
      <w:marRight w:val="0"/>
      <w:marTop w:val="0"/>
      <w:marBottom w:val="0"/>
      <w:divBdr>
        <w:top w:val="none" w:sz="0" w:space="0" w:color="auto"/>
        <w:left w:val="none" w:sz="0" w:space="0" w:color="auto"/>
        <w:bottom w:val="none" w:sz="0" w:space="0" w:color="auto"/>
        <w:right w:val="none" w:sz="0" w:space="0" w:color="auto"/>
      </w:divBdr>
    </w:div>
    <w:div w:id="671839908">
      <w:bodyDiv w:val="1"/>
      <w:marLeft w:val="0"/>
      <w:marRight w:val="0"/>
      <w:marTop w:val="0"/>
      <w:marBottom w:val="0"/>
      <w:divBdr>
        <w:top w:val="none" w:sz="0" w:space="0" w:color="auto"/>
        <w:left w:val="none" w:sz="0" w:space="0" w:color="auto"/>
        <w:bottom w:val="none" w:sz="0" w:space="0" w:color="auto"/>
        <w:right w:val="none" w:sz="0" w:space="0" w:color="auto"/>
      </w:divBdr>
    </w:div>
    <w:div w:id="1098330298">
      <w:bodyDiv w:val="1"/>
      <w:marLeft w:val="0"/>
      <w:marRight w:val="0"/>
      <w:marTop w:val="0"/>
      <w:marBottom w:val="0"/>
      <w:divBdr>
        <w:top w:val="none" w:sz="0" w:space="0" w:color="auto"/>
        <w:left w:val="none" w:sz="0" w:space="0" w:color="auto"/>
        <w:bottom w:val="none" w:sz="0" w:space="0" w:color="auto"/>
        <w:right w:val="none" w:sz="0" w:space="0" w:color="auto"/>
      </w:divBdr>
      <w:divsChild>
        <w:div w:id="477310677">
          <w:marLeft w:val="0"/>
          <w:marRight w:val="0"/>
          <w:marTop w:val="0"/>
          <w:marBottom w:val="0"/>
          <w:divBdr>
            <w:top w:val="none" w:sz="0" w:space="0" w:color="auto"/>
            <w:left w:val="none" w:sz="0" w:space="0" w:color="auto"/>
            <w:bottom w:val="none" w:sz="0" w:space="0" w:color="auto"/>
            <w:right w:val="none" w:sz="0" w:space="0" w:color="auto"/>
          </w:divBdr>
          <w:divsChild>
            <w:div w:id="2014988617">
              <w:marLeft w:val="0"/>
              <w:marRight w:val="0"/>
              <w:marTop w:val="0"/>
              <w:marBottom w:val="0"/>
              <w:divBdr>
                <w:top w:val="none" w:sz="0" w:space="0" w:color="auto"/>
                <w:left w:val="none" w:sz="0" w:space="0" w:color="auto"/>
                <w:bottom w:val="none" w:sz="0" w:space="0" w:color="auto"/>
                <w:right w:val="none" w:sz="0" w:space="0" w:color="auto"/>
              </w:divBdr>
              <w:divsChild>
                <w:div w:id="16799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5870">
      <w:bodyDiv w:val="1"/>
      <w:marLeft w:val="0"/>
      <w:marRight w:val="0"/>
      <w:marTop w:val="0"/>
      <w:marBottom w:val="0"/>
      <w:divBdr>
        <w:top w:val="none" w:sz="0" w:space="0" w:color="auto"/>
        <w:left w:val="none" w:sz="0" w:space="0" w:color="auto"/>
        <w:bottom w:val="none" w:sz="0" w:space="0" w:color="auto"/>
        <w:right w:val="none" w:sz="0" w:space="0" w:color="auto"/>
      </w:divBdr>
      <w:divsChild>
        <w:div w:id="293413569">
          <w:marLeft w:val="0"/>
          <w:marRight w:val="0"/>
          <w:marTop w:val="0"/>
          <w:marBottom w:val="0"/>
          <w:divBdr>
            <w:top w:val="none" w:sz="0" w:space="0" w:color="auto"/>
            <w:left w:val="none" w:sz="0" w:space="0" w:color="auto"/>
            <w:bottom w:val="none" w:sz="0" w:space="0" w:color="auto"/>
            <w:right w:val="none" w:sz="0" w:space="0" w:color="auto"/>
          </w:divBdr>
          <w:divsChild>
            <w:div w:id="142897050">
              <w:marLeft w:val="0"/>
              <w:marRight w:val="0"/>
              <w:marTop w:val="0"/>
              <w:marBottom w:val="0"/>
              <w:divBdr>
                <w:top w:val="none" w:sz="0" w:space="0" w:color="auto"/>
                <w:left w:val="none" w:sz="0" w:space="0" w:color="auto"/>
                <w:bottom w:val="none" w:sz="0" w:space="0" w:color="auto"/>
                <w:right w:val="none" w:sz="0" w:space="0" w:color="auto"/>
              </w:divBdr>
              <w:divsChild>
                <w:div w:id="5919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07935">
      <w:bodyDiv w:val="1"/>
      <w:marLeft w:val="0"/>
      <w:marRight w:val="0"/>
      <w:marTop w:val="0"/>
      <w:marBottom w:val="0"/>
      <w:divBdr>
        <w:top w:val="none" w:sz="0" w:space="0" w:color="auto"/>
        <w:left w:val="none" w:sz="0" w:space="0" w:color="auto"/>
        <w:bottom w:val="none" w:sz="0" w:space="0" w:color="auto"/>
        <w:right w:val="none" w:sz="0" w:space="0" w:color="auto"/>
      </w:divBdr>
      <w:divsChild>
        <w:div w:id="718821891">
          <w:marLeft w:val="0"/>
          <w:marRight w:val="0"/>
          <w:marTop w:val="0"/>
          <w:marBottom w:val="0"/>
          <w:divBdr>
            <w:top w:val="none" w:sz="0" w:space="0" w:color="auto"/>
            <w:left w:val="none" w:sz="0" w:space="0" w:color="auto"/>
            <w:bottom w:val="none" w:sz="0" w:space="0" w:color="auto"/>
            <w:right w:val="none" w:sz="0" w:space="0" w:color="auto"/>
          </w:divBdr>
          <w:divsChild>
            <w:div w:id="271329611">
              <w:marLeft w:val="0"/>
              <w:marRight w:val="0"/>
              <w:marTop w:val="0"/>
              <w:marBottom w:val="0"/>
              <w:divBdr>
                <w:top w:val="none" w:sz="0" w:space="0" w:color="auto"/>
                <w:left w:val="none" w:sz="0" w:space="0" w:color="auto"/>
                <w:bottom w:val="none" w:sz="0" w:space="0" w:color="auto"/>
                <w:right w:val="none" w:sz="0" w:space="0" w:color="auto"/>
              </w:divBdr>
              <w:divsChild>
                <w:div w:id="1563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90233">
      <w:bodyDiv w:val="1"/>
      <w:marLeft w:val="0"/>
      <w:marRight w:val="0"/>
      <w:marTop w:val="0"/>
      <w:marBottom w:val="0"/>
      <w:divBdr>
        <w:top w:val="none" w:sz="0" w:space="0" w:color="auto"/>
        <w:left w:val="none" w:sz="0" w:space="0" w:color="auto"/>
        <w:bottom w:val="none" w:sz="0" w:space="0" w:color="auto"/>
        <w:right w:val="none" w:sz="0" w:space="0" w:color="auto"/>
      </w:divBdr>
    </w:div>
    <w:div w:id="1298683263">
      <w:bodyDiv w:val="1"/>
      <w:marLeft w:val="0"/>
      <w:marRight w:val="0"/>
      <w:marTop w:val="0"/>
      <w:marBottom w:val="0"/>
      <w:divBdr>
        <w:top w:val="none" w:sz="0" w:space="0" w:color="auto"/>
        <w:left w:val="none" w:sz="0" w:space="0" w:color="auto"/>
        <w:bottom w:val="none" w:sz="0" w:space="0" w:color="auto"/>
        <w:right w:val="none" w:sz="0" w:space="0" w:color="auto"/>
      </w:divBdr>
    </w:div>
    <w:div w:id="1310401821">
      <w:bodyDiv w:val="1"/>
      <w:marLeft w:val="0"/>
      <w:marRight w:val="0"/>
      <w:marTop w:val="0"/>
      <w:marBottom w:val="0"/>
      <w:divBdr>
        <w:top w:val="none" w:sz="0" w:space="0" w:color="auto"/>
        <w:left w:val="none" w:sz="0" w:space="0" w:color="auto"/>
        <w:bottom w:val="none" w:sz="0" w:space="0" w:color="auto"/>
        <w:right w:val="none" w:sz="0" w:space="0" w:color="auto"/>
      </w:divBdr>
      <w:divsChild>
        <w:div w:id="590357158">
          <w:marLeft w:val="0"/>
          <w:marRight w:val="0"/>
          <w:marTop w:val="0"/>
          <w:marBottom w:val="0"/>
          <w:divBdr>
            <w:top w:val="none" w:sz="0" w:space="0" w:color="auto"/>
            <w:left w:val="none" w:sz="0" w:space="0" w:color="auto"/>
            <w:bottom w:val="none" w:sz="0" w:space="0" w:color="auto"/>
            <w:right w:val="none" w:sz="0" w:space="0" w:color="auto"/>
          </w:divBdr>
          <w:divsChild>
            <w:div w:id="176239150">
              <w:marLeft w:val="0"/>
              <w:marRight w:val="0"/>
              <w:marTop w:val="0"/>
              <w:marBottom w:val="0"/>
              <w:divBdr>
                <w:top w:val="none" w:sz="0" w:space="0" w:color="auto"/>
                <w:left w:val="none" w:sz="0" w:space="0" w:color="auto"/>
                <w:bottom w:val="none" w:sz="0" w:space="0" w:color="auto"/>
                <w:right w:val="none" w:sz="0" w:space="0" w:color="auto"/>
              </w:divBdr>
              <w:divsChild>
                <w:div w:id="9360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1651">
      <w:bodyDiv w:val="1"/>
      <w:marLeft w:val="0"/>
      <w:marRight w:val="0"/>
      <w:marTop w:val="0"/>
      <w:marBottom w:val="0"/>
      <w:divBdr>
        <w:top w:val="none" w:sz="0" w:space="0" w:color="auto"/>
        <w:left w:val="none" w:sz="0" w:space="0" w:color="auto"/>
        <w:bottom w:val="none" w:sz="0" w:space="0" w:color="auto"/>
        <w:right w:val="none" w:sz="0" w:space="0" w:color="auto"/>
      </w:divBdr>
    </w:div>
    <w:div w:id="1468620069">
      <w:bodyDiv w:val="1"/>
      <w:marLeft w:val="0"/>
      <w:marRight w:val="0"/>
      <w:marTop w:val="0"/>
      <w:marBottom w:val="0"/>
      <w:divBdr>
        <w:top w:val="none" w:sz="0" w:space="0" w:color="auto"/>
        <w:left w:val="none" w:sz="0" w:space="0" w:color="auto"/>
        <w:bottom w:val="none" w:sz="0" w:space="0" w:color="auto"/>
        <w:right w:val="none" w:sz="0" w:space="0" w:color="auto"/>
      </w:divBdr>
    </w:div>
    <w:div w:id="1659570797">
      <w:bodyDiv w:val="1"/>
      <w:marLeft w:val="0"/>
      <w:marRight w:val="0"/>
      <w:marTop w:val="0"/>
      <w:marBottom w:val="0"/>
      <w:divBdr>
        <w:top w:val="none" w:sz="0" w:space="0" w:color="auto"/>
        <w:left w:val="none" w:sz="0" w:space="0" w:color="auto"/>
        <w:bottom w:val="none" w:sz="0" w:space="0" w:color="auto"/>
        <w:right w:val="none" w:sz="0" w:space="0" w:color="auto"/>
      </w:divBdr>
    </w:div>
    <w:div w:id="1683893068">
      <w:bodyDiv w:val="1"/>
      <w:marLeft w:val="0"/>
      <w:marRight w:val="0"/>
      <w:marTop w:val="0"/>
      <w:marBottom w:val="0"/>
      <w:divBdr>
        <w:top w:val="none" w:sz="0" w:space="0" w:color="auto"/>
        <w:left w:val="none" w:sz="0" w:space="0" w:color="auto"/>
        <w:bottom w:val="none" w:sz="0" w:space="0" w:color="auto"/>
        <w:right w:val="none" w:sz="0" w:space="0" w:color="auto"/>
      </w:divBdr>
    </w:div>
    <w:div w:id="1748190780">
      <w:bodyDiv w:val="1"/>
      <w:marLeft w:val="0"/>
      <w:marRight w:val="0"/>
      <w:marTop w:val="0"/>
      <w:marBottom w:val="0"/>
      <w:divBdr>
        <w:top w:val="none" w:sz="0" w:space="0" w:color="auto"/>
        <w:left w:val="none" w:sz="0" w:space="0" w:color="auto"/>
        <w:bottom w:val="none" w:sz="0" w:space="0" w:color="auto"/>
        <w:right w:val="none" w:sz="0" w:space="0" w:color="auto"/>
      </w:divBdr>
    </w:div>
    <w:div w:id="1852179383">
      <w:bodyDiv w:val="1"/>
      <w:marLeft w:val="0"/>
      <w:marRight w:val="0"/>
      <w:marTop w:val="0"/>
      <w:marBottom w:val="0"/>
      <w:divBdr>
        <w:top w:val="none" w:sz="0" w:space="0" w:color="auto"/>
        <w:left w:val="none" w:sz="0" w:space="0" w:color="auto"/>
        <w:bottom w:val="none" w:sz="0" w:space="0" w:color="auto"/>
        <w:right w:val="none" w:sz="0" w:space="0" w:color="auto"/>
      </w:divBdr>
    </w:div>
    <w:div w:id="1960598448">
      <w:bodyDiv w:val="1"/>
      <w:marLeft w:val="0"/>
      <w:marRight w:val="0"/>
      <w:marTop w:val="0"/>
      <w:marBottom w:val="0"/>
      <w:divBdr>
        <w:top w:val="none" w:sz="0" w:space="0" w:color="auto"/>
        <w:left w:val="none" w:sz="0" w:space="0" w:color="auto"/>
        <w:bottom w:val="none" w:sz="0" w:space="0" w:color="auto"/>
        <w:right w:val="none" w:sz="0" w:space="0" w:color="auto"/>
      </w:divBdr>
      <w:divsChild>
        <w:div w:id="924220244">
          <w:marLeft w:val="0"/>
          <w:marRight w:val="0"/>
          <w:marTop w:val="0"/>
          <w:marBottom w:val="0"/>
          <w:divBdr>
            <w:top w:val="none" w:sz="0" w:space="0" w:color="auto"/>
            <w:left w:val="none" w:sz="0" w:space="0" w:color="auto"/>
            <w:bottom w:val="none" w:sz="0" w:space="0" w:color="auto"/>
            <w:right w:val="none" w:sz="0" w:space="0" w:color="auto"/>
          </w:divBdr>
          <w:divsChild>
            <w:div w:id="1143160414">
              <w:marLeft w:val="0"/>
              <w:marRight w:val="0"/>
              <w:marTop w:val="0"/>
              <w:marBottom w:val="0"/>
              <w:divBdr>
                <w:top w:val="none" w:sz="0" w:space="0" w:color="auto"/>
                <w:left w:val="none" w:sz="0" w:space="0" w:color="auto"/>
                <w:bottom w:val="none" w:sz="0" w:space="0" w:color="auto"/>
                <w:right w:val="none" w:sz="0" w:space="0" w:color="auto"/>
              </w:divBdr>
              <w:divsChild>
                <w:div w:id="1738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3327">
      <w:bodyDiv w:val="1"/>
      <w:marLeft w:val="0"/>
      <w:marRight w:val="0"/>
      <w:marTop w:val="0"/>
      <w:marBottom w:val="0"/>
      <w:divBdr>
        <w:top w:val="none" w:sz="0" w:space="0" w:color="auto"/>
        <w:left w:val="none" w:sz="0" w:space="0" w:color="auto"/>
        <w:bottom w:val="none" w:sz="0" w:space="0" w:color="auto"/>
        <w:right w:val="none" w:sz="0" w:space="0" w:color="auto"/>
      </w:divBdr>
    </w:div>
    <w:div w:id="2101220186">
      <w:bodyDiv w:val="1"/>
      <w:marLeft w:val="0"/>
      <w:marRight w:val="0"/>
      <w:marTop w:val="0"/>
      <w:marBottom w:val="0"/>
      <w:divBdr>
        <w:top w:val="none" w:sz="0" w:space="0" w:color="auto"/>
        <w:left w:val="none" w:sz="0" w:space="0" w:color="auto"/>
        <w:bottom w:val="none" w:sz="0" w:space="0" w:color="auto"/>
        <w:right w:val="none" w:sz="0" w:space="0" w:color="auto"/>
      </w:divBdr>
      <w:divsChild>
        <w:div w:id="29115914">
          <w:marLeft w:val="0"/>
          <w:marRight w:val="0"/>
          <w:marTop w:val="0"/>
          <w:marBottom w:val="0"/>
          <w:divBdr>
            <w:top w:val="none" w:sz="0" w:space="0" w:color="auto"/>
            <w:left w:val="none" w:sz="0" w:space="0" w:color="auto"/>
            <w:bottom w:val="none" w:sz="0" w:space="0" w:color="auto"/>
            <w:right w:val="none" w:sz="0" w:space="0" w:color="auto"/>
          </w:divBdr>
          <w:divsChild>
            <w:div w:id="1463229285">
              <w:marLeft w:val="0"/>
              <w:marRight w:val="0"/>
              <w:marTop w:val="0"/>
              <w:marBottom w:val="0"/>
              <w:divBdr>
                <w:top w:val="none" w:sz="0" w:space="0" w:color="auto"/>
                <w:left w:val="none" w:sz="0" w:space="0" w:color="auto"/>
                <w:bottom w:val="none" w:sz="0" w:space="0" w:color="auto"/>
                <w:right w:val="none" w:sz="0" w:space="0" w:color="auto"/>
              </w:divBdr>
              <w:divsChild>
                <w:div w:id="16108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8524">
      <w:bodyDiv w:val="1"/>
      <w:marLeft w:val="0"/>
      <w:marRight w:val="0"/>
      <w:marTop w:val="0"/>
      <w:marBottom w:val="0"/>
      <w:divBdr>
        <w:top w:val="none" w:sz="0" w:space="0" w:color="auto"/>
        <w:left w:val="none" w:sz="0" w:space="0" w:color="auto"/>
        <w:bottom w:val="none" w:sz="0" w:space="0" w:color="auto"/>
        <w:right w:val="none" w:sz="0" w:space="0" w:color="auto"/>
      </w:divBdr>
      <w:divsChild>
        <w:div w:id="1224364768">
          <w:marLeft w:val="0"/>
          <w:marRight w:val="0"/>
          <w:marTop w:val="0"/>
          <w:marBottom w:val="0"/>
          <w:divBdr>
            <w:top w:val="none" w:sz="0" w:space="0" w:color="auto"/>
            <w:left w:val="none" w:sz="0" w:space="0" w:color="auto"/>
            <w:bottom w:val="none" w:sz="0" w:space="0" w:color="auto"/>
            <w:right w:val="none" w:sz="0" w:space="0" w:color="auto"/>
          </w:divBdr>
          <w:divsChild>
            <w:div w:id="1543394865">
              <w:marLeft w:val="0"/>
              <w:marRight w:val="0"/>
              <w:marTop w:val="0"/>
              <w:marBottom w:val="0"/>
              <w:divBdr>
                <w:top w:val="none" w:sz="0" w:space="0" w:color="auto"/>
                <w:left w:val="none" w:sz="0" w:space="0" w:color="auto"/>
                <w:bottom w:val="none" w:sz="0" w:space="0" w:color="auto"/>
                <w:right w:val="none" w:sz="0" w:space="0" w:color="auto"/>
              </w:divBdr>
              <w:divsChild>
                <w:div w:id="21005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ms586082</dc:creator>
  <cp:keywords/>
  <dc:description/>
  <cp:lastModifiedBy>jiawenxiang</cp:lastModifiedBy>
  <cp:revision>35</cp:revision>
  <cp:lastPrinted>2021-07-27T03:30:00Z</cp:lastPrinted>
  <dcterms:created xsi:type="dcterms:W3CDTF">2021-07-15T07:47:00Z</dcterms:created>
  <dcterms:modified xsi:type="dcterms:W3CDTF">2021-07-27T03:36:00Z</dcterms:modified>
</cp:coreProperties>
</file>