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450" w:lineRule="atLeast"/>
        <w:ind w:left="0" w:right="0" w:firstLine="420"/>
        <w:rPr>
          <w:rFonts w:ascii="Tahoma" w:hAnsi="Tahoma" w:eastAsia="Tahoma" w:cs="Tahom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 xml:space="preserve">                       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val="en-US" w:eastAsia="zh-CN"/>
        </w:rPr>
        <w:t>债权债务消减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协议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450" w:lineRule="atLeast"/>
        <w:ind w:right="0"/>
        <w:rPr>
          <w:rFonts w:hint="default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甲方：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长春光华荣昌汽车部件有限公司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450" w:lineRule="atLeast"/>
        <w:ind w:right="0"/>
        <w:rPr>
          <w:rFonts w:hint="default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乙方：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北京光华荣昌汽车部件有限公司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450" w:lineRule="atLeast"/>
        <w:ind w:left="0" w:right="0" w:firstLine="420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甲、乙双方本着友好合作的原则，经过协商同意就以下事项进行财务对冲，并签订本协议。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450" w:lineRule="atLeast"/>
        <w:ind w:left="0" w:right="0" w:firstLine="420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截至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2021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年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7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月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31日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，甲方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eastAsia="zh-CN"/>
        </w:rPr>
        <w:t>“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应收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账款-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乙方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eastAsia="zh-CN"/>
        </w:rPr>
        <w:t>”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金额合计人民币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14685943.53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(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应收账款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) 。 截至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2021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年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7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月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31日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，甲方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eastAsia="zh-CN"/>
        </w:rPr>
        <w:t>“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其他应付款-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乙方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eastAsia="zh-CN"/>
        </w:rPr>
        <w:t>”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金额合计人民币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5529</w:t>
      </w:r>
      <w:bookmarkStart w:id="0" w:name="_GoBack"/>
      <w:bookmarkEnd w:id="0"/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16.09（17年欠款）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450" w:lineRule="atLeast"/>
        <w:ind w:left="0" w:right="0" w:firstLine="420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考虑业务便利，经双方同意，将以上应收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账款，其他应付款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金额对冲，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调整后甲方 应收账款-乙方14133027.44。乙方 应付账款-甲方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14133027.44。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450" w:lineRule="atLeast"/>
        <w:ind w:left="0" w:right="0" w:firstLine="420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特此说明! 此协议一式两份，双方各持一份，具有同等法律效力。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450" w:lineRule="atLeast"/>
        <w:ind w:left="0" w:right="0" w:firstLine="420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450" w:lineRule="atLeast"/>
        <w:ind w:left="0" w:right="0" w:firstLine="420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450" w:lineRule="atLeast"/>
        <w:ind w:left="0" w:right="0" w:firstLine="420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甲方(盖章)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 xml:space="preserve">                              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 乙方(盖章)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450" w:lineRule="atLeast"/>
        <w:ind w:left="0" w:right="0" w:firstLine="420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 签章日期 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 xml:space="preserve">                                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签章日期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9164E"/>
    <w:rsid w:val="116E1E81"/>
    <w:rsid w:val="3BC301EF"/>
    <w:rsid w:val="65F460E0"/>
    <w:rsid w:val="6A547AC3"/>
    <w:rsid w:val="6AEE0D27"/>
    <w:rsid w:val="7F4C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2021-08-11T03:42:04Z</dcterms:created>
  <dc:creator>NING MEI</dc:creator>
  <cp:lastModifiedBy>NING MEI</cp:lastModifiedBy>
  <cp:lastPrinted>2021-08-11T04:56:16Z</cp:lastPrinted>
  <dcterms:modified xsi:type="dcterms:W3CDTF">2021-08-11T05:00:48Z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C436549EBF0F4610A5431836167B7C4B</vt:lpwstr>
  </property>
</Properties>
</file>