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试验名称：靠背角度调节耐久性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1212215" cy="627380"/>
                      <wp:effectExtent l="0" t="0" r="6985" b="1270"/>
                      <wp:docPr id="7" name="图片 7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图片 7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12215" cy="62738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7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29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⑴ 报告无检测机构“实验室”章无效。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⑵ 报告无主检、审核、批准人签字无效。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⑶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复制报告未重新加盖“实验室”章无效。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</w:t>
            </w: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70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7-27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2021年7月27日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7-3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2021年7月31日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靠背角度调节耐久性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试验申请单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试验目的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4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4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/>
                    <w:color w:val="000000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7</w:t>
                </w:r>
                <w:r>
                  <w:rPr>
                    <w:rFonts w:hint="eastAsia" w:eastAsia="宋体" w:cs="Arial"/>
                    <w:color w:val="000000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lang w:val="en-US" w:eastAsia="zh-CN"/>
                  </w:rPr>
                  <w:t>31</w:t>
                </w:r>
                <w:r>
                  <w:rPr>
                    <w:rFonts w:hint="eastAsia" w:eastAsia="宋体" w:cs="Arial"/>
                    <w:color w:val="000000"/>
                  </w:rPr>
                  <w:t>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汽车座椅综合性能试验台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Q-046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JYNJ-2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上海聚德永升测控系统有限公司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1级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 w:eastAsiaTheme="minorEastAsia"/>
                <w:kern w:val="0"/>
                <w:lang w:val="en-US" w:eastAsia="zh-CN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1.操纵靠背角度调节机构的调节锁止手柄，使靠背角度向前或向后转动不小于10°，再松开手柄,使机构锁止，这样一个过程为1次，反复10000次。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default" w:asciiTheme="minorEastAsia" w:hAnsiTheme="minorEastAsia" w:eastAsiaTheme="minorEastAsia"/>
                <w:color w:val="000000"/>
                <w:lang w:val="en-US"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1、试验后仍能正常工作，操纵力单锁止≤68N.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  <w:r>
              <w:rPr>
                <w:rFonts w:hint="eastAsia" w:ascii="宋体" w:hAnsi="宋体"/>
                <w:lang w:eastAsia="zh-CN"/>
              </w:rPr>
              <w:t>、</w:t>
            </w: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tbl>
            <w:tblPr>
              <w:tblStyle w:val="7"/>
              <w:tblpPr w:leftFromText="180" w:rightFromText="180" w:vertAnchor="text" w:tblpX="1679" w:tblpY="98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30"/>
              <w:gridCol w:w="1030"/>
              <w:gridCol w:w="3992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323" w:hRule="atLeast"/>
              </w:trPr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bookmarkStart w:id="0" w:name="_GoBack"/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样品名称</w:t>
                  </w:r>
                </w:p>
              </w:tc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样品编号</w:t>
                  </w:r>
                </w:p>
              </w:tc>
              <w:tc>
                <w:tcPr>
                  <w:tcW w:w="399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83" w:hRule="atLeast"/>
              </w:trPr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L5000座椅总成</w:t>
                  </w:r>
                </w:p>
              </w:tc>
              <w:tc>
                <w:tcPr>
                  <w:tcW w:w="1030" w:type="dxa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0148</w:t>
                  </w:r>
                </w:p>
              </w:tc>
              <w:tc>
                <w:tcPr>
                  <w:tcW w:w="3992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eastAsia="zh-CN"/>
                    </w:rPr>
                    <w:t>合格，</w:t>
                  </w:r>
                  <w:r>
                    <w:rPr>
                      <w:rFonts w:hint="eastAsia" w:asciiTheme="minorEastAsia" w:hAnsiTheme="minorEastAsia"/>
                      <w:color w:val="000000"/>
                      <w:lang w:val="en-US" w:eastAsia="zh-CN"/>
                    </w:rPr>
                    <w:t>试验后仍能正常工作，操纵力单锁止≤68N.</w:t>
                  </w:r>
                </w:p>
              </w:tc>
            </w:tr>
            <w:bookmarkEnd w:id="0"/>
          </w:tbl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  <w:p>
            <w:pPr>
              <w:ind w:right="-102"/>
              <w:jc w:val="center"/>
              <w:rPr>
                <w:rFonts w:hint="eastAsia" w:ascii="宋体" w:hAnsi="宋体"/>
                <w:lang w:eastAsia="zh-CN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0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/>
    <w:tbl>
      <w:tblPr>
        <w:tblStyle w:val="7"/>
        <w:tblpPr w:leftFromText="180" w:rightFromText="180" w:vertAnchor="text" w:tblpX="-1201" w:tblpY="-1147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" w:hRule="atLeast"/>
        </w:trPr>
        <w:tc>
          <w:tcPr>
            <w:tcW w:w="459" w:type="dxa"/>
          </w:tcPr>
          <w:p>
            <w:pPr>
              <w:ind w:right="-102"/>
              <w:rPr>
                <w:rFonts w:ascii="宋体" w:hAnsi="宋体"/>
                <w:b/>
                <w:vertAlign w:val="baseline"/>
              </w:rPr>
            </w:pP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5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8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790825" cy="2095500"/>
                  <wp:effectExtent l="0" t="0" r="9525" b="0"/>
                  <wp:docPr id="9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0825" cy="209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/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L5000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default" w:ascii="宋体" w:hAnsi="宋体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DZ15221519970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210</w:t>
    </w:r>
    <w:r>
      <w:rPr>
        <w:rFonts w:hint="eastAsia" w:ascii="宋体" w:hAnsi="宋体" w:eastAsia="宋体"/>
        <w:sz w:val="21"/>
        <w:szCs w:val="21"/>
        <w:lang w:val="en-US" w:eastAsia="zh-CN"/>
      </w:rPr>
      <w:t>727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0148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461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4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823E6"/>
    <w:rsid w:val="0029044D"/>
    <w:rsid w:val="00291E93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27176B9"/>
    <w:rsid w:val="0B521D87"/>
    <w:rsid w:val="0CFB4D53"/>
    <w:rsid w:val="0F3764CC"/>
    <w:rsid w:val="132513BF"/>
    <w:rsid w:val="1F3714F4"/>
    <w:rsid w:val="22A73F5C"/>
    <w:rsid w:val="24E72EBF"/>
    <w:rsid w:val="25CA7B2E"/>
    <w:rsid w:val="29BF18F0"/>
    <w:rsid w:val="2CD9593A"/>
    <w:rsid w:val="42337BFF"/>
    <w:rsid w:val="43563C7C"/>
    <w:rsid w:val="4CF377B0"/>
    <w:rsid w:val="547679DB"/>
    <w:rsid w:val="5D8B78FA"/>
    <w:rsid w:val="5E945938"/>
    <w:rsid w:val="5EDC0BD3"/>
    <w:rsid w:val="635B2E3C"/>
    <w:rsid w:val="63873501"/>
    <w:rsid w:val="699D7B7D"/>
    <w:rsid w:val="70E84A43"/>
    <w:rsid w:val="72415A45"/>
    <w:rsid w:val="75384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2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04CC1FF-A696-4654-9992-8CBA8197AA4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5</Pages>
  <Words>144</Words>
  <Characters>823</Characters>
  <Lines>6</Lines>
  <Paragraphs>1</Paragraphs>
  <TotalTime>6</TotalTime>
  <ScaleCrop>false</ScaleCrop>
  <LinksUpToDate>false</LinksUpToDate>
  <CharactersWithSpaces>966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2021-08-11T08:36:31Z</dcterms:modified>
  <cp:revision>235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40B4223453664F7BB9D91E015055EC69</vt:lpwstr>
  </property>
</Properties>
</file>