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试验名称：座椅H点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546100" cy="282575"/>
                      <wp:effectExtent l="0" t="0" r="6350" b="3175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6100" cy="2825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3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座椅H点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GB14167附录 C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关节臂三坐标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Q-015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P10-05-10-42055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FARO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0.052mm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三维H点装置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Q-017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HPM-Ⅰ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天津汽车研究院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倾角仪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Q-002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DP-180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爱测易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0.1°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H点测量</w:t>
            </w:r>
          </w:p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1.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制造厂的要求，车辆应在20℃±10℃条件下进行预处理，以确保座椅材料达到室温。如果被检测的座椅从未有人坐过，则应让70kg和80kg的人或装置在座椅上试坐两次，每次30min。</w:t>
            </w:r>
          </w:p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2.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铺棉布于座椅上，安放假人，将座椅调整至设计位置。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3.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用关节臂三坐标测量座椅H点。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</w:p>
          <w:tbl>
            <w:tblPr>
              <w:tblStyle w:val="7"/>
              <w:tblW w:w="7004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434"/>
              <w:gridCol w:w="1276"/>
              <w:gridCol w:w="1701"/>
              <w:gridCol w:w="1593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3" w:hRule="atLeast"/>
              </w:trPr>
              <w:tc>
                <w:tcPr>
                  <w:tcW w:w="243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        坐标</w:t>
                  </w:r>
                </w:p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测量点名称</w:t>
                  </w:r>
                </w:p>
              </w:tc>
              <w:tc>
                <w:tcPr>
                  <w:tcW w:w="1276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701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Y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593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3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rPr>
                      <w:rFonts w:ascii="宋体" w:hAnsi="宋体" w:eastAsia="宋体"/>
                    </w:rPr>
                  </w:pPr>
                  <w:r>
                    <w:rPr>
                      <w:rFonts w:hint="eastAsia" w:ascii="宋体" w:hAnsi="宋体" w:eastAsia="宋体"/>
                    </w:rPr>
                    <w:t>H点</w:t>
                  </w:r>
                </w:p>
              </w:tc>
              <w:tc>
                <w:tcPr>
                  <w:tcW w:w="1276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265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  <w:tc>
                <w:tcPr>
                  <w:tcW w:w="1701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114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  <w:tc>
                <w:tcPr>
                  <w:tcW w:w="159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325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</w:tr>
          </w:tbl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W w:w="9689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67"/>
              <w:gridCol w:w="1752"/>
              <w:gridCol w:w="908"/>
              <w:gridCol w:w="844"/>
              <w:gridCol w:w="963"/>
              <w:gridCol w:w="726"/>
              <w:gridCol w:w="985"/>
              <w:gridCol w:w="84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338" w:hRule="atLeast"/>
              </w:trPr>
              <w:tc>
                <w:tcPr>
                  <w:tcW w:w="2667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        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 xml:space="preserve">           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项目</w:t>
                  </w:r>
                </w:p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样品名称及编号</w:t>
                  </w:r>
                </w:p>
              </w:tc>
              <w:tc>
                <w:tcPr>
                  <w:tcW w:w="1752" w:type="dxa"/>
                  <w:vMerge w:val="restart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样品编号</w:t>
                  </w:r>
                </w:p>
              </w:tc>
              <w:tc>
                <w:tcPr>
                  <w:tcW w:w="175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68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Y（mm）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5" w:hRule="atLeast"/>
              </w:trPr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752" w:type="dxa"/>
                  <w:vMerge w:val="continue"/>
                  <w:tcBorders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asciiTheme="minorHAnsi" w:hAnsiTheme="minorHAnsi" w:eastAsiaTheme="minorEastAsia" w:cstheme="minorBidi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/>
                    </w:rPr>
                    <w:t>H点</w:t>
                  </w: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L5000</w:t>
                  </w:r>
                  <w:r>
                    <w:rPr>
                      <w:rFonts w:hint="eastAsia" w:ascii="宋体" w:hAnsi="宋体" w:eastAsia="宋体"/>
                    </w:rPr>
                    <w:t>座椅总成</w:t>
                  </w: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148-006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265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color w:val="000000" w:themeColor="text1"/>
                      <w:lang w:val="en-US" w:eastAsia="zh-CN"/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0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116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+2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321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-4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bookmarkStart w:id="0" w:name="_GoBack"/>
                  <w:bookmarkEnd w:id="0"/>
                  <w:r>
                    <w:rPr>
                      <w:rFonts w:hint="eastAsia" w:ascii="宋体" w:hAnsi="宋体" w:eastAsia="宋体"/>
                      <w:lang w:val="en-US" w:eastAsia="zh-CN"/>
                    </w:rPr>
                    <w:t>148-007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263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/>
                      <w:color w:val="000000" w:themeColor="text1"/>
                      <w:lang w:val="en-US" w:eastAsia="zh-CN"/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-2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113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-1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328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top"/>
                </w:tcPr>
                <w:p>
                  <w:pPr>
                    <w:rPr>
                      <w:rFonts w:hint="eastAsia" w:asciiTheme="minorHAnsi" w:hAnsiTheme="minorHAnsi" w:eastAsiaTheme="minorEastAsia" w:cstheme="minorBidi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148-008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268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/>
                      <w:color w:val="000000" w:themeColor="text1"/>
                      <w:lang w:val="en-US" w:eastAsia="zh-CN"/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+3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119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+5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326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148-009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267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/>
                      <w:color w:val="000000" w:themeColor="text1"/>
                      <w:lang w:val="en-US" w:eastAsia="zh-CN"/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+2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115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+1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329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148-010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265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/>
                      <w:color w:val="000000" w:themeColor="text1"/>
                      <w:lang w:val="en-US" w:eastAsia="zh-CN"/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0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118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+4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327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+2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DZ15221519969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444DF6"/>
    <w:rsid w:val="086219C9"/>
    <w:rsid w:val="0935407A"/>
    <w:rsid w:val="0B521D87"/>
    <w:rsid w:val="0CFB4D53"/>
    <w:rsid w:val="0F3764CC"/>
    <w:rsid w:val="12C11654"/>
    <w:rsid w:val="13086E27"/>
    <w:rsid w:val="132513BF"/>
    <w:rsid w:val="21DC0DFE"/>
    <w:rsid w:val="223A3F58"/>
    <w:rsid w:val="22A73F5C"/>
    <w:rsid w:val="24E72EBF"/>
    <w:rsid w:val="25CA7B2E"/>
    <w:rsid w:val="28CA38E2"/>
    <w:rsid w:val="290C4C87"/>
    <w:rsid w:val="2AB9456D"/>
    <w:rsid w:val="334656B7"/>
    <w:rsid w:val="34AD699C"/>
    <w:rsid w:val="3F1247D6"/>
    <w:rsid w:val="4BEE502E"/>
    <w:rsid w:val="4D086401"/>
    <w:rsid w:val="4F656046"/>
    <w:rsid w:val="50A4269F"/>
    <w:rsid w:val="635B2E3C"/>
    <w:rsid w:val="63873501"/>
    <w:rsid w:val="699D7B7D"/>
    <w:rsid w:val="6A6F13F8"/>
    <w:rsid w:val="70E84A43"/>
    <w:rsid w:val="7A9A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13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2021-08-25T08:37:18Z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