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63A" w:rsidRDefault="00E91BCA" w:rsidP="0030463A">
      <w:pPr>
        <w:pStyle w:val="2"/>
        <w:jc w:val="center"/>
        <w:rPr>
          <w:sz w:val="36"/>
          <w:szCs w:val="36"/>
        </w:rPr>
      </w:pPr>
      <w:bookmarkStart w:id="0" w:name="_Toc383701793"/>
      <w:bookmarkStart w:id="1" w:name="_Toc398592224"/>
      <w:bookmarkStart w:id="2" w:name="_Toc427057968"/>
      <w:r>
        <w:rPr>
          <w:rFonts w:hint="eastAsia"/>
          <w:sz w:val="36"/>
          <w:szCs w:val="36"/>
        </w:rPr>
        <w:t>电气防火检测</w:t>
      </w:r>
      <w:r>
        <w:rPr>
          <w:rFonts w:hint="eastAsia"/>
          <w:sz w:val="36"/>
          <w:szCs w:val="36"/>
        </w:rPr>
        <w:t>&amp;</w:t>
      </w:r>
      <w:r w:rsidR="0030463A">
        <w:rPr>
          <w:rFonts w:hint="eastAsia"/>
          <w:sz w:val="36"/>
          <w:szCs w:val="36"/>
        </w:rPr>
        <w:t>消防设施检测合同书</w:t>
      </w:r>
      <w:bookmarkEnd w:id="0"/>
      <w:bookmarkEnd w:id="1"/>
      <w:bookmarkEnd w:id="2"/>
    </w:p>
    <w:p w:rsidR="0030463A" w:rsidRDefault="0030463A" w:rsidP="0030463A">
      <w:pPr>
        <w:wordWrap w:val="0"/>
        <w:jc w:val="right"/>
        <w:rPr>
          <w:sz w:val="24"/>
        </w:rPr>
      </w:pPr>
    </w:p>
    <w:p w:rsidR="00DE0563"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甲方：</w:t>
      </w:r>
      <w:r w:rsidR="00E91BCA">
        <w:rPr>
          <w:rFonts w:ascii="仿宋_GB2312" w:eastAsia="仿宋_GB2312" w:hAnsi="宋体" w:hint="eastAsia"/>
          <w:sz w:val="28"/>
          <w:szCs w:val="28"/>
        </w:rPr>
        <w:t>北京</w:t>
      </w:r>
      <w:r w:rsidR="00E91BCA">
        <w:rPr>
          <w:rFonts w:ascii="仿宋_GB2312" w:eastAsia="仿宋_GB2312" w:hAnsi="宋体"/>
          <w:sz w:val="28"/>
          <w:szCs w:val="28"/>
        </w:rPr>
        <w:t>光华荣昌汽车部件有限公司</w:t>
      </w:r>
      <w:r w:rsidRPr="00DE0563">
        <w:rPr>
          <w:rFonts w:ascii="仿宋_GB2312" w:eastAsia="仿宋_GB2312" w:hAnsi="宋体" w:hint="eastAsia"/>
          <w:sz w:val="28"/>
          <w:szCs w:val="28"/>
        </w:rPr>
        <w:t>(以下称“甲方”)</w:t>
      </w:r>
    </w:p>
    <w:p w:rsidR="0030463A" w:rsidRPr="00DE0563" w:rsidRDefault="00DE0563" w:rsidP="00491F00">
      <w:pPr>
        <w:ind w:firstLine="480"/>
        <w:jc w:val="left"/>
        <w:rPr>
          <w:rFonts w:ascii="仿宋_GB2312" w:eastAsia="仿宋_GB2312" w:hAnsi="宋体"/>
          <w:sz w:val="28"/>
          <w:szCs w:val="28"/>
        </w:rPr>
      </w:pPr>
      <w:r w:rsidRPr="00DE0563">
        <w:rPr>
          <w:rFonts w:ascii="仿宋_GB2312" w:eastAsia="仿宋_GB2312" w:hAnsi="宋体" w:hint="eastAsia"/>
          <w:sz w:val="28"/>
          <w:szCs w:val="28"/>
        </w:rPr>
        <w:t>乙方：</w:t>
      </w:r>
      <w:r w:rsidR="008D6A65">
        <w:rPr>
          <w:rFonts w:hint="eastAsia"/>
          <w:sz w:val="28"/>
          <w:szCs w:val="28"/>
        </w:rPr>
        <w:t>北京远佳成消防安全技术有限公司</w:t>
      </w:r>
      <w:r w:rsidRPr="00DE0563">
        <w:rPr>
          <w:rFonts w:ascii="仿宋_GB2312" w:eastAsia="仿宋_GB2312" w:hAnsi="宋体" w:hint="eastAsia"/>
          <w:sz w:val="28"/>
          <w:szCs w:val="28"/>
        </w:rPr>
        <w:t>(以下称“乙方”</w:t>
      </w:r>
      <w:r w:rsidR="00491F00">
        <w:rPr>
          <w:rFonts w:ascii="仿宋_GB2312" w:eastAsia="仿宋_GB2312" w:hAnsi="宋体" w:hint="eastAsia"/>
          <w:sz w:val="28"/>
          <w:szCs w:val="28"/>
        </w:rPr>
        <w:t>)</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为维护甲乙双方的合法权益，根据现行的法律、法规和规章，并结合本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的具体情况，特签订如下合同。</w:t>
      </w:r>
    </w:p>
    <w:p w:rsidR="00DE0563" w:rsidRPr="00DE0563" w:rsidRDefault="00DE0563" w:rsidP="00491F00">
      <w:pPr>
        <w:ind w:firstLineChars="200" w:firstLine="562"/>
        <w:jc w:val="left"/>
        <w:outlineLvl w:val="0"/>
        <w:rPr>
          <w:rFonts w:ascii="仿宋_GB2312" w:eastAsia="仿宋_GB2312" w:hAnsi="宋体"/>
          <w:sz w:val="28"/>
          <w:szCs w:val="28"/>
        </w:rPr>
      </w:pPr>
      <w:r w:rsidRPr="00491F00">
        <w:rPr>
          <w:rFonts w:ascii="仿宋_GB2312" w:eastAsia="仿宋_GB2312" w:hAnsi="宋体" w:hint="eastAsia"/>
          <w:b/>
          <w:sz w:val="28"/>
          <w:szCs w:val="28"/>
        </w:rPr>
        <w:t>一、乙方对甲方委托的以下项目进行检测</w:t>
      </w:r>
    </w:p>
    <w:p w:rsidR="000C72B0"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1、项目名称：</w:t>
      </w:r>
      <w:r w:rsidR="00E91BCA">
        <w:rPr>
          <w:rFonts w:ascii="仿宋_GB2312" w:eastAsia="仿宋_GB2312" w:hAnsi="宋体" w:hint="eastAsia"/>
          <w:sz w:val="28"/>
          <w:szCs w:val="28"/>
        </w:rPr>
        <w:t>北京光华</w:t>
      </w:r>
      <w:r w:rsidR="00E91BCA">
        <w:rPr>
          <w:rFonts w:ascii="仿宋_GB2312" w:eastAsia="仿宋_GB2312" w:hAnsi="宋体"/>
          <w:sz w:val="28"/>
          <w:szCs w:val="28"/>
        </w:rPr>
        <w:t>荣昌汽车部件有限公司新厂建设项目</w:t>
      </w:r>
    </w:p>
    <w:p w:rsidR="0030463A" w:rsidRDefault="00DE0563"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xml:space="preserve">2、项目地址： </w:t>
      </w:r>
      <w:r w:rsidR="001A6C96">
        <w:rPr>
          <w:rFonts w:ascii="仿宋_GB2312" w:eastAsia="仿宋_GB2312" w:hAnsi="宋体" w:hint="eastAsia"/>
          <w:sz w:val="28"/>
          <w:szCs w:val="28"/>
        </w:rPr>
        <w:t>昌平区流村镇</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二、检测项目</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电气防火检测、消防设施检测</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1、电气防火检测：□变配电装置□低压配电线路□接地和等电位联结□特殊场所□照明装置和一般低压用电设备；</w:t>
      </w:r>
    </w:p>
    <w:p w:rsidR="00572FFC"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r w:rsidR="00572FFC" w:rsidRPr="00DE0563">
        <w:rPr>
          <w:rFonts w:ascii="仿宋_GB2312" w:eastAsia="仿宋_GB2312" w:hAnsi="宋体" w:hint="eastAsia"/>
          <w:sz w:val="28"/>
          <w:szCs w:val="28"/>
        </w:rPr>
        <w:t>: □消防供配电设施□火灾自动报警系统□消防给水及消火栓系统□自动喷水灭火系统□水喷雾灭火系统□细水雾灭火系统□固定消防炮灭火系统□泡沫灭火系统□气体灭火系统□干粉灭火系统□防烟排烟系统□消防应急照明和疏散指示标志□消防应急广播系统□消防专用电话系统□防火分隔设施□消防电梯□可燃气体探测报警系统□电气火灾监控系统□消防设备电源监控系统□灭火器□其他系统：</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三、检测依据</w:t>
      </w:r>
    </w:p>
    <w:p w:rsidR="00572FFC"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1、电气防火检测：</w:t>
      </w:r>
    </w:p>
    <w:p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lastRenderedPageBreak/>
        <w:t>□ DB11/065-2010    《电气防火检测技术规程 》</w:t>
      </w:r>
    </w:p>
    <w:p w:rsidR="00572FFC" w:rsidRPr="00DE0563" w:rsidRDefault="00572FFC"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□BJXF.TB002-2015   《建筑电气防火检测评定规则》</w:t>
      </w:r>
    </w:p>
    <w:p w:rsidR="0030463A" w:rsidRPr="00DE0563" w:rsidRDefault="0030463A" w:rsidP="00A42EE6">
      <w:pPr>
        <w:ind w:firstLineChars="200" w:firstLine="560"/>
        <w:jc w:val="left"/>
        <w:rPr>
          <w:rFonts w:ascii="仿宋_GB2312" w:eastAsia="仿宋_GB2312" w:hAnsi="宋体"/>
          <w:sz w:val="28"/>
          <w:szCs w:val="28"/>
        </w:rPr>
      </w:pPr>
      <w:r w:rsidRPr="00DE0563">
        <w:rPr>
          <w:rFonts w:ascii="仿宋_GB2312" w:eastAsia="仿宋_GB2312" w:hAnsi="宋体" w:hint="eastAsia"/>
          <w:sz w:val="28"/>
          <w:szCs w:val="28"/>
        </w:rPr>
        <w:t>2、消防设施检测：</w:t>
      </w:r>
    </w:p>
    <w:p w:rsidR="00572FFC" w:rsidRPr="00DE0563" w:rsidRDefault="00572FFC" w:rsidP="00DE0563">
      <w:pPr>
        <w:ind w:firstLine="480"/>
        <w:jc w:val="left"/>
        <w:rPr>
          <w:rFonts w:ascii="仿宋_GB2312" w:eastAsia="仿宋_GB2312" w:hAnsi="宋体"/>
          <w:sz w:val="28"/>
          <w:szCs w:val="28"/>
        </w:rPr>
      </w:pPr>
      <w:bookmarkStart w:id="3" w:name="_Toc383701795"/>
      <w:bookmarkStart w:id="4" w:name="_Toc398592226"/>
      <w:bookmarkStart w:id="5" w:name="_Toc400738872"/>
      <w:bookmarkStart w:id="6" w:name="_Toc400892871"/>
      <w:bookmarkStart w:id="7" w:name="_Toc405674419"/>
      <w:bookmarkStart w:id="8" w:name="_Toc427057970"/>
      <w:r w:rsidRPr="00DE0563">
        <w:rPr>
          <w:rFonts w:ascii="仿宋_GB2312" w:eastAsia="仿宋_GB2312" w:hAnsi="宋体" w:hint="eastAsia"/>
          <w:sz w:val="28"/>
          <w:szCs w:val="28"/>
        </w:rPr>
        <w:t>□ DB 11/1354—2016《建筑消防设施检测评定规程》</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50016-2014   《建筑设计防火规范》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50166-2007   《火灾自动报警系统施工及验收规范》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50219-2014   《水喷雾灭火系统技术规范》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50261-20</w:t>
      </w:r>
      <w:r w:rsidR="00822503" w:rsidRPr="00DE0563">
        <w:rPr>
          <w:rFonts w:ascii="仿宋_GB2312" w:eastAsia="仿宋_GB2312" w:hAnsi="宋体" w:hint="eastAsia"/>
          <w:sz w:val="28"/>
          <w:szCs w:val="28"/>
        </w:rPr>
        <w:t>17</w:t>
      </w:r>
      <w:r w:rsidRPr="00DE0563">
        <w:rPr>
          <w:rFonts w:ascii="仿宋_GB2312" w:eastAsia="仿宋_GB2312" w:hAnsi="宋体" w:hint="eastAsia"/>
          <w:sz w:val="28"/>
          <w:szCs w:val="28"/>
        </w:rPr>
        <w:t xml:space="preserve">   《自动喷水灭火系统施工及验收规范》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50263-2007   《气体灭火系统施工及验收规范》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50281-2006   《泡沫灭火系统施工及验收规范》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50347-2004   《干粉灭火系统设计规范》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50444-2008   《建筑灭火器配置验收及检查规范》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50498-2009   《固定消防炮灭火系统施工及验收规范》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50877-2014  《防火卷帘、防火门、防火窗施工及验收规范》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50898-2013  《细水雾灭火系统技术规范》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 50974-2014  《消防给水及消火栓系统技术规范》</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1157-2014   《消防技术服务机构设备配备》</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GA 836-2016    《建设工程消防验收评定规则》</w:t>
      </w:r>
    </w:p>
    <w:p w:rsidR="00572FFC" w:rsidRPr="00DE0563" w:rsidRDefault="00572FFC"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 GB50498-2009   《固定消防炮灭火系统施工及验收规范》</w:t>
      </w:r>
    </w:p>
    <w:p w:rsidR="0030463A" w:rsidRPr="00491F00" w:rsidRDefault="0030463A" w:rsidP="00491F00">
      <w:pPr>
        <w:ind w:firstLineChars="200" w:firstLine="562"/>
        <w:jc w:val="left"/>
        <w:outlineLvl w:val="0"/>
        <w:rPr>
          <w:rFonts w:ascii="仿宋_GB2312" w:eastAsia="仿宋_GB2312" w:hAnsi="宋体"/>
          <w:b/>
          <w:sz w:val="28"/>
          <w:szCs w:val="28"/>
        </w:rPr>
      </w:pPr>
      <w:r w:rsidRPr="00491F00">
        <w:rPr>
          <w:rFonts w:ascii="仿宋_GB2312" w:eastAsia="仿宋_GB2312" w:hAnsi="宋体" w:hint="eastAsia"/>
          <w:b/>
          <w:sz w:val="28"/>
          <w:szCs w:val="28"/>
        </w:rPr>
        <w:t>四、工作内容及要求</w:t>
      </w:r>
      <w:bookmarkEnd w:id="3"/>
      <w:bookmarkEnd w:id="4"/>
      <w:bookmarkEnd w:id="5"/>
      <w:bookmarkEnd w:id="6"/>
      <w:bookmarkEnd w:id="7"/>
      <w:bookmarkEnd w:id="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1、乙方对</w:t>
      </w:r>
      <w:r w:rsidR="00E91BCA">
        <w:rPr>
          <w:rFonts w:ascii="仿宋_GB2312" w:eastAsia="仿宋_GB2312" w:hAnsi="宋体" w:hint="eastAsia"/>
          <w:sz w:val="28"/>
          <w:szCs w:val="28"/>
          <w:u w:val="single"/>
        </w:rPr>
        <w:t>北京光华</w:t>
      </w:r>
      <w:r w:rsidR="008E0AA1">
        <w:rPr>
          <w:rFonts w:ascii="仿宋_GB2312" w:eastAsia="仿宋_GB2312" w:hAnsi="宋体"/>
          <w:sz w:val="28"/>
          <w:szCs w:val="28"/>
          <w:u w:val="single"/>
        </w:rPr>
        <w:t>荣昌汽车部件有限公司新厂建设项</w:t>
      </w:r>
      <w:r w:rsidR="008E0AA1">
        <w:rPr>
          <w:rFonts w:ascii="仿宋_GB2312" w:eastAsia="仿宋_GB2312" w:hAnsi="宋体" w:hint="eastAsia"/>
          <w:sz w:val="28"/>
          <w:szCs w:val="28"/>
          <w:u w:val="single"/>
        </w:rPr>
        <w:t>目</w:t>
      </w:r>
      <w:r w:rsidR="001A6C96">
        <w:rPr>
          <w:rFonts w:ascii="仿宋_GB2312" w:eastAsia="仿宋_GB2312" w:hAnsi="宋体" w:hint="eastAsia"/>
          <w:sz w:val="28"/>
          <w:szCs w:val="28"/>
        </w:rPr>
        <w:t>进行</w:t>
      </w:r>
      <w:r w:rsidR="00E91BCA">
        <w:rPr>
          <w:rFonts w:ascii="仿宋_GB2312" w:eastAsia="仿宋_GB2312" w:hAnsi="宋体" w:hint="eastAsia"/>
          <w:sz w:val="28"/>
          <w:szCs w:val="28"/>
        </w:rPr>
        <w:t>竣</w:t>
      </w:r>
      <w:r w:rsidR="00376CA5">
        <w:rPr>
          <w:rFonts w:ascii="仿宋_GB2312" w:eastAsia="仿宋_GB2312" w:hAnsi="宋体" w:hint="eastAsia"/>
          <w:sz w:val="28"/>
          <w:szCs w:val="28"/>
        </w:rPr>
        <w:lastRenderedPageBreak/>
        <w:t>工</w:t>
      </w:r>
      <w:r w:rsidR="00E91BCA">
        <w:rPr>
          <w:rFonts w:ascii="仿宋_GB2312" w:eastAsia="仿宋_GB2312" w:hAnsi="宋体"/>
          <w:sz w:val="28"/>
          <w:szCs w:val="28"/>
        </w:rPr>
        <w:t>检测以及</w:t>
      </w:r>
      <w:r w:rsidR="008E0AA1" w:rsidRPr="008E0AA1">
        <w:rPr>
          <w:rFonts w:ascii="仿宋_GB2312" w:eastAsia="仿宋_GB2312" w:hAnsi="宋体" w:hint="eastAsia"/>
          <w:sz w:val="28"/>
          <w:szCs w:val="28"/>
          <w:u w:val="single"/>
        </w:rPr>
        <w:t>北京</w:t>
      </w:r>
      <w:r w:rsidR="008E0AA1" w:rsidRPr="008E0AA1">
        <w:rPr>
          <w:rFonts w:ascii="仿宋_GB2312" w:eastAsia="仿宋_GB2312" w:hAnsi="宋体"/>
          <w:sz w:val="28"/>
          <w:szCs w:val="28"/>
          <w:u w:val="single"/>
        </w:rPr>
        <w:t>光华荣昌汽车部件有限公司厂区</w:t>
      </w:r>
      <w:r w:rsidRPr="00DE0563">
        <w:rPr>
          <w:rFonts w:ascii="仿宋_GB2312" w:eastAsia="仿宋_GB2312" w:hAnsi="宋体" w:hint="eastAsia"/>
          <w:sz w:val="28"/>
          <w:szCs w:val="28"/>
        </w:rPr>
        <w:t>固定消防设施</w:t>
      </w:r>
      <w:r w:rsidR="00EB5B07">
        <w:rPr>
          <w:rFonts w:ascii="仿宋_GB2312" w:eastAsia="仿宋_GB2312" w:hAnsi="宋体" w:hint="eastAsia"/>
          <w:sz w:val="28"/>
          <w:szCs w:val="28"/>
        </w:rPr>
        <w:t>定期</w:t>
      </w:r>
      <w:r w:rsidRPr="00DE0563">
        <w:rPr>
          <w:rFonts w:ascii="仿宋_GB2312" w:eastAsia="仿宋_GB2312" w:hAnsi="宋体" w:hint="eastAsia"/>
          <w:sz w:val="28"/>
          <w:szCs w:val="28"/>
        </w:rPr>
        <w:t>检测，并分别出具该</w:t>
      </w:r>
      <w:r w:rsidR="00DE0563" w:rsidRPr="00DE0563">
        <w:rPr>
          <w:rFonts w:ascii="仿宋_GB2312" w:eastAsia="仿宋_GB2312" w:hAnsi="宋体" w:hint="eastAsia"/>
          <w:sz w:val="28"/>
          <w:szCs w:val="28"/>
        </w:rPr>
        <w:t>项目</w:t>
      </w:r>
      <w:r w:rsidRPr="00DE0563">
        <w:rPr>
          <w:rFonts w:ascii="仿宋_GB2312" w:eastAsia="仿宋_GB2312" w:hAnsi="宋体" w:hint="eastAsia"/>
          <w:sz w:val="28"/>
          <w:szCs w:val="28"/>
        </w:rPr>
        <w:t>消防、电气检测报告。</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2、消防设施检测范围为建筑内的给水灭火系统、火灾自动报警系统及联动设备。</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3、本次电气检测范围为建筑内的配电设备、照明灯具、开关插座和明敷线路等配电设施。</w:t>
      </w:r>
    </w:p>
    <w:p w:rsidR="0030463A" w:rsidRPr="00DE0563" w:rsidRDefault="0030463A" w:rsidP="00A42EE6">
      <w:pPr>
        <w:ind w:firstLineChars="250" w:firstLine="700"/>
        <w:jc w:val="left"/>
        <w:rPr>
          <w:rFonts w:ascii="仿宋_GB2312" w:eastAsia="仿宋_GB2312" w:hAnsi="宋体"/>
          <w:sz w:val="28"/>
          <w:szCs w:val="28"/>
        </w:rPr>
      </w:pPr>
      <w:r w:rsidRPr="00DE0563">
        <w:rPr>
          <w:rFonts w:ascii="仿宋_GB2312" w:eastAsia="仿宋_GB2312" w:hAnsi="宋体" w:hint="eastAsia"/>
          <w:sz w:val="28"/>
          <w:szCs w:val="28"/>
        </w:rPr>
        <w:t>4、乙方以国家现行的消防法规和技术标准、规范为依据进行检测。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5、针对测试的不合格内容，整改</w:t>
      </w:r>
      <w:r w:rsidR="009F2A65" w:rsidRPr="00DE0563">
        <w:rPr>
          <w:rFonts w:ascii="仿宋_GB2312" w:eastAsia="仿宋_GB2312" w:hAnsi="宋体" w:hint="eastAsia"/>
          <w:sz w:val="28"/>
          <w:szCs w:val="28"/>
        </w:rPr>
        <w:t>后需复检</w:t>
      </w:r>
      <w:r w:rsidRPr="00DE0563">
        <w:rPr>
          <w:rFonts w:ascii="仿宋_GB2312" w:eastAsia="仿宋_GB2312" w:hAnsi="宋体" w:hint="eastAsia"/>
          <w:sz w:val="28"/>
          <w:szCs w:val="28"/>
        </w:rPr>
        <w:t>，</w:t>
      </w:r>
      <w:r w:rsidR="008E0AA1">
        <w:rPr>
          <w:rFonts w:ascii="仿宋_GB2312" w:eastAsia="仿宋_GB2312" w:hAnsi="宋体" w:hint="eastAsia"/>
          <w:sz w:val="28"/>
          <w:szCs w:val="28"/>
        </w:rPr>
        <w:t>不再</w:t>
      </w:r>
      <w:r w:rsidR="008E0AA1">
        <w:rPr>
          <w:rFonts w:ascii="仿宋_GB2312" w:eastAsia="仿宋_GB2312" w:hAnsi="宋体"/>
          <w:sz w:val="28"/>
          <w:szCs w:val="28"/>
        </w:rPr>
        <w:t>收取</w:t>
      </w:r>
      <w:r w:rsidRPr="00DE0563">
        <w:rPr>
          <w:rFonts w:ascii="仿宋_GB2312" w:eastAsia="仿宋_GB2312" w:hAnsi="宋体" w:hint="eastAsia"/>
          <w:sz w:val="28"/>
          <w:szCs w:val="28"/>
        </w:rPr>
        <w:t>复检</w:t>
      </w:r>
      <w:r w:rsidR="009F2A65" w:rsidRPr="00DE0563">
        <w:rPr>
          <w:rFonts w:ascii="仿宋_GB2312" w:eastAsia="仿宋_GB2312" w:hAnsi="宋体" w:hint="eastAsia"/>
          <w:sz w:val="28"/>
          <w:szCs w:val="28"/>
        </w:rPr>
        <w:t>费</w:t>
      </w:r>
      <w:r w:rsidR="008E0AA1">
        <w:rPr>
          <w:rFonts w:ascii="仿宋_GB2312" w:eastAsia="仿宋_GB2312" w:hAnsi="宋体" w:hint="eastAsia"/>
          <w:sz w:val="28"/>
          <w:szCs w:val="28"/>
        </w:rPr>
        <w:t>用</w:t>
      </w:r>
      <w:r w:rsidRPr="00DE0563">
        <w:rPr>
          <w:rFonts w:ascii="仿宋_GB2312" w:eastAsia="仿宋_GB2312" w:hAnsi="宋体" w:hint="eastAsia"/>
          <w:sz w:val="28"/>
          <w:szCs w:val="28"/>
        </w:rPr>
        <w:t>，并提供检测报告。</w:t>
      </w:r>
    </w:p>
    <w:p w:rsidR="0030463A" w:rsidRPr="00491F00" w:rsidRDefault="0030463A" w:rsidP="00491F00">
      <w:pPr>
        <w:ind w:firstLineChars="200" w:firstLine="562"/>
        <w:jc w:val="left"/>
        <w:outlineLvl w:val="0"/>
        <w:rPr>
          <w:rFonts w:ascii="仿宋_GB2312" w:eastAsia="仿宋_GB2312" w:hAnsi="宋体"/>
          <w:b/>
          <w:sz w:val="28"/>
          <w:szCs w:val="28"/>
        </w:rPr>
      </w:pPr>
      <w:bookmarkStart w:id="9" w:name="_Toc383701796"/>
      <w:bookmarkStart w:id="10" w:name="_Toc400738873"/>
      <w:bookmarkStart w:id="11" w:name="_Toc400892872"/>
      <w:bookmarkStart w:id="12" w:name="_Toc405674420"/>
      <w:bookmarkStart w:id="13" w:name="_Toc427057971"/>
      <w:r w:rsidRPr="00491F00">
        <w:rPr>
          <w:rFonts w:ascii="仿宋_GB2312" w:eastAsia="仿宋_GB2312" w:hAnsi="宋体" w:hint="eastAsia"/>
          <w:b/>
          <w:sz w:val="28"/>
          <w:szCs w:val="28"/>
        </w:rPr>
        <w:t>五、甲方责任</w:t>
      </w:r>
      <w:bookmarkEnd w:id="9"/>
      <w:bookmarkEnd w:id="10"/>
      <w:bookmarkEnd w:id="11"/>
      <w:bookmarkEnd w:id="12"/>
      <w:bookmarkEnd w:id="13"/>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1、检测期间，甲方必须派专人进行现场监管，并有权在现场查看、了解、检查作业情况，对此乙方必须予以配合。</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2、负责提供本</w:t>
      </w:r>
      <w:r w:rsidR="009F2A65" w:rsidRPr="00DE0563">
        <w:rPr>
          <w:rFonts w:ascii="仿宋_GB2312" w:eastAsia="仿宋_GB2312" w:hAnsi="宋体" w:hint="eastAsia"/>
          <w:sz w:val="28"/>
          <w:szCs w:val="28"/>
        </w:rPr>
        <w:t>检测</w:t>
      </w:r>
      <w:r w:rsidRPr="00DE0563">
        <w:rPr>
          <w:rFonts w:ascii="仿宋_GB2312" w:eastAsia="仿宋_GB2312" w:hAnsi="宋体" w:hint="eastAsia"/>
          <w:sz w:val="28"/>
          <w:szCs w:val="28"/>
        </w:rPr>
        <w:t>的消防设施及电气检测、调试人员进行配合，配合人员应能熟悉操作消防设备和供用电设备。</w:t>
      </w:r>
    </w:p>
    <w:p w:rsidR="0030463A" w:rsidRPr="00DE0563" w:rsidRDefault="0030463A" w:rsidP="00491F00">
      <w:pPr>
        <w:ind w:firstLineChars="200" w:firstLine="562"/>
        <w:jc w:val="left"/>
        <w:outlineLvl w:val="0"/>
        <w:rPr>
          <w:rFonts w:ascii="仿宋_GB2312" w:eastAsia="仿宋_GB2312" w:hAnsi="宋体"/>
          <w:sz w:val="28"/>
          <w:szCs w:val="28"/>
        </w:rPr>
      </w:pPr>
      <w:bookmarkStart w:id="14" w:name="_Toc383701797"/>
      <w:bookmarkStart w:id="15" w:name="_Toc400738874"/>
      <w:bookmarkStart w:id="16" w:name="_Toc400892873"/>
      <w:bookmarkStart w:id="17" w:name="_Toc405674421"/>
      <w:bookmarkStart w:id="18" w:name="_Toc427057972"/>
      <w:r w:rsidRPr="00491F00">
        <w:rPr>
          <w:rFonts w:ascii="仿宋_GB2312" w:eastAsia="仿宋_GB2312" w:hAnsi="宋体" w:hint="eastAsia"/>
          <w:b/>
          <w:sz w:val="28"/>
          <w:szCs w:val="28"/>
        </w:rPr>
        <w:t>六、乙方责任</w:t>
      </w:r>
      <w:bookmarkEnd w:id="14"/>
      <w:bookmarkEnd w:id="15"/>
      <w:bookmarkEnd w:id="16"/>
      <w:bookmarkEnd w:id="17"/>
      <w:bookmarkEnd w:id="18"/>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1、乙方在检测前应向甲方提交检测报价单，经甲方或甲方指定的相关部门审核批准，并签订合同后，乙方方可进行检测。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2、本合同签订前，乙方应向甲方出示《营业执照》及《资质证书》复印件并加盖公司印章。</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3、乙方不得擅自拆、改管线，或实施其他影响建筑结构、危害使用安全，或超过原设计标准的行为。</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lastRenderedPageBreak/>
        <w:t>4、乙方应当遵守安全操作规程，负责现场的消防安全及保卫工作，如造成甲方财产损失，由乙方负责赔偿。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5、乙方安排专业的电气消防安全检测人员进行检测。</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6、乙方进行检测期间，必须设置安全防护标志，加强作业人员的安全防护，并严格执行安全操作规程，严格按照国家现行的消防、电气法规和技术标准、规范进行操作，同时应妥善保管易燃、易爆、危险物品，并采取相应防范措施，如在施工过程中出现任何安全事故，由乙方承担全部责任和经济损失的赔偿。</w:t>
      </w:r>
    </w:p>
    <w:p w:rsidR="0030463A" w:rsidRPr="00DE0563" w:rsidRDefault="0030463A" w:rsidP="00DE0563">
      <w:pPr>
        <w:ind w:firstLine="480"/>
        <w:jc w:val="left"/>
        <w:rPr>
          <w:rFonts w:ascii="仿宋_GB2312" w:eastAsia="仿宋_GB2312" w:hAnsi="宋体"/>
          <w:sz w:val="28"/>
          <w:szCs w:val="28"/>
        </w:rPr>
      </w:pPr>
      <w:r w:rsidRPr="00DE0563">
        <w:rPr>
          <w:rFonts w:ascii="仿宋_GB2312" w:eastAsia="仿宋_GB2312" w:hAnsi="宋体" w:hint="eastAsia"/>
          <w:sz w:val="28"/>
          <w:szCs w:val="28"/>
        </w:rPr>
        <w:t>7、乙方作业完成后，须及时清理作业现场，恢复现场至工作前状态。</w:t>
      </w:r>
    </w:p>
    <w:p w:rsidR="00DE0563" w:rsidRPr="00DE0563" w:rsidRDefault="00491F00" w:rsidP="00491F00">
      <w:pPr>
        <w:ind w:firstLineChars="200" w:firstLine="562"/>
        <w:jc w:val="left"/>
        <w:outlineLvl w:val="0"/>
        <w:rPr>
          <w:rFonts w:ascii="仿宋_GB2312" w:eastAsia="仿宋_GB2312" w:hAnsi="宋体"/>
          <w:sz w:val="28"/>
          <w:szCs w:val="28"/>
        </w:rPr>
      </w:pPr>
      <w:bookmarkStart w:id="19" w:name="_Toc383701798"/>
      <w:bookmarkStart w:id="20" w:name="_Toc400738875"/>
      <w:bookmarkStart w:id="21" w:name="_Toc400892874"/>
      <w:bookmarkStart w:id="22" w:name="_Toc405674422"/>
      <w:bookmarkStart w:id="23" w:name="_Toc427057973"/>
      <w:r w:rsidRPr="00491F00">
        <w:rPr>
          <w:rFonts w:ascii="仿宋_GB2312" w:eastAsia="仿宋_GB2312" w:hAnsi="宋体" w:hint="eastAsia"/>
          <w:b/>
          <w:sz w:val="28"/>
          <w:szCs w:val="28"/>
        </w:rPr>
        <w:t>七</w:t>
      </w:r>
      <w:r w:rsidR="00DE0563" w:rsidRPr="00491F00">
        <w:rPr>
          <w:rFonts w:ascii="仿宋_GB2312" w:eastAsia="仿宋_GB2312" w:hAnsi="宋体" w:hint="eastAsia"/>
          <w:b/>
          <w:sz w:val="28"/>
          <w:szCs w:val="28"/>
        </w:rPr>
        <w:t>、合同金额</w:t>
      </w:r>
    </w:p>
    <w:p w:rsidR="00DE0563" w:rsidRDefault="00DE0563" w:rsidP="00491F00">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本合同检测费总金额为人民币：大写：</w:t>
      </w:r>
      <w:r w:rsidR="00127464" w:rsidRPr="00127464">
        <w:rPr>
          <w:rFonts w:ascii="仿宋_GB2312" w:eastAsia="仿宋_GB2312" w:hAnsi="宋体" w:hint="eastAsia"/>
          <w:sz w:val="28"/>
          <w:szCs w:val="28"/>
          <w:u w:val="single"/>
        </w:rPr>
        <w:t>陆万</w:t>
      </w:r>
      <w:r w:rsidR="00491F00" w:rsidRPr="00127464">
        <w:rPr>
          <w:rFonts w:ascii="仿宋_GB2312" w:eastAsia="仿宋_GB2312" w:hAnsi="宋体" w:hint="eastAsia"/>
          <w:sz w:val="28"/>
          <w:szCs w:val="28"/>
          <w:u w:val="single"/>
        </w:rPr>
        <w:t>元</w:t>
      </w:r>
      <w:r w:rsidR="00491F00">
        <w:rPr>
          <w:rFonts w:ascii="仿宋_GB2312" w:eastAsia="仿宋_GB2312" w:hAnsi="宋体" w:hint="eastAsia"/>
          <w:sz w:val="28"/>
          <w:szCs w:val="28"/>
          <w:u w:val="single"/>
        </w:rPr>
        <w:t xml:space="preserve">整 </w:t>
      </w:r>
      <w:r>
        <w:rPr>
          <w:rFonts w:ascii="仿宋_GB2312" w:eastAsia="仿宋_GB2312" w:hAnsi="宋体" w:hint="eastAsia"/>
          <w:sz w:val="28"/>
          <w:szCs w:val="28"/>
          <w:u w:val="single"/>
        </w:rPr>
        <w:t>（小写：￥</w:t>
      </w:r>
      <w:r w:rsidR="00127464">
        <w:rPr>
          <w:rFonts w:ascii="仿宋_GB2312" w:eastAsia="仿宋_GB2312" w:hAnsi="宋体" w:hint="eastAsia"/>
          <w:sz w:val="28"/>
          <w:szCs w:val="28"/>
          <w:u w:val="single"/>
        </w:rPr>
        <w:t>60000</w:t>
      </w:r>
      <w:r>
        <w:rPr>
          <w:rFonts w:ascii="仿宋_GB2312" w:eastAsia="仿宋_GB2312" w:hAnsi="宋体" w:hint="eastAsia"/>
          <w:sz w:val="28"/>
          <w:szCs w:val="28"/>
          <w:u w:val="single"/>
        </w:rPr>
        <w:t>）。</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八</w:t>
      </w:r>
      <w:r w:rsidR="00DE0563">
        <w:rPr>
          <w:rFonts w:ascii="仿宋_GB2312" w:eastAsia="仿宋_GB2312" w:hAnsi="宋体" w:hint="eastAsia"/>
          <w:b/>
          <w:sz w:val="28"/>
          <w:szCs w:val="28"/>
        </w:rPr>
        <w:t>、检测工期</w:t>
      </w:r>
    </w:p>
    <w:p w:rsidR="00DE0563" w:rsidRDefault="00DE0563" w:rsidP="00520545">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乙方于年月日开始进场进行检测，年月日前完成所有检测工作。</w:t>
      </w:r>
    </w:p>
    <w:p w:rsidR="00DE0563" w:rsidRDefault="00491F00"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九</w:t>
      </w:r>
      <w:r w:rsidR="00DE0563">
        <w:rPr>
          <w:rFonts w:ascii="仿宋_GB2312" w:eastAsia="仿宋_GB2312" w:hAnsi="宋体" w:hint="eastAsia"/>
          <w:b/>
          <w:sz w:val="28"/>
          <w:szCs w:val="28"/>
        </w:rPr>
        <w:t>、付款方式</w:t>
      </w:r>
    </w:p>
    <w:p w:rsidR="00DE0563" w:rsidRDefault="00EB5B07" w:rsidP="00DE0563">
      <w:pPr>
        <w:ind w:firstLineChars="200" w:firstLine="560"/>
        <w:jc w:val="left"/>
        <w:rPr>
          <w:rFonts w:ascii="仿宋_GB2312" w:eastAsia="仿宋_GB2312" w:hAnsi="宋体"/>
          <w:sz w:val="28"/>
          <w:szCs w:val="28"/>
        </w:rPr>
      </w:pPr>
      <w:r>
        <w:rPr>
          <w:rFonts w:ascii="仿宋_GB2312" w:eastAsia="仿宋_GB2312" w:hAnsi="宋体" w:hint="eastAsia"/>
          <w:sz w:val="28"/>
          <w:szCs w:val="28"/>
        </w:rPr>
        <w:t>乙方完成现场检测工作后出具住建委认可的竣工检测</w:t>
      </w:r>
      <w:r w:rsidR="00DE0563">
        <w:rPr>
          <w:rFonts w:ascii="仿宋_GB2312" w:eastAsia="仿宋_GB2312" w:hAnsi="宋体" w:hint="eastAsia"/>
          <w:sz w:val="28"/>
          <w:szCs w:val="28"/>
        </w:rPr>
        <w:t>报告</w:t>
      </w:r>
      <w:r>
        <w:rPr>
          <w:rFonts w:ascii="仿宋_GB2312" w:eastAsia="仿宋_GB2312" w:hAnsi="宋体" w:hint="eastAsia"/>
          <w:sz w:val="28"/>
          <w:szCs w:val="28"/>
        </w:rPr>
        <w:t>。</w:t>
      </w:r>
      <w:bookmarkStart w:id="24" w:name="_GoBack"/>
      <w:bookmarkEnd w:id="24"/>
      <w:r>
        <w:rPr>
          <w:rFonts w:ascii="仿宋_GB2312" w:eastAsia="仿宋_GB2312" w:hAnsi="宋体" w:hint="eastAsia"/>
          <w:sz w:val="28"/>
          <w:szCs w:val="28"/>
        </w:rPr>
        <w:t>并出具定期检测报告</w:t>
      </w:r>
      <w:r w:rsidR="00DE0563">
        <w:rPr>
          <w:rFonts w:ascii="仿宋_GB2312" w:eastAsia="仿宋_GB2312" w:hAnsi="宋体" w:hint="eastAsia"/>
          <w:sz w:val="28"/>
          <w:szCs w:val="28"/>
        </w:rPr>
        <w:t>，甲方收到乙方提供的报告后三个工作日内，甲方向乙方支付检测报酬即人民币：</w:t>
      </w:r>
    </w:p>
    <w:p w:rsidR="00DE0563" w:rsidRPr="00520545" w:rsidRDefault="00BB77C0" w:rsidP="00520545">
      <w:pPr>
        <w:ind w:firstLineChars="200" w:firstLine="560"/>
        <w:jc w:val="left"/>
        <w:rPr>
          <w:rFonts w:ascii="仿宋_GB2312" w:eastAsia="仿宋_GB2312" w:hAnsi="宋体"/>
          <w:sz w:val="28"/>
          <w:szCs w:val="28"/>
          <w:u w:val="single"/>
        </w:rPr>
      </w:pPr>
      <w:r>
        <w:rPr>
          <w:rFonts w:ascii="仿宋_GB2312" w:eastAsia="仿宋_GB2312" w:hAnsi="宋体" w:hint="eastAsia"/>
          <w:sz w:val="28"/>
          <w:szCs w:val="28"/>
        </w:rPr>
        <w:t>小</w:t>
      </w:r>
      <w:r w:rsidR="00491F00">
        <w:rPr>
          <w:rFonts w:ascii="仿宋_GB2312" w:eastAsia="仿宋_GB2312" w:hAnsi="宋体" w:hint="eastAsia"/>
          <w:sz w:val="28"/>
          <w:szCs w:val="28"/>
        </w:rPr>
        <w:t>写：</w:t>
      </w:r>
      <w:r w:rsidR="00127464" w:rsidRPr="00127464">
        <w:rPr>
          <w:rFonts w:ascii="仿宋_GB2312" w:eastAsia="仿宋_GB2312" w:hAnsi="宋体" w:hint="eastAsia"/>
          <w:sz w:val="28"/>
          <w:szCs w:val="28"/>
          <w:u w:val="single"/>
        </w:rPr>
        <w:t>￥60000</w:t>
      </w:r>
      <w:r w:rsidRPr="00127464">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大</w:t>
      </w:r>
      <w:r w:rsidR="00491F00">
        <w:rPr>
          <w:rFonts w:ascii="仿宋_GB2312" w:eastAsia="仿宋_GB2312" w:hAnsi="宋体" w:hint="eastAsia"/>
          <w:sz w:val="28"/>
          <w:szCs w:val="28"/>
          <w:u w:val="single"/>
        </w:rPr>
        <w:t>写：</w:t>
      </w:r>
      <w:r w:rsidR="00127464">
        <w:rPr>
          <w:rFonts w:ascii="仿宋_GB2312" w:eastAsia="仿宋_GB2312" w:hAnsi="宋体" w:hint="eastAsia"/>
          <w:sz w:val="28"/>
          <w:szCs w:val="28"/>
          <w:u w:val="single"/>
        </w:rPr>
        <w:t>陆万元整</w:t>
      </w:r>
      <w:r w:rsidR="00520545">
        <w:rPr>
          <w:rFonts w:ascii="仿宋_GB2312" w:eastAsia="仿宋_GB2312" w:hAnsi="宋体" w:hint="eastAsia"/>
          <w:sz w:val="28"/>
          <w:szCs w:val="28"/>
          <w:u w:val="single"/>
        </w:rPr>
        <w:t>）</w:t>
      </w:r>
      <w:r w:rsidR="00520545">
        <w:rPr>
          <w:rFonts w:ascii="仿宋_GB2312" w:eastAsia="仿宋_GB2312" w:hAnsi="宋体" w:hint="eastAsia"/>
          <w:sz w:val="28"/>
          <w:szCs w:val="28"/>
        </w:rPr>
        <w:t>，</w:t>
      </w:r>
      <w:r w:rsidR="00DE0563">
        <w:rPr>
          <w:rFonts w:ascii="仿宋_GB2312" w:eastAsia="仿宋_GB2312" w:hAnsi="宋体" w:hint="eastAsia"/>
          <w:sz w:val="28"/>
          <w:szCs w:val="28"/>
        </w:rPr>
        <w:t>乙方收到上述款项后，为甲方出具增值税专用发票。</w:t>
      </w:r>
    </w:p>
    <w:p w:rsidR="00EB5B07" w:rsidRDefault="00EB5B07" w:rsidP="00DE0563">
      <w:pPr>
        <w:ind w:firstLineChars="200" w:firstLine="562"/>
        <w:jc w:val="left"/>
        <w:outlineLvl w:val="0"/>
        <w:rPr>
          <w:rFonts w:ascii="仿宋_GB2312" w:eastAsia="仿宋_GB2312" w:hAnsi="宋体"/>
          <w:b/>
          <w:sz w:val="28"/>
          <w:szCs w:val="28"/>
        </w:rPr>
      </w:pP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十、违约责任</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lastRenderedPageBreak/>
        <w:t>1、乙方逾期出具检测合格报告，非因甲方责任造成的，每逾期一天，向甲方支付合同总价款的0.05％作为违约金。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2、甲方逾期付款的，每逾期一天，向乙方支付应付未付金额的0.05％作为违约金。</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3、合同期内双方中如任何一方有其他违约行为的，则违约方应向守约方支付合同总价款的5％作为违约金，若违约金不足以弥补守约方为此遭受的损失的，则违约方应就违约金与守约方遭受损失之间的差额承担赔偿责任。</w:t>
      </w:r>
    </w:p>
    <w:p w:rsidR="00DE0563" w:rsidRDefault="00DE0563" w:rsidP="00DE0563">
      <w:pPr>
        <w:ind w:firstLineChars="200" w:firstLine="562"/>
        <w:jc w:val="left"/>
        <w:outlineLvl w:val="0"/>
        <w:rPr>
          <w:rFonts w:ascii="仿宋_GB2312" w:eastAsia="仿宋_GB2312" w:hAnsi="宋体"/>
          <w:b/>
          <w:sz w:val="28"/>
          <w:szCs w:val="28"/>
        </w:rPr>
      </w:pPr>
      <w:r>
        <w:rPr>
          <w:rFonts w:ascii="仿宋_GB2312" w:eastAsia="仿宋_GB2312" w:hAnsi="宋体" w:hint="eastAsia"/>
          <w:b/>
          <w:sz w:val="28"/>
          <w:szCs w:val="28"/>
        </w:rPr>
        <w:t>十、其它</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1、本合同的订立、效力、解释、履行和争议的解决应受中华人民共和国法律、法规的管辖。</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2、本合同及所有附件的修改，必须经甲乙双方签署书面协议方能生效。</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3、本合同涉及的各具体事项及其未尽事宜，可由双方经协商一致后订立补充协议，该等文件与本合同具有同等的法律效力。</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4、除非特别说明，本合同中所指“本合同”应包括本合同的附件及补充协议；本合同中所指“书面形式”应包括有效邮寄、电子邮件等形式。</w:t>
      </w:r>
    </w:p>
    <w:p w:rsidR="00DE0563" w:rsidRDefault="00DE0563" w:rsidP="00DE0563">
      <w:pPr>
        <w:ind w:firstLineChars="200" w:firstLine="560"/>
        <w:jc w:val="left"/>
        <w:outlineLvl w:val="0"/>
        <w:rPr>
          <w:rFonts w:ascii="仿宋_GB2312" w:eastAsia="仿宋_GB2312" w:hAnsi="宋体"/>
          <w:sz w:val="28"/>
          <w:szCs w:val="28"/>
        </w:rPr>
      </w:pPr>
      <w:r>
        <w:rPr>
          <w:rFonts w:ascii="仿宋_GB2312" w:eastAsia="仿宋_GB2312" w:hAnsi="宋体" w:hint="eastAsia"/>
          <w:sz w:val="28"/>
          <w:szCs w:val="28"/>
        </w:rPr>
        <w:t>5、由本合同引起的或与解释、执行本合同有关的任何争议，双方应首先通过友好协商解决。协商不能解决，任一方均有权将该等争议提交北京仲裁委员会申请仲裁，仲裁应依据该仲裁委员会当时的仲裁规则进行；仲裁裁决是终局的，对双方都有约束力；仲裁费用应由</w:t>
      </w:r>
      <w:r>
        <w:rPr>
          <w:rFonts w:ascii="仿宋_GB2312" w:eastAsia="仿宋_GB2312" w:hAnsi="宋体" w:hint="eastAsia"/>
          <w:sz w:val="28"/>
          <w:szCs w:val="28"/>
        </w:rPr>
        <w:lastRenderedPageBreak/>
        <w:t>败诉方承担，除非仲裁裁决另有裁定。</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6、本合同一式 陆 份，具有同等的法律效力，甲方执叁份，乙方执叁份，本合同自双方法定代表人或授权代表签字并加盖单位公章或合同专用章之日起生效。</w:t>
      </w:r>
    </w:p>
    <w:p w:rsidR="00DE0563" w:rsidRDefault="00DE0563" w:rsidP="00DE0563">
      <w:pPr>
        <w:ind w:firstLine="480"/>
        <w:jc w:val="left"/>
        <w:rPr>
          <w:rFonts w:ascii="仿宋_GB2312" w:eastAsia="仿宋_GB2312" w:hAnsi="宋体"/>
          <w:sz w:val="28"/>
          <w:szCs w:val="28"/>
        </w:rPr>
      </w:pPr>
      <w:r>
        <w:rPr>
          <w:rFonts w:ascii="仿宋_GB2312" w:eastAsia="仿宋_GB2312" w:hAnsi="宋体" w:hint="eastAsia"/>
          <w:sz w:val="28"/>
          <w:szCs w:val="28"/>
        </w:rPr>
        <w:t>7、甲乙双方均按照本条列明的通讯方法进行联系并送达文件，若通过本合同列明方式发送的往来的合同、函件等均视为有效书面形式。若联系方式发生变化，则应及时以书面方式通知对方，否则由变更方承担不利后果。</w:t>
      </w:r>
    </w:p>
    <w:p w:rsidR="00520545" w:rsidRDefault="00520545" w:rsidP="00DE0563">
      <w:pPr>
        <w:ind w:firstLine="480"/>
        <w:jc w:val="left"/>
        <w:rPr>
          <w:rFonts w:ascii="仿宋_GB2312" w:eastAsia="仿宋_GB2312" w:hAnsi="宋体"/>
          <w:sz w:val="28"/>
          <w:szCs w:val="28"/>
        </w:rPr>
      </w:pPr>
    </w:p>
    <w:p w:rsidR="00520545" w:rsidRDefault="00520545" w:rsidP="00DE0563">
      <w:pPr>
        <w:ind w:firstLine="480"/>
        <w:jc w:val="left"/>
        <w:rPr>
          <w:rFonts w:ascii="仿宋_GB2312" w:eastAsia="仿宋_GB2312" w:hAnsi="宋体"/>
          <w:sz w:val="28"/>
          <w:szCs w:val="28"/>
        </w:rPr>
      </w:pPr>
    </w:p>
    <w:p w:rsidR="00520545" w:rsidRDefault="00520545" w:rsidP="00DE0563">
      <w:pPr>
        <w:ind w:firstLine="480"/>
        <w:jc w:val="left"/>
        <w:rPr>
          <w:rFonts w:ascii="仿宋_GB2312" w:eastAsia="仿宋_GB2312" w:hAnsi="宋体"/>
          <w:sz w:val="28"/>
          <w:szCs w:val="28"/>
        </w:rPr>
      </w:pPr>
    </w:p>
    <w:bookmarkEnd w:id="19"/>
    <w:bookmarkEnd w:id="20"/>
    <w:bookmarkEnd w:id="21"/>
    <w:bookmarkEnd w:id="22"/>
    <w:bookmarkEnd w:id="23"/>
    <w:p w:rsidR="0030463A" w:rsidRDefault="0030463A" w:rsidP="0030463A">
      <w:pPr>
        <w:spacing w:line="360" w:lineRule="auto"/>
        <w:rPr>
          <w:sz w:val="24"/>
        </w:rPr>
      </w:pPr>
    </w:p>
    <w:tbl>
      <w:tblPr>
        <w:tblW w:w="9663" w:type="dxa"/>
        <w:jc w:val="center"/>
        <w:tblLook w:val="04A0"/>
      </w:tblPr>
      <w:tblGrid>
        <w:gridCol w:w="1746"/>
        <w:gridCol w:w="2769"/>
        <w:gridCol w:w="1712"/>
        <w:gridCol w:w="3436"/>
      </w:tblGrid>
      <w:tr w:rsidR="00852793" w:rsidTr="00852793">
        <w:trPr>
          <w:trHeight w:val="603"/>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甲方（盖章）:</w:t>
            </w:r>
          </w:p>
        </w:tc>
        <w:tc>
          <w:tcPr>
            <w:tcW w:w="3013" w:type="dxa"/>
          </w:tcPr>
          <w:p w:rsidR="00852793" w:rsidRDefault="00520545">
            <w:pPr>
              <w:spacing w:line="360" w:lineRule="auto"/>
              <w:rPr>
                <w:rFonts w:ascii="宋体" w:hAnsi="宋体"/>
                <w:kern w:val="2"/>
                <w:sz w:val="24"/>
              </w:rPr>
            </w:pPr>
            <w:r>
              <w:rPr>
                <w:rFonts w:ascii="宋体" w:hAnsi="宋体" w:hint="eastAsia"/>
                <w:kern w:val="2"/>
                <w:sz w:val="24"/>
              </w:rPr>
              <w:t>北京</w:t>
            </w:r>
            <w:r>
              <w:rPr>
                <w:rFonts w:ascii="宋体" w:hAnsi="宋体"/>
                <w:kern w:val="2"/>
                <w:sz w:val="24"/>
              </w:rPr>
              <w:t>光华荣昌汽车部件有限公司</w:t>
            </w: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乙方（盖章）:</w:t>
            </w:r>
          </w:p>
        </w:tc>
        <w:tc>
          <w:tcPr>
            <w:tcW w:w="3000" w:type="dxa"/>
            <w:hideMark/>
          </w:tcPr>
          <w:p w:rsidR="00852793" w:rsidRDefault="008D6A65">
            <w:pPr>
              <w:spacing w:line="360" w:lineRule="auto"/>
              <w:rPr>
                <w:rFonts w:ascii="宋体" w:hAnsi="宋体"/>
                <w:kern w:val="2"/>
                <w:sz w:val="24"/>
              </w:rPr>
            </w:pPr>
            <w:r>
              <w:rPr>
                <w:rFonts w:hint="eastAsia"/>
                <w:sz w:val="28"/>
                <w:szCs w:val="28"/>
              </w:rPr>
              <w:t>北京远佳成消防安全技术有限公司</w:t>
            </w:r>
          </w:p>
        </w:tc>
      </w:tr>
      <w:tr w:rsidR="00852793" w:rsidTr="00852793">
        <w:trPr>
          <w:trHeight w:val="88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法人或委托人（签字盖章）</w:t>
            </w:r>
          </w:p>
        </w:tc>
        <w:tc>
          <w:tcPr>
            <w:tcW w:w="3000" w:type="dxa"/>
            <w:hideMark/>
          </w:tcPr>
          <w:p w:rsidR="00852793" w:rsidRDefault="00852793">
            <w:pPr>
              <w:spacing w:line="360" w:lineRule="auto"/>
              <w:rPr>
                <w:rFonts w:ascii="宋体" w:hAnsi="宋体"/>
                <w:kern w:val="2"/>
                <w:sz w:val="24"/>
              </w:rPr>
            </w:pPr>
            <w:r>
              <w:rPr>
                <w:rFonts w:ascii="宋体" w:hAnsi="宋体" w:hint="eastAsia"/>
                <w:sz w:val="24"/>
              </w:rPr>
              <w:t>:</w:t>
            </w:r>
          </w:p>
        </w:tc>
      </w:tr>
      <w:tr w:rsidR="00852793" w:rsidTr="00852793">
        <w:trPr>
          <w:trHeight w:val="479"/>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开 户   行:</w:t>
            </w:r>
          </w:p>
        </w:tc>
        <w:tc>
          <w:tcPr>
            <w:tcW w:w="3000" w:type="dxa"/>
            <w:hideMark/>
          </w:tcPr>
          <w:p w:rsidR="00852793" w:rsidRDefault="008D6A65" w:rsidP="008D6A65">
            <w:pPr>
              <w:spacing w:line="360" w:lineRule="auto"/>
              <w:rPr>
                <w:rFonts w:ascii="宋体" w:hAnsi="宋体"/>
                <w:kern w:val="2"/>
                <w:sz w:val="24"/>
              </w:rPr>
            </w:pPr>
            <w:r>
              <w:rPr>
                <w:rFonts w:hint="eastAsia"/>
                <w:sz w:val="28"/>
                <w:szCs w:val="28"/>
              </w:rPr>
              <w:t>北京银行良乡支行</w:t>
            </w:r>
          </w:p>
        </w:tc>
      </w:tr>
      <w:tr w:rsidR="00852793" w:rsidTr="00852793">
        <w:trPr>
          <w:trHeight w:val="448"/>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账      号:</w:t>
            </w:r>
          </w:p>
        </w:tc>
        <w:tc>
          <w:tcPr>
            <w:tcW w:w="3000" w:type="dxa"/>
            <w:hideMark/>
          </w:tcPr>
          <w:p w:rsidR="00852793" w:rsidRDefault="008D6A65">
            <w:pPr>
              <w:spacing w:line="360" w:lineRule="auto"/>
              <w:rPr>
                <w:rFonts w:ascii="宋体" w:hAnsi="宋体"/>
                <w:kern w:val="2"/>
                <w:sz w:val="24"/>
              </w:rPr>
            </w:pPr>
            <w:r>
              <w:rPr>
                <w:rFonts w:hint="eastAsia"/>
                <w:sz w:val="28"/>
                <w:szCs w:val="28"/>
              </w:rPr>
              <w:t>01091597800120108002984</w:t>
            </w:r>
          </w:p>
        </w:tc>
      </w:tr>
      <w:tr w:rsidR="00852793" w:rsidTr="00852793">
        <w:trPr>
          <w:trHeight w:val="1086"/>
          <w:jc w:val="center"/>
        </w:trPr>
        <w:tc>
          <w:tcPr>
            <w:tcW w:w="1844" w:type="dxa"/>
            <w:hideMark/>
          </w:tcPr>
          <w:p w:rsidR="00852793" w:rsidRDefault="00852793">
            <w:pPr>
              <w:spacing w:line="360" w:lineRule="auto"/>
              <w:jc w:val="left"/>
              <w:rPr>
                <w:rFonts w:ascii="宋体" w:hAnsi="宋体"/>
                <w:kern w:val="2"/>
                <w:sz w:val="24"/>
              </w:rPr>
            </w:pPr>
            <w:r>
              <w:rPr>
                <w:rFonts w:ascii="宋体" w:hAnsi="宋体" w:hint="eastAsia"/>
                <w:sz w:val="24"/>
              </w:rPr>
              <w:t>单 位 地 址:</w:t>
            </w:r>
          </w:p>
        </w:tc>
        <w:tc>
          <w:tcPr>
            <w:tcW w:w="3013" w:type="dxa"/>
          </w:tcPr>
          <w:p w:rsidR="00852793" w:rsidRDefault="00852793">
            <w:pPr>
              <w:spacing w:line="360" w:lineRule="auto"/>
              <w:rPr>
                <w:rFonts w:ascii="宋体" w:hAnsi="宋体"/>
                <w:kern w:val="2"/>
                <w:sz w:val="24"/>
              </w:rPr>
            </w:pPr>
          </w:p>
        </w:tc>
        <w:tc>
          <w:tcPr>
            <w:tcW w:w="1806" w:type="dxa"/>
            <w:hideMark/>
          </w:tcPr>
          <w:p w:rsidR="00852793" w:rsidRDefault="00852793">
            <w:pPr>
              <w:spacing w:line="360" w:lineRule="auto"/>
              <w:jc w:val="left"/>
              <w:rPr>
                <w:rFonts w:ascii="宋体" w:hAnsi="宋体"/>
                <w:kern w:val="2"/>
                <w:sz w:val="24"/>
              </w:rPr>
            </w:pPr>
            <w:r>
              <w:rPr>
                <w:rFonts w:ascii="宋体" w:hAnsi="宋体" w:hint="eastAsia"/>
                <w:sz w:val="24"/>
              </w:rPr>
              <w:t>单 位 地址:</w:t>
            </w:r>
          </w:p>
        </w:tc>
        <w:tc>
          <w:tcPr>
            <w:tcW w:w="3000" w:type="dxa"/>
          </w:tcPr>
          <w:p w:rsidR="00852793" w:rsidRDefault="008D6A65">
            <w:pPr>
              <w:spacing w:line="360" w:lineRule="auto"/>
              <w:rPr>
                <w:rFonts w:ascii="宋体" w:hAnsi="宋体"/>
                <w:kern w:val="2"/>
                <w:sz w:val="24"/>
              </w:rPr>
            </w:pPr>
            <w:r>
              <w:rPr>
                <w:rFonts w:hint="eastAsia"/>
                <w:sz w:val="28"/>
                <w:szCs w:val="28"/>
              </w:rPr>
              <w:t>北京市房山区拱辰街道天星街</w:t>
            </w:r>
            <w:r>
              <w:rPr>
                <w:rFonts w:hint="eastAsia"/>
                <w:sz w:val="28"/>
                <w:szCs w:val="28"/>
              </w:rPr>
              <w:t>1</w:t>
            </w:r>
            <w:r>
              <w:rPr>
                <w:rFonts w:hint="eastAsia"/>
                <w:sz w:val="28"/>
                <w:szCs w:val="28"/>
              </w:rPr>
              <w:t>号院</w:t>
            </w:r>
            <w:r>
              <w:rPr>
                <w:rFonts w:hint="eastAsia"/>
                <w:sz w:val="28"/>
                <w:szCs w:val="28"/>
              </w:rPr>
              <w:t>2</w:t>
            </w:r>
            <w:r>
              <w:rPr>
                <w:rFonts w:hint="eastAsia"/>
                <w:sz w:val="28"/>
                <w:szCs w:val="28"/>
              </w:rPr>
              <w:t>号楼</w:t>
            </w:r>
            <w:r>
              <w:rPr>
                <w:rFonts w:hint="eastAsia"/>
                <w:sz w:val="28"/>
                <w:szCs w:val="28"/>
              </w:rPr>
              <w:t>202/89375119</w:t>
            </w:r>
          </w:p>
        </w:tc>
      </w:tr>
    </w:tbl>
    <w:p w:rsidR="00E91BCA" w:rsidRPr="0030463A" w:rsidRDefault="00E91BCA" w:rsidP="00852793">
      <w:pPr>
        <w:spacing w:line="360" w:lineRule="auto"/>
      </w:pPr>
    </w:p>
    <w:sectPr w:rsidR="00E91BCA" w:rsidRPr="0030463A" w:rsidSect="00C94C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1E1D" w:rsidRDefault="004D1E1D" w:rsidP="00893A49">
      <w:r>
        <w:separator/>
      </w:r>
    </w:p>
  </w:endnote>
  <w:endnote w:type="continuationSeparator" w:id="1">
    <w:p w:rsidR="004D1E1D" w:rsidRDefault="004D1E1D" w:rsidP="00893A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1E1D" w:rsidRDefault="004D1E1D" w:rsidP="00893A49">
      <w:r>
        <w:separator/>
      </w:r>
    </w:p>
  </w:footnote>
  <w:footnote w:type="continuationSeparator" w:id="1">
    <w:p w:rsidR="004D1E1D" w:rsidRDefault="004D1E1D" w:rsidP="00893A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463A"/>
    <w:rsid w:val="00007A10"/>
    <w:rsid w:val="00052D9B"/>
    <w:rsid w:val="000C72B0"/>
    <w:rsid w:val="00127464"/>
    <w:rsid w:val="001369CF"/>
    <w:rsid w:val="00193E1C"/>
    <w:rsid w:val="001A6C96"/>
    <w:rsid w:val="0021633C"/>
    <w:rsid w:val="002A3C2C"/>
    <w:rsid w:val="002C57B6"/>
    <w:rsid w:val="002E724F"/>
    <w:rsid w:val="0030463A"/>
    <w:rsid w:val="00376CA5"/>
    <w:rsid w:val="003A4755"/>
    <w:rsid w:val="003F76C2"/>
    <w:rsid w:val="0043257C"/>
    <w:rsid w:val="00444176"/>
    <w:rsid w:val="00491F00"/>
    <w:rsid w:val="004C5295"/>
    <w:rsid w:val="004D1E1D"/>
    <w:rsid w:val="00520545"/>
    <w:rsid w:val="00530BA7"/>
    <w:rsid w:val="005310ED"/>
    <w:rsid w:val="00572FFC"/>
    <w:rsid w:val="005736B1"/>
    <w:rsid w:val="005871C2"/>
    <w:rsid w:val="0059326C"/>
    <w:rsid w:val="005C4233"/>
    <w:rsid w:val="006906D7"/>
    <w:rsid w:val="00795F9A"/>
    <w:rsid w:val="00822503"/>
    <w:rsid w:val="00852793"/>
    <w:rsid w:val="008645FD"/>
    <w:rsid w:val="00893A49"/>
    <w:rsid w:val="008B5AC6"/>
    <w:rsid w:val="008C0CAD"/>
    <w:rsid w:val="008D6A65"/>
    <w:rsid w:val="008E0AA1"/>
    <w:rsid w:val="008E610F"/>
    <w:rsid w:val="00911615"/>
    <w:rsid w:val="009A548A"/>
    <w:rsid w:val="009F2A65"/>
    <w:rsid w:val="00A42EE6"/>
    <w:rsid w:val="00A77852"/>
    <w:rsid w:val="00AB050B"/>
    <w:rsid w:val="00B04B77"/>
    <w:rsid w:val="00B33C93"/>
    <w:rsid w:val="00BA3617"/>
    <w:rsid w:val="00BB77C0"/>
    <w:rsid w:val="00C2324B"/>
    <w:rsid w:val="00C94C22"/>
    <w:rsid w:val="00C95E10"/>
    <w:rsid w:val="00CE26E0"/>
    <w:rsid w:val="00D72D8E"/>
    <w:rsid w:val="00D80869"/>
    <w:rsid w:val="00D8768C"/>
    <w:rsid w:val="00DD02D5"/>
    <w:rsid w:val="00DE0563"/>
    <w:rsid w:val="00E91BCA"/>
    <w:rsid w:val="00E9590F"/>
    <w:rsid w:val="00EB5B07"/>
    <w:rsid w:val="00EE7F1D"/>
    <w:rsid w:val="00FE68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3A"/>
    <w:pPr>
      <w:widowControl w:val="0"/>
      <w:jc w:val="both"/>
    </w:pPr>
    <w:rPr>
      <w:rFonts w:ascii="Times New Roman" w:eastAsia="宋体" w:hAnsi="Times New Roman" w:cs="Times New Roman"/>
      <w:kern w:val="0"/>
      <w:szCs w:val="24"/>
    </w:rPr>
  </w:style>
  <w:style w:type="paragraph" w:styleId="2">
    <w:name w:val="heading 2"/>
    <w:basedOn w:val="a"/>
    <w:next w:val="a"/>
    <w:link w:val="2Char"/>
    <w:qFormat/>
    <w:rsid w:val="0030463A"/>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30463A"/>
    <w:rPr>
      <w:rFonts w:ascii="Cambria" w:eastAsia="宋体" w:hAnsi="Cambria" w:cs="Times New Roman"/>
      <w:b/>
      <w:bCs/>
      <w:kern w:val="0"/>
      <w:sz w:val="32"/>
      <w:szCs w:val="32"/>
    </w:rPr>
  </w:style>
  <w:style w:type="paragraph" w:styleId="a3">
    <w:name w:val="header"/>
    <w:basedOn w:val="a"/>
    <w:link w:val="Char"/>
    <w:uiPriority w:val="99"/>
    <w:unhideWhenUsed/>
    <w:rsid w:val="00893A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93A49"/>
    <w:rPr>
      <w:rFonts w:ascii="Times New Roman" w:eastAsia="宋体" w:hAnsi="Times New Roman" w:cs="Times New Roman"/>
      <w:kern w:val="0"/>
      <w:sz w:val="18"/>
      <w:szCs w:val="18"/>
    </w:rPr>
  </w:style>
  <w:style w:type="paragraph" w:styleId="a4">
    <w:name w:val="footer"/>
    <w:basedOn w:val="a"/>
    <w:link w:val="Char0"/>
    <w:uiPriority w:val="99"/>
    <w:unhideWhenUsed/>
    <w:rsid w:val="00893A49"/>
    <w:pPr>
      <w:tabs>
        <w:tab w:val="center" w:pos="4153"/>
        <w:tab w:val="right" w:pos="8306"/>
      </w:tabs>
      <w:snapToGrid w:val="0"/>
      <w:jc w:val="left"/>
    </w:pPr>
    <w:rPr>
      <w:sz w:val="18"/>
      <w:szCs w:val="18"/>
    </w:rPr>
  </w:style>
  <w:style w:type="character" w:customStyle="1" w:styleId="Char0">
    <w:name w:val="页脚 Char"/>
    <w:basedOn w:val="a0"/>
    <w:link w:val="a4"/>
    <w:uiPriority w:val="99"/>
    <w:rsid w:val="00893A49"/>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03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E9CC-7970-4266-9E0F-8B0DDD74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Pages>
  <Words>438</Words>
  <Characters>2499</Characters>
  <Application>Microsoft Office Word</Application>
  <DocSecurity>0</DocSecurity>
  <Lines>20</Lines>
  <Paragraphs>5</Paragraphs>
  <ScaleCrop>false</ScaleCrop>
  <Company>china</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ytt</dc:creator>
  <cp:lastModifiedBy>wangyidong</cp:lastModifiedBy>
  <cp:revision>14</cp:revision>
  <cp:lastPrinted>2018-05-21T05:42:00Z</cp:lastPrinted>
  <dcterms:created xsi:type="dcterms:W3CDTF">2019-08-02T04:22:00Z</dcterms:created>
  <dcterms:modified xsi:type="dcterms:W3CDTF">2021-09-07T05:30:00Z</dcterms:modified>
</cp:coreProperties>
</file>