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63A" w:rsidRDefault="00E91BCA" w:rsidP="0030463A">
      <w:pPr>
        <w:pStyle w:val="2"/>
        <w:jc w:val="center"/>
        <w:rPr>
          <w:sz w:val="36"/>
          <w:szCs w:val="36"/>
        </w:rPr>
      </w:pPr>
      <w:bookmarkStart w:id="0" w:name="_Toc383701793"/>
      <w:bookmarkStart w:id="1" w:name="_Toc398592224"/>
      <w:bookmarkStart w:id="2" w:name="_Toc427057968"/>
      <w:r>
        <w:rPr>
          <w:rFonts w:hint="eastAsia"/>
          <w:sz w:val="36"/>
          <w:szCs w:val="36"/>
        </w:rPr>
        <w:t>电气防火检测</w:t>
      </w:r>
      <w:r>
        <w:rPr>
          <w:rFonts w:hint="eastAsia"/>
          <w:sz w:val="36"/>
          <w:szCs w:val="36"/>
        </w:rPr>
        <w:t>&amp;</w:t>
      </w:r>
      <w:r w:rsidR="0030463A">
        <w:rPr>
          <w:rFonts w:hint="eastAsia"/>
          <w:sz w:val="36"/>
          <w:szCs w:val="36"/>
        </w:rPr>
        <w:t>消防设施检测合同书</w:t>
      </w:r>
      <w:bookmarkEnd w:id="0"/>
      <w:bookmarkEnd w:id="1"/>
      <w:bookmarkEnd w:id="2"/>
    </w:p>
    <w:p w:rsidR="0030463A" w:rsidRDefault="0030463A" w:rsidP="0030463A">
      <w:pPr>
        <w:wordWrap w:val="0"/>
        <w:jc w:val="right"/>
        <w:rPr>
          <w:sz w:val="24"/>
        </w:rPr>
      </w:pPr>
    </w:p>
    <w:p w:rsidR="00DE0563" w:rsidRPr="00DE0563" w:rsidRDefault="00DE0563" w:rsidP="00491F00">
      <w:pPr>
        <w:ind w:firstLine="480"/>
        <w:jc w:val="left"/>
        <w:rPr>
          <w:rFonts w:ascii="仿宋_GB2312" w:eastAsia="仿宋_GB2312" w:hAnsi="宋体"/>
          <w:sz w:val="28"/>
          <w:szCs w:val="28"/>
        </w:rPr>
      </w:pPr>
      <w:r w:rsidRPr="00DE0563">
        <w:rPr>
          <w:rFonts w:ascii="仿宋_GB2312" w:eastAsia="仿宋_GB2312" w:hAnsi="宋体" w:hint="eastAsia"/>
          <w:sz w:val="28"/>
          <w:szCs w:val="28"/>
        </w:rPr>
        <w:t>甲方：</w:t>
      </w:r>
      <w:r w:rsidR="00E91BCA">
        <w:rPr>
          <w:rFonts w:ascii="仿宋_GB2312" w:eastAsia="仿宋_GB2312" w:hAnsi="宋体" w:hint="eastAsia"/>
          <w:sz w:val="28"/>
          <w:szCs w:val="28"/>
        </w:rPr>
        <w:t>北京</w:t>
      </w:r>
      <w:r w:rsidR="00E91BCA">
        <w:rPr>
          <w:rFonts w:ascii="仿宋_GB2312" w:eastAsia="仿宋_GB2312" w:hAnsi="宋体"/>
          <w:sz w:val="28"/>
          <w:szCs w:val="28"/>
        </w:rPr>
        <w:t>光华荣昌汽车部件有限公司</w:t>
      </w:r>
      <w:r w:rsidRPr="00DE0563">
        <w:rPr>
          <w:rFonts w:ascii="仿宋_GB2312" w:eastAsia="仿宋_GB2312" w:hAnsi="宋体" w:hint="eastAsia"/>
          <w:sz w:val="28"/>
          <w:szCs w:val="28"/>
        </w:rPr>
        <w:t>(以下称“甲方”)</w:t>
      </w:r>
    </w:p>
    <w:p w:rsidR="0030463A" w:rsidRPr="00DE0563" w:rsidRDefault="00DE0563" w:rsidP="00491F00">
      <w:pPr>
        <w:ind w:firstLine="480"/>
        <w:jc w:val="left"/>
        <w:rPr>
          <w:rFonts w:ascii="仿宋_GB2312" w:eastAsia="仿宋_GB2312" w:hAnsi="宋体"/>
          <w:sz w:val="28"/>
          <w:szCs w:val="28"/>
        </w:rPr>
      </w:pPr>
      <w:r w:rsidRPr="00DE0563">
        <w:rPr>
          <w:rFonts w:ascii="仿宋_GB2312" w:eastAsia="仿宋_GB2312" w:hAnsi="宋体" w:hint="eastAsia"/>
          <w:sz w:val="28"/>
          <w:szCs w:val="28"/>
        </w:rPr>
        <w:t>乙方：</w:t>
      </w:r>
      <w:r w:rsidR="008D6A65">
        <w:rPr>
          <w:rFonts w:hint="eastAsia"/>
          <w:sz w:val="28"/>
          <w:szCs w:val="28"/>
        </w:rPr>
        <w:t>北京远佳成消防安全技术有限公司</w:t>
      </w:r>
      <w:r w:rsidRPr="00DE0563">
        <w:rPr>
          <w:rFonts w:ascii="仿宋_GB2312" w:eastAsia="仿宋_GB2312" w:hAnsi="宋体" w:hint="eastAsia"/>
          <w:sz w:val="28"/>
          <w:szCs w:val="28"/>
        </w:rPr>
        <w:t>(以下称“乙方”</w:t>
      </w:r>
      <w:r w:rsidR="00491F00">
        <w:rPr>
          <w:rFonts w:ascii="仿宋_GB2312" w:eastAsia="仿宋_GB2312" w:hAnsi="宋体" w:hint="eastAsia"/>
          <w:sz w:val="28"/>
          <w:szCs w:val="28"/>
        </w:rPr>
        <w:t>)</w:t>
      </w:r>
    </w:p>
    <w:p w:rsidR="0030463A" w:rsidRPr="00DE0563" w:rsidRDefault="0030463A" w:rsidP="00A42EE6">
      <w:pPr>
        <w:ind w:firstLineChars="200" w:firstLine="560"/>
        <w:jc w:val="left"/>
        <w:rPr>
          <w:rFonts w:ascii="仿宋_GB2312" w:eastAsia="仿宋_GB2312" w:hAnsi="宋体"/>
          <w:sz w:val="28"/>
          <w:szCs w:val="28"/>
        </w:rPr>
      </w:pPr>
      <w:r w:rsidRPr="00DE0563">
        <w:rPr>
          <w:rFonts w:ascii="仿宋_GB2312" w:eastAsia="仿宋_GB2312" w:hAnsi="宋体" w:hint="eastAsia"/>
          <w:sz w:val="28"/>
          <w:szCs w:val="28"/>
        </w:rPr>
        <w:t>为维护甲乙双方的合法权益，根据现行的法律、法规和规章，并结合本</w:t>
      </w:r>
      <w:r w:rsidR="009F2A65" w:rsidRPr="00DE0563">
        <w:rPr>
          <w:rFonts w:ascii="仿宋_GB2312" w:eastAsia="仿宋_GB2312" w:hAnsi="宋体" w:hint="eastAsia"/>
          <w:sz w:val="28"/>
          <w:szCs w:val="28"/>
        </w:rPr>
        <w:t>检测</w:t>
      </w:r>
      <w:r w:rsidRPr="00DE0563">
        <w:rPr>
          <w:rFonts w:ascii="仿宋_GB2312" w:eastAsia="仿宋_GB2312" w:hAnsi="宋体" w:hint="eastAsia"/>
          <w:sz w:val="28"/>
          <w:szCs w:val="28"/>
        </w:rPr>
        <w:t>的具体情况，特签订如下合同。</w:t>
      </w:r>
    </w:p>
    <w:p w:rsidR="00DE0563" w:rsidRPr="00DE0563" w:rsidRDefault="00DE0563" w:rsidP="00491F00">
      <w:pPr>
        <w:ind w:firstLineChars="200" w:firstLine="562"/>
        <w:jc w:val="left"/>
        <w:outlineLvl w:val="0"/>
        <w:rPr>
          <w:rFonts w:ascii="仿宋_GB2312" w:eastAsia="仿宋_GB2312" w:hAnsi="宋体"/>
          <w:sz w:val="28"/>
          <w:szCs w:val="28"/>
        </w:rPr>
      </w:pPr>
      <w:r w:rsidRPr="00491F00">
        <w:rPr>
          <w:rFonts w:ascii="仿宋_GB2312" w:eastAsia="仿宋_GB2312" w:hAnsi="宋体" w:hint="eastAsia"/>
          <w:b/>
          <w:sz w:val="28"/>
          <w:szCs w:val="28"/>
        </w:rPr>
        <w:t>一、乙方对甲方委托的以下项目进行检测</w:t>
      </w:r>
    </w:p>
    <w:p w:rsidR="000C72B0" w:rsidRDefault="00DE0563"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1、项目名称：</w:t>
      </w:r>
      <w:r w:rsidR="00E91BCA">
        <w:rPr>
          <w:rFonts w:ascii="仿宋_GB2312" w:eastAsia="仿宋_GB2312" w:hAnsi="宋体" w:hint="eastAsia"/>
          <w:sz w:val="28"/>
          <w:szCs w:val="28"/>
        </w:rPr>
        <w:t>北京光华</w:t>
      </w:r>
      <w:r w:rsidR="00E91BCA">
        <w:rPr>
          <w:rFonts w:ascii="仿宋_GB2312" w:eastAsia="仿宋_GB2312" w:hAnsi="宋体"/>
          <w:sz w:val="28"/>
          <w:szCs w:val="28"/>
        </w:rPr>
        <w:t>荣昌汽车部件有限公司新厂建设项目</w:t>
      </w:r>
    </w:p>
    <w:p w:rsidR="0030463A" w:rsidRDefault="00DE0563"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xml:space="preserve">2、项目地址： </w:t>
      </w:r>
      <w:r w:rsidR="001A6C96">
        <w:rPr>
          <w:rFonts w:ascii="仿宋_GB2312" w:eastAsia="仿宋_GB2312" w:hAnsi="宋体" w:hint="eastAsia"/>
          <w:sz w:val="28"/>
          <w:szCs w:val="28"/>
        </w:rPr>
        <w:t>昌平区流村镇</w:t>
      </w:r>
    </w:p>
    <w:p w:rsidR="0030463A" w:rsidRPr="00491F00" w:rsidRDefault="0030463A" w:rsidP="00491F00">
      <w:pPr>
        <w:ind w:firstLineChars="200" w:firstLine="562"/>
        <w:jc w:val="left"/>
        <w:outlineLvl w:val="0"/>
        <w:rPr>
          <w:rFonts w:ascii="仿宋_GB2312" w:eastAsia="仿宋_GB2312" w:hAnsi="宋体"/>
          <w:b/>
          <w:sz w:val="28"/>
          <w:szCs w:val="28"/>
        </w:rPr>
      </w:pPr>
      <w:r w:rsidRPr="00491F00">
        <w:rPr>
          <w:rFonts w:ascii="仿宋_GB2312" w:eastAsia="仿宋_GB2312" w:hAnsi="宋体" w:hint="eastAsia"/>
          <w:b/>
          <w:sz w:val="28"/>
          <w:szCs w:val="28"/>
        </w:rPr>
        <w:t>二、检测项目</w:t>
      </w:r>
    </w:p>
    <w:p w:rsidR="0030463A" w:rsidRPr="00DE0563" w:rsidRDefault="0030463A" w:rsidP="00A42EE6">
      <w:pPr>
        <w:ind w:firstLineChars="200" w:firstLine="560"/>
        <w:jc w:val="left"/>
        <w:rPr>
          <w:rFonts w:ascii="仿宋_GB2312" w:eastAsia="仿宋_GB2312" w:hAnsi="宋体"/>
          <w:sz w:val="28"/>
          <w:szCs w:val="28"/>
        </w:rPr>
      </w:pPr>
      <w:r w:rsidRPr="00DE0563">
        <w:rPr>
          <w:rFonts w:ascii="仿宋_GB2312" w:eastAsia="仿宋_GB2312" w:hAnsi="宋体" w:hint="eastAsia"/>
          <w:sz w:val="28"/>
          <w:szCs w:val="28"/>
        </w:rPr>
        <w:t>电气防火检测、消防设施检测</w:t>
      </w:r>
    </w:p>
    <w:p w:rsidR="0030463A" w:rsidRPr="00DE0563" w:rsidRDefault="0030463A" w:rsidP="00A42EE6">
      <w:pPr>
        <w:ind w:firstLineChars="200" w:firstLine="560"/>
        <w:jc w:val="left"/>
        <w:rPr>
          <w:rFonts w:ascii="仿宋_GB2312" w:eastAsia="仿宋_GB2312" w:hAnsi="宋体"/>
          <w:sz w:val="28"/>
          <w:szCs w:val="28"/>
        </w:rPr>
      </w:pPr>
      <w:r w:rsidRPr="00DE0563">
        <w:rPr>
          <w:rFonts w:ascii="仿宋_GB2312" w:eastAsia="仿宋_GB2312" w:hAnsi="宋体" w:hint="eastAsia"/>
          <w:sz w:val="28"/>
          <w:szCs w:val="28"/>
        </w:rPr>
        <w:t>1、电气防火检测：□变配电装置□低压配电线路□接地和等电位联结□特殊场所□照明装置和一般低压用电设备；</w:t>
      </w:r>
    </w:p>
    <w:p w:rsidR="00572FFC" w:rsidRPr="00DE0563" w:rsidRDefault="0030463A" w:rsidP="00A42EE6">
      <w:pPr>
        <w:ind w:firstLineChars="200" w:firstLine="560"/>
        <w:jc w:val="left"/>
        <w:rPr>
          <w:rFonts w:ascii="仿宋_GB2312" w:eastAsia="仿宋_GB2312" w:hAnsi="宋体"/>
          <w:sz w:val="28"/>
          <w:szCs w:val="28"/>
        </w:rPr>
      </w:pPr>
      <w:r w:rsidRPr="00DE0563">
        <w:rPr>
          <w:rFonts w:ascii="仿宋_GB2312" w:eastAsia="仿宋_GB2312" w:hAnsi="宋体" w:hint="eastAsia"/>
          <w:sz w:val="28"/>
          <w:szCs w:val="28"/>
        </w:rPr>
        <w:t>2、消防设施检测</w:t>
      </w:r>
      <w:r w:rsidR="00572FFC" w:rsidRPr="00DE0563">
        <w:rPr>
          <w:rFonts w:ascii="仿宋_GB2312" w:eastAsia="仿宋_GB2312" w:hAnsi="宋体" w:hint="eastAsia"/>
          <w:sz w:val="28"/>
          <w:szCs w:val="28"/>
        </w:rPr>
        <w:t>: □消防供配电设施□火灾自动报警系统□消防给水及消火栓系统□自动喷水灭火系统□水喷雾灭火系统□细水雾灭火系统□固定消防炮灭火系统□泡沫灭火系统□气体灭火系统□干粉灭火系统□防烟排烟系统□消防应急照明和疏散指示标志□消防应急广播系统□消防专用电话系统□防火分隔设施□消防电梯□可燃气体探测报警系统□电气火灾监控系统□消防设备电源监控系统□灭火器□其他系统：</w:t>
      </w:r>
    </w:p>
    <w:p w:rsidR="0030463A" w:rsidRPr="00491F00" w:rsidRDefault="0030463A" w:rsidP="00491F00">
      <w:pPr>
        <w:ind w:firstLineChars="200" w:firstLine="562"/>
        <w:jc w:val="left"/>
        <w:outlineLvl w:val="0"/>
        <w:rPr>
          <w:rFonts w:ascii="仿宋_GB2312" w:eastAsia="仿宋_GB2312" w:hAnsi="宋体"/>
          <w:b/>
          <w:sz w:val="28"/>
          <w:szCs w:val="28"/>
        </w:rPr>
      </w:pPr>
      <w:r w:rsidRPr="00491F00">
        <w:rPr>
          <w:rFonts w:ascii="仿宋_GB2312" w:eastAsia="仿宋_GB2312" w:hAnsi="宋体" w:hint="eastAsia"/>
          <w:b/>
          <w:sz w:val="28"/>
          <w:szCs w:val="28"/>
        </w:rPr>
        <w:t>三、检测依据</w:t>
      </w:r>
    </w:p>
    <w:p w:rsidR="00572FFC"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1、电气防火检测：</w:t>
      </w:r>
    </w:p>
    <w:p w:rsidR="00572FFC" w:rsidRPr="00DE0563" w:rsidRDefault="00572FFC" w:rsidP="00A42EE6">
      <w:pPr>
        <w:ind w:firstLineChars="200" w:firstLine="560"/>
        <w:jc w:val="left"/>
        <w:rPr>
          <w:rFonts w:ascii="仿宋_GB2312" w:eastAsia="仿宋_GB2312" w:hAnsi="宋体"/>
          <w:sz w:val="28"/>
          <w:szCs w:val="28"/>
        </w:rPr>
      </w:pPr>
      <w:r w:rsidRPr="00DE0563">
        <w:rPr>
          <w:rFonts w:ascii="仿宋_GB2312" w:eastAsia="仿宋_GB2312" w:hAnsi="宋体" w:hint="eastAsia"/>
          <w:sz w:val="28"/>
          <w:szCs w:val="28"/>
        </w:rPr>
        <w:lastRenderedPageBreak/>
        <w:t>□ DB11/065-2010    《电气防火检测技术规程 》</w:t>
      </w:r>
    </w:p>
    <w:p w:rsidR="00572FFC" w:rsidRPr="00DE0563" w:rsidRDefault="00572FFC" w:rsidP="00A42EE6">
      <w:pPr>
        <w:ind w:firstLineChars="200" w:firstLine="560"/>
        <w:jc w:val="left"/>
        <w:rPr>
          <w:rFonts w:ascii="仿宋_GB2312" w:eastAsia="仿宋_GB2312" w:hAnsi="宋体"/>
          <w:sz w:val="28"/>
          <w:szCs w:val="28"/>
        </w:rPr>
      </w:pPr>
      <w:r w:rsidRPr="00DE0563">
        <w:rPr>
          <w:rFonts w:ascii="仿宋_GB2312" w:eastAsia="仿宋_GB2312" w:hAnsi="宋体" w:hint="eastAsia"/>
          <w:sz w:val="28"/>
          <w:szCs w:val="28"/>
        </w:rPr>
        <w:t>□BJXF.TB002-2015   《建筑电气防火检测评定规则》</w:t>
      </w:r>
    </w:p>
    <w:p w:rsidR="0030463A" w:rsidRPr="00DE0563" w:rsidRDefault="0030463A" w:rsidP="00A42EE6">
      <w:pPr>
        <w:ind w:firstLineChars="200" w:firstLine="560"/>
        <w:jc w:val="left"/>
        <w:rPr>
          <w:rFonts w:ascii="仿宋_GB2312" w:eastAsia="仿宋_GB2312" w:hAnsi="宋体"/>
          <w:sz w:val="28"/>
          <w:szCs w:val="28"/>
        </w:rPr>
      </w:pPr>
      <w:r w:rsidRPr="00DE0563">
        <w:rPr>
          <w:rFonts w:ascii="仿宋_GB2312" w:eastAsia="仿宋_GB2312" w:hAnsi="宋体" w:hint="eastAsia"/>
          <w:sz w:val="28"/>
          <w:szCs w:val="28"/>
        </w:rPr>
        <w:t>2、消防设施检测：</w:t>
      </w:r>
    </w:p>
    <w:p w:rsidR="00572FFC" w:rsidRPr="00DE0563" w:rsidRDefault="00572FFC" w:rsidP="00DE0563">
      <w:pPr>
        <w:ind w:firstLine="480"/>
        <w:jc w:val="left"/>
        <w:rPr>
          <w:rFonts w:ascii="仿宋_GB2312" w:eastAsia="仿宋_GB2312" w:hAnsi="宋体"/>
          <w:sz w:val="28"/>
          <w:szCs w:val="28"/>
        </w:rPr>
      </w:pPr>
      <w:bookmarkStart w:id="3" w:name="_Toc383701795"/>
      <w:bookmarkStart w:id="4" w:name="_Toc398592226"/>
      <w:bookmarkStart w:id="5" w:name="_Toc400738872"/>
      <w:bookmarkStart w:id="6" w:name="_Toc400892871"/>
      <w:bookmarkStart w:id="7" w:name="_Toc405674419"/>
      <w:bookmarkStart w:id="8" w:name="_Toc427057970"/>
      <w:r w:rsidRPr="00DE0563">
        <w:rPr>
          <w:rFonts w:ascii="仿宋_GB2312" w:eastAsia="仿宋_GB2312" w:hAnsi="宋体" w:hint="eastAsia"/>
          <w:sz w:val="28"/>
          <w:szCs w:val="28"/>
        </w:rPr>
        <w:t>□ DB 11/1354—2016《建筑消防设施检测评定规程》</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50016-2014   《建筑设计防火规范》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50166-2007   《火灾自动报警系统施工及验收规范》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50219-2014   《水喷雾灭火系统技术规范》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50261-20</w:t>
      </w:r>
      <w:r w:rsidR="00822503" w:rsidRPr="00DE0563">
        <w:rPr>
          <w:rFonts w:ascii="仿宋_GB2312" w:eastAsia="仿宋_GB2312" w:hAnsi="宋体" w:hint="eastAsia"/>
          <w:sz w:val="28"/>
          <w:szCs w:val="28"/>
        </w:rPr>
        <w:t>17</w:t>
      </w:r>
      <w:r w:rsidRPr="00DE0563">
        <w:rPr>
          <w:rFonts w:ascii="仿宋_GB2312" w:eastAsia="仿宋_GB2312" w:hAnsi="宋体" w:hint="eastAsia"/>
          <w:sz w:val="28"/>
          <w:szCs w:val="28"/>
        </w:rPr>
        <w:t xml:space="preserve">   《自动喷水灭火系统施工及验收规范》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50263-2007   《气体灭火系统施工及验收规范》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50281-2006   《泡沫灭火系统施工及验收规范》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50347-2004   《干粉灭火系统设计规范》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50444-2008   《建筑灭火器配置验收及检查规范》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50498-2009   《固定消防炮灭火系统施工及验收规范》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50877-2014  《防火卷帘、防火门、防火窗施工及验收规范》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50898-2013  《细水雾灭火系统技术规范》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50974-2014  《消防给水及消火栓系统技术规范》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GA 1157-2014   《消防技术服务机构设备配备》</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GA 836-2016    《建设工程消防验收评定规则》</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GB50498-2009   《固定消防炮灭火系统施工及验收规范》</w:t>
      </w:r>
    </w:p>
    <w:p w:rsidR="0030463A" w:rsidRPr="00491F00" w:rsidRDefault="0030463A" w:rsidP="00491F00">
      <w:pPr>
        <w:ind w:firstLineChars="200" w:firstLine="562"/>
        <w:jc w:val="left"/>
        <w:outlineLvl w:val="0"/>
        <w:rPr>
          <w:rFonts w:ascii="仿宋_GB2312" w:eastAsia="仿宋_GB2312" w:hAnsi="宋体"/>
          <w:b/>
          <w:sz w:val="28"/>
          <w:szCs w:val="28"/>
        </w:rPr>
      </w:pPr>
      <w:r w:rsidRPr="00491F00">
        <w:rPr>
          <w:rFonts w:ascii="仿宋_GB2312" w:eastAsia="仿宋_GB2312" w:hAnsi="宋体" w:hint="eastAsia"/>
          <w:b/>
          <w:sz w:val="28"/>
          <w:szCs w:val="28"/>
        </w:rPr>
        <w:t>四、工作内容及要求</w:t>
      </w:r>
      <w:bookmarkEnd w:id="3"/>
      <w:bookmarkEnd w:id="4"/>
      <w:bookmarkEnd w:id="5"/>
      <w:bookmarkEnd w:id="6"/>
      <w:bookmarkEnd w:id="7"/>
      <w:bookmarkEnd w:id="8"/>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1、乙方对</w:t>
      </w:r>
      <w:r w:rsidR="00E91BCA">
        <w:rPr>
          <w:rFonts w:ascii="仿宋_GB2312" w:eastAsia="仿宋_GB2312" w:hAnsi="宋体" w:hint="eastAsia"/>
          <w:sz w:val="28"/>
          <w:szCs w:val="28"/>
          <w:u w:val="single"/>
        </w:rPr>
        <w:t>北京光华</w:t>
      </w:r>
      <w:r w:rsidR="008E0AA1">
        <w:rPr>
          <w:rFonts w:ascii="仿宋_GB2312" w:eastAsia="仿宋_GB2312" w:hAnsi="宋体"/>
          <w:sz w:val="28"/>
          <w:szCs w:val="28"/>
          <w:u w:val="single"/>
        </w:rPr>
        <w:t>荣昌汽车部件有限公司新厂建设项</w:t>
      </w:r>
      <w:r w:rsidR="008E0AA1">
        <w:rPr>
          <w:rFonts w:ascii="仿宋_GB2312" w:eastAsia="仿宋_GB2312" w:hAnsi="宋体" w:hint="eastAsia"/>
          <w:sz w:val="28"/>
          <w:szCs w:val="28"/>
          <w:u w:val="single"/>
        </w:rPr>
        <w:t>目</w:t>
      </w:r>
      <w:r w:rsidR="001A6C96">
        <w:rPr>
          <w:rFonts w:ascii="仿宋_GB2312" w:eastAsia="仿宋_GB2312" w:hAnsi="宋体" w:hint="eastAsia"/>
          <w:sz w:val="28"/>
          <w:szCs w:val="28"/>
        </w:rPr>
        <w:t>进行</w:t>
      </w:r>
      <w:r w:rsidR="00E91BCA">
        <w:rPr>
          <w:rFonts w:ascii="仿宋_GB2312" w:eastAsia="仿宋_GB2312" w:hAnsi="宋体" w:hint="eastAsia"/>
          <w:sz w:val="28"/>
          <w:szCs w:val="28"/>
        </w:rPr>
        <w:t>竣</w:t>
      </w:r>
      <w:r w:rsidR="00E91BCA">
        <w:rPr>
          <w:rFonts w:ascii="仿宋_GB2312" w:eastAsia="仿宋_GB2312" w:hAnsi="宋体" w:hint="eastAsia"/>
          <w:sz w:val="28"/>
          <w:szCs w:val="28"/>
        </w:rPr>
        <w:lastRenderedPageBreak/>
        <w:t>工</w:t>
      </w:r>
      <w:r w:rsidR="00E91BCA">
        <w:rPr>
          <w:rFonts w:ascii="仿宋_GB2312" w:eastAsia="仿宋_GB2312" w:hAnsi="宋体"/>
          <w:sz w:val="28"/>
          <w:szCs w:val="28"/>
        </w:rPr>
        <w:t>前检测以及</w:t>
      </w:r>
      <w:r w:rsidR="008E0AA1" w:rsidRPr="008E0AA1">
        <w:rPr>
          <w:rFonts w:ascii="仿宋_GB2312" w:eastAsia="仿宋_GB2312" w:hAnsi="宋体" w:hint="eastAsia"/>
          <w:sz w:val="28"/>
          <w:szCs w:val="28"/>
          <w:u w:val="single"/>
        </w:rPr>
        <w:t>北京</w:t>
      </w:r>
      <w:r w:rsidR="008E0AA1" w:rsidRPr="008E0AA1">
        <w:rPr>
          <w:rFonts w:ascii="仿宋_GB2312" w:eastAsia="仿宋_GB2312" w:hAnsi="宋体"/>
          <w:sz w:val="28"/>
          <w:szCs w:val="28"/>
          <w:u w:val="single"/>
        </w:rPr>
        <w:t>光华荣昌汽车部件有限公司厂区</w:t>
      </w:r>
      <w:r w:rsidRPr="00DE0563">
        <w:rPr>
          <w:rFonts w:ascii="仿宋_GB2312" w:eastAsia="仿宋_GB2312" w:hAnsi="宋体" w:hint="eastAsia"/>
          <w:sz w:val="28"/>
          <w:szCs w:val="28"/>
        </w:rPr>
        <w:t>固定消防设施技术即时检测，并分别出具该</w:t>
      </w:r>
      <w:r w:rsidR="00DE0563" w:rsidRPr="00DE0563">
        <w:rPr>
          <w:rFonts w:ascii="仿宋_GB2312" w:eastAsia="仿宋_GB2312" w:hAnsi="宋体" w:hint="eastAsia"/>
          <w:sz w:val="28"/>
          <w:szCs w:val="28"/>
        </w:rPr>
        <w:t>项目</w:t>
      </w:r>
      <w:r w:rsidRPr="00DE0563">
        <w:rPr>
          <w:rFonts w:ascii="仿宋_GB2312" w:eastAsia="仿宋_GB2312" w:hAnsi="宋体" w:hint="eastAsia"/>
          <w:sz w:val="28"/>
          <w:szCs w:val="28"/>
        </w:rPr>
        <w:t>消防、电气检测报告。</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2、消防设施检测范围为建筑内的给水灭火系统、火灾自动报警系统及联动设备。</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3、本次电气检测范围为建筑内的配电设备、照明灯具、开关插座和明敷线路等配电设施。</w:t>
      </w:r>
    </w:p>
    <w:p w:rsidR="0030463A" w:rsidRPr="00DE0563" w:rsidRDefault="0030463A" w:rsidP="00A42EE6">
      <w:pPr>
        <w:ind w:firstLineChars="250" w:firstLine="700"/>
        <w:jc w:val="left"/>
        <w:rPr>
          <w:rFonts w:ascii="仿宋_GB2312" w:eastAsia="仿宋_GB2312" w:hAnsi="宋体"/>
          <w:sz w:val="28"/>
          <w:szCs w:val="28"/>
        </w:rPr>
      </w:pPr>
      <w:r w:rsidRPr="00DE0563">
        <w:rPr>
          <w:rFonts w:ascii="仿宋_GB2312" w:eastAsia="仿宋_GB2312" w:hAnsi="宋体" w:hint="eastAsia"/>
          <w:sz w:val="28"/>
          <w:szCs w:val="28"/>
        </w:rPr>
        <w:t>4、乙方以国家现行的消防法规和技术标准、规范为依据进行检测。</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5、针对测试的不合格内容，整改</w:t>
      </w:r>
      <w:r w:rsidR="009F2A65" w:rsidRPr="00DE0563">
        <w:rPr>
          <w:rFonts w:ascii="仿宋_GB2312" w:eastAsia="仿宋_GB2312" w:hAnsi="宋体" w:hint="eastAsia"/>
          <w:sz w:val="28"/>
          <w:szCs w:val="28"/>
        </w:rPr>
        <w:t>后需复检</w:t>
      </w:r>
      <w:r w:rsidRPr="00DE0563">
        <w:rPr>
          <w:rFonts w:ascii="仿宋_GB2312" w:eastAsia="仿宋_GB2312" w:hAnsi="宋体" w:hint="eastAsia"/>
          <w:sz w:val="28"/>
          <w:szCs w:val="28"/>
        </w:rPr>
        <w:t>，</w:t>
      </w:r>
      <w:r w:rsidR="008E0AA1">
        <w:rPr>
          <w:rFonts w:ascii="仿宋_GB2312" w:eastAsia="仿宋_GB2312" w:hAnsi="宋体" w:hint="eastAsia"/>
          <w:sz w:val="28"/>
          <w:szCs w:val="28"/>
        </w:rPr>
        <w:t>不再</w:t>
      </w:r>
      <w:r w:rsidR="008E0AA1">
        <w:rPr>
          <w:rFonts w:ascii="仿宋_GB2312" w:eastAsia="仿宋_GB2312" w:hAnsi="宋体"/>
          <w:sz w:val="28"/>
          <w:szCs w:val="28"/>
        </w:rPr>
        <w:t>收取</w:t>
      </w:r>
      <w:r w:rsidRPr="00DE0563">
        <w:rPr>
          <w:rFonts w:ascii="仿宋_GB2312" w:eastAsia="仿宋_GB2312" w:hAnsi="宋体" w:hint="eastAsia"/>
          <w:sz w:val="28"/>
          <w:szCs w:val="28"/>
        </w:rPr>
        <w:t>复检</w:t>
      </w:r>
      <w:r w:rsidR="009F2A65" w:rsidRPr="00DE0563">
        <w:rPr>
          <w:rFonts w:ascii="仿宋_GB2312" w:eastAsia="仿宋_GB2312" w:hAnsi="宋体" w:hint="eastAsia"/>
          <w:sz w:val="28"/>
          <w:szCs w:val="28"/>
        </w:rPr>
        <w:t>费</w:t>
      </w:r>
      <w:r w:rsidR="008E0AA1">
        <w:rPr>
          <w:rFonts w:ascii="仿宋_GB2312" w:eastAsia="仿宋_GB2312" w:hAnsi="宋体" w:hint="eastAsia"/>
          <w:sz w:val="28"/>
          <w:szCs w:val="28"/>
        </w:rPr>
        <w:t>用</w:t>
      </w:r>
      <w:r w:rsidRPr="00DE0563">
        <w:rPr>
          <w:rFonts w:ascii="仿宋_GB2312" w:eastAsia="仿宋_GB2312" w:hAnsi="宋体" w:hint="eastAsia"/>
          <w:sz w:val="28"/>
          <w:szCs w:val="28"/>
        </w:rPr>
        <w:t>，并提供检测报告。</w:t>
      </w:r>
    </w:p>
    <w:p w:rsidR="0030463A" w:rsidRPr="00491F00" w:rsidRDefault="0030463A" w:rsidP="00491F00">
      <w:pPr>
        <w:ind w:firstLineChars="200" w:firstLine="562"/>
        <w:jc w:val="left"/>
        <w:outlineLvl w:val="0"/>
        <w:rPr>
          <w:rFonts w:ascii="仿宋_GB2312" w:eastAsia="仿宋_GB2312" w:hAnsi="宋体"/>
          <w:b/>
          <w:sz w:val="28"/>
          <w:szCs w:val="28"/>
        </w:rPr>
      </w:pPr>
      <w:bookmarkStart w:id="9" w:name="_Toc383701796"/>
      <w:bookmarkStart w:id="10" w:name="_Toc400738873"/>
      <w:bookmarkStart w:id="11" w:name="_Toc400892872"/>
      <w:bookmarkStart w:id="12" w:name="_Toc405674420"/>
      <w:bookmarkStart w:id="13" w:name="_Toc427057971"/>
      <w:r w:rsidRPr="00491F00">
        <w:rPr>
          <w:rFonts w:ascii="仿宋_GB2312" w:eastAsia="仿宋_GB2312" w:hAnsi="宋体" w:hint="eastAsia"/>
          <w:b/>
          <w:sz w:val="28"/>
          <w:szCs w:val="28"/>
        </w:rPr>
        <w:t>五、甲方责任</w:t>
      </w:r>
      <w:bookmarkEnd w:id="9"/>
      <w:bookmarkEnd w:id="10"/>
      <w:bookmarkEnd w:id="11"/>
      <w:bookmarkEnd w:id="12"/>
      <w:bookmarkEnd w:id="13"/>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1、检测期间，甲方必须派专人进行现场监管，并有权在现场查看、了解、检查作业情况，对此乙方必须予以配合。</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2、负责提供本</w:t>
      </w:r>
      <w:r w:rsidR="009F2A65" w:rsidRPr="00DE0563">
        <w:rPr>
          <w:rFonts w:ascii="仿宋_GB2312" w:eastAsia="仿宋_GB2312" w:hAnsi="宋体" w:hint="eastAsia"/>
          <w:sz w:val="28"/>
          <w:szCs w:val="28"/>
        </w:rPr>
        <w:t>检测</w:t>
      </w:r>
      <w:r w:rsidRPr="00DE0563">
        <w:rPr>
          <w:rFonts w:ascii="仿宋_GB2312" w:eastAsia="仿宋_GB2312" w:hAnsi="宋体" w:hint="eastAsia"/>
          <w:sz w:val="28"/>
          <w:szCs w:val="28"/>
        </w:rPr>
        <w:t>的消防设施及电气检测、调试人员进行配合，配合人员应能熟悉操作消防设备和供用电设备。</w:t>
      </w:r>
    </w:p>
    <w:p w:rsidR="0030463A" w:rsidRPr="00DE0563" w:rsidRDefault="0030463A" w:rsidP="00491F00">
      <w:pPr>
        <w:ind w:firstLineChars="200" w:firstLine="562"/>
        <w:jc w:val="left"/>
        <w:outlineLvl w:val="0"/>
        <w:rPr>
          <w:rFonts w:ascii="仿宋_GB2312" w:eastAsia="仿宋_GB2312" w:hAnsi="宋体"/>
          <w:sz w:val="28"/>
          <w:szCs w:val="28"/>
        </w:rPr>
      </w:pPr>
      <w:bookmarkStart w:id="14" w:name="_Toc383701797"/>
      <w:bookmarkStart w:id="15" w:name="_Toc400738874"/>
      <w:bookmarkStart w:id="16" w:name="_Toc400892873"/>
      <w:bookmarkStart w:id="17" w:name="_Toc405674421"/>
      <w:bookmarkStart w:id="18" w:name="_Toc427057972"/>
      <w:r w:rsidRPr="00491F00">
        <w:rPr>
          <w:rFonts w:ascii="仿宋_GB2312" w:eastAsia="仿宋_GB2312" w:hAnsi="宋体" w:hint="eastAsia"/>
          <w:b/>
          <w:sz w:val="28"/>
          <w:szCs w:val="28"/>
        </w:rPr>
        <w:t>六、乙方责任</w:t>
      </w:r>
      <w:bookmarkEnd w:id="14"/>
      <w:bookmarkEnd w:id="15"/>
      <w:bookmarkEnd w:id="16"/>
      <w:bookmarkEnd w:id="17"/>
      <w:bookmarkEnd w:id="18"/>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1、乙方在检测前应向甲方提交检测报价单，经甲方或甲方指定的相关部门审核批准，并签订合同后，乙方方可进行检测。</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2、本合同签订前，乙方应向甲方出示《营业执照》及《资质证书》复印件并加盖公司印章。</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3、乙方不得擅自拆、改管线，或实施其他影响建筑结构、危害使用安全，或超过原设计标准的行为。</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lastRenderedPageBreak/>
        <w:t>4、乙方应当遵守安全操作规程，负责现场的消防安全及保卫工作，如造成甲方财产损失，由乙方负责赔偿。</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5、乙方安排专业的电气消防安全检测人员进行检测。</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6、乙方进行检测期间，必须设置安全防护标志，加强作业人员的安全防护，并严格执行安全操作规程，严格按照国家现行的消防、电气法规和技术标准、规范进行操作，同时应妥善保管易燃、易爆、危险物品，并采取相应防范措施，如在施工过程中出现任何安全事故，由乙方承担全部责任和经济损失的赔偿。</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7、乙方作业完成后，须及时清理作业现场，恢复现场至工作前状态。</w:t>
      </w:r>
    </w:p>
    <w:p w:rsidR="00DE0563" w:rsidRPr="00DE0563" w:rsidRDefault="00491F00" w:rsidP="00491F00">
      <w:pPr>
        <w:ind w:firstLineChars="200" w:firstLine="562"/>
        <w:jc w:val="left"/>
        <w:outlineLvl w:val="0"/>
        <w:rPr>
          <w:rFonts w:ascii="仿宋_GB2312" w:eastAsia="仿宋_GB2312" w:hAnsi="宋体"/>
          <w:sz w:val="28"/>
          <w:szCs w:val="28"/>
        </w:rPr>
      </w:pPr>
      <w:bookmarkStart w:id="19" w:name="_Toc383701798"/>
      <w:bookmarkStart w:id="20" w:name="_Toc400738875"/>
      <w:bookmarkStart w:id="21" w:name="_Toc400892874"/>
      <w:bookmarkStart w:id="22" w:name="_Toc405674422"/>
      <w:bookmarkStart w:id="23" w:name="_Toc427057973"/>
      <w:r w:rsidRPr="00491F00">
        <w:rPr>
          <w:rFonts w:ascii="仿宋_GB2312" w:eastAsia="仿宋_GB2312" w:hAnsi="宋体" w:hint="eastAsia"/>
          <w:b/>
          <w:sz w:val="28"/>
          <w:szCs w:val="28"/>
        </w:rPr>
        <w:t>七</w:t>
      </w:r>
      <w:r w:rsidR="00DE0563" w:rsidRPr="00491F00">
        <w:rPr>
          <w:rFonts w:ascii="仿宋_GB2312" w:eastAsia="仿宋_GB2312" w:hAnsi="宋体" w:hint="eastAsia"/>
          <w:b/>
          <w:sz w:val="28"/>
          <w:szCs w:val="28"/>
        </w:rPr>
        <w:t>、合同金额</w:t>
      </w:r>
    </w:p>
    <w:p w:rsidR="00DE0563" w:rsidRDefault="00DE0563" w:rsidP="00491F00">
      <w:pPr>
        <w:ind w:firstLineChars="200" w:firstLine="560"/>
        <w:jc w:val="left"/>
        <w:rPr>
          <w:rFonts w:ascii="仿宋_GB2312" w:eastAsia="仿宋_GB2312" w:hAnsi="宋体"/>
          <w:sz w:val="28"/>
          <w:szCs w:val="28"/>
          <w:u w:val="single"/>
        </w:rPr>
      </w:pPr>
      <w:r>
        <w:rPr>
          <w:rFonts w:ascii="仿宋_GB2312" w:eastAsia="仿宋_GB2312" w:hAnsi="宋体" w:hint="eastAsia"/>
          <w:sz w:val="28"/>
          <w:szCs w:val="28"/>
        </w:rPr>
        <w:t>本合同检测费总金额为人民币：大写：</w:t>
      </w:r>
      <w:r w:rsidR="00127464" w:rsidRPr="00127464">
        <w:rPr>
          <w:rFonts w:ascii="仿宋_GB2312" w:eastAsia="仿宋_GB2312" w:hAnsi="宋体" w:hint="eastAsia"/>
          <w:sz w:val="28"/>
          <w:szCs w:val="28"/>
          <w:u w:val="single"/>
        </w:rPr>
        <w:t>陆万</w:t>
      </w:r>
      <w:r w:rsidR="00491F00" w:rsidRPr="00127464">
        <w:rPr>
          <w:rFonts w:ascii="仿宋_GB2312" w:eastAsia="仿宋_GB2312" w:hAnsi="宋体" w:hint="eastAsia"/>
          <w:sz w:val="28"/>
          <w:szCs w:val="28"/>
          <w:u w:val="single"/>
        </w:rPr>
        <w:t>元</w:t>
      </w:r>
      <w:r w:rsidR="00491F00">
        <w:rPr>
          <w:rFonts w:ascii="仿宋_GB2312" w:eastAsia="仿宋_GB2312" w:hAnsi="宋体" w:hint="eastAsia"/>
          <w:sz w:val="28"/>
          <w:szCs w:val="28"/>
          <w:u w:val="single"/>
        </w:rPr>
        <w:t xml:space="preserve">整 </w:t>
      </w:r>
      <w:r>
        <w:rPr>
          <w:rFonts w:ascii="仿宋_GB2312" w:eastAsia="仿宋_GB2312" w:hAnsi="宋体" w:hint="eastAsia"/>
          <w:sz w:val="28"/>
          <w:szCs w:val="28"/>
          <w:u w:val="single"/>
        </w:rPr>
        <w:t>（小写：￥</w:t>
      </w:r>
      <w:r w:rsidR="00127464">
        <w:rPr>
          <w:rFonts w:ascii="仿宋_GB2312" w:eastAsia="仿宋_GB2312" w:hAnsi="宋体" w:hint="eastAsia"/>
          <w:sz w:val="28"/>
          <w:szCs w:val="28"/>
          <w:u w:val="single"/>
        </w:rPr>
        <w:t>60000</w:t>
      </w:r>
      <w:r>
        <w:rPr>
          <w:rFonts w:ascii="仿宋_GB2312" w:eastAsia="仿宋_GB2312" w:hAnsi="宋体" w:hint="eastAsia"/>
          <w:sz w:val="28"/>
          <w:szCs w:val="28"/>
          <w:u w:val="single"/>
        </w:rPr>
        <w:t>）。</w:t>
      </w:r>
    </w:p>
    <w:p w:rsidR="00DE0563" w:rsidRDefault="00491F00" w:rsidP="00DE0563">
      <w:pPr>
        <w:ind w:firstLineChars="200" w:firstLine="562"/>
        <w:jc w:val="left"/>
        <w:outlineLvl w:val="0"/>
        <w:rPr>
          <w:rFonts w:ascii="仿宋_GB2312" w:eastAsia="仿宋_GB2312" w:hAnsi="宋体"/>
          <w:b/>
          <w:sz w:val="28"/>
          <w:szCs w:val="28"/>
        </w:rPr>
      </w:pPr>
      <w:r>
        <w:rPr>
          <w:rFonts w:ascii="仿宋_GB2312" w:eastAsia="仿宋_GB2312" w:hAnsi="宋体" w:hint="eastAsia"/>
          <w:b/>
          <w:sz w:val="28"/>
          <w:szCs w:val="28"/>
        </w:rPr>
        <w:t>八</w:t>
      </w:r>
      <w:r w:rsidR="00DE0563">
        <w:rPr>
          <w:rFonts w:ascii="仿宋_GB2312" w:eastAsia="仿宋_GB2312" w:hAnsi="宋体" w:hint="eastAsia"/>
          <w:b/>
          <w:sz w:val="28"/>
          <w:szCs w:val="28"/>
        </w:rPr>
        <w:t>、检测工期</w:t>
      </w:r>
    </w:p>
    <w:p w:rsidR="00DE0563" w:rsidRDefault="00DE0563" w:rsidP="00520545">
      <w:pPr>
        <w:ind w:firstLineChars="200" w:firstLine="560"/>
        <w:jc w:val="left"/>
        <w:rPr>
          <w:rFonts w:ascii="仿宋_GB2312" w:eastAsia="仿宋_GB2312" w:hAnsi="宋体"/>
          <w:sz w:val="28"/>
          <w:szCs w:val="28"/>
        </w:rPr>
      </w:pPr>
      <w:r>
        <w:rPr>
          <w:rFonts w:ascii="仿宋_GB2312" w:eastAsia="仿宋_GB2312" w:hAnsi="宋体" w:hint="eastAsia"/>
          <w:sz w:val="28"/>
          <w:szCs w:val="28"/>
        </w:rPr>
        <w:t>乙方于年月日开始进场进行检测，年月日前完成所有检测工作。</w:t>
      </w:r>
    </w:p>
    <w:p w:rsidR="00DE0563" w:rsidRDefault="00491F00" w:rsidP="00DE0563">
      <w:pPr>
        <w:ind w:firstLineChars="200" w:firstLine="562"/>
        <w:jc w:val="left"/>
        <w:outlineLvl w:val="0"/>
        <w:rPr>
          <w:rFonts w:ascii="仿宋_GB2312" w:eastAsia="仿宋_GB2312" w:hAnsi="宋体"/>
          <w:b/>
          <w:sz w:val="28"/>
          <w:szCs w:val="28"/>
        </w:rPr>
      </w:pPr>
      <w:r>
        <w:rPr>
          <w:rFonts w:ascii="仿宋_GB2312" w:eastAsia="仿宋_GB2312" w:hAnsi="宋体" w:hint="eastAsia"/>
          <w:b/>
          <w:sz w:val="28"/>
          <w:szCs w:val="28"/>
        </w:rPr>
        <w:t>九</w:t>
      </w:r>
      <w:r w:rsidR="00DE0563">
        <w:rPr>
          <w:rFonts w:ascii="仿宋_GB2312" w:eastAsia="仿宋_GB2312" w:hAnsi="宋体" w:hint="eastAsia"/>
          <w:b/>
          <w:sz w:val="28"/>
          <w:szCs w:val="28"/>
        </w:rPr>
        <w:t>、付款方式</w:t>
      </w:r>
    </w:p>
    <w:p w:rsidR="00DE0563" w:rsidRDefault="00DE0563" w:rsidP="00DE0563">
      <w:pPr>
        <w:ind w:firstLineChars="200" w:firstLine="560"/>
        <w:jc w:val="left"/>
        <w:rPr>
          <w:rFonts w:ascii="仿宋_GB2312" w:eastAsia="仿宋_GB2312" w:hAnsi="宋体"/>
          <w:sz w:val="28"/>
          <w:szCs w:val="28"/>
        </w:rPr>
      </w:pPr>
      <w:r>
        <w:rPr>
          <w:rFonts w:ascii="仿宋_GB2312" w:eastAsia="仿宋_GB2312" w:hAnsi="宋体" w:hint="eastAsia"/>
          <w:sz w:val="28"/>
          <w:szCs w:val="28"/>
        </w:rPr>
        <w:t>乙方完成现场检测工作并出具检测合格报告，甲方收到乙方提供的报告后三个工作日内，甲方向乙方支付检测报酬即人民币：</w:t>
      </w:r>
    </w:p>
    <w:p w:rsidR="00DE0563" w:rsidRPr="00520545" w:rsidRDefault="00BB77C0" w:rsidP="00520545">
      <w:pPr>
        <w:ind w:firstLineChars="200" w:firstLine="560"/>
        <w:jc w:val="left"/>
        <w:rPr>
          <w:rFonts w:ascii="仿宋_GB2312" w:eastAsia="仿宋_GB2312" w:hAnsi="宋体"/>
          <w:sz w:val="28"/>
          <w:szCs w:val="28"/>
          <w:u w:val="single"/>
        </w:rPr>
      </w:pPr>
      <w:r>
        <w:rPr>
          <w:rFonts w:ascii="仿宋_GB2312" w:eastAsia="仿宋_GB2312" w:hAnsi="宋体" w:hint="eastAsia"/>
          <w:sz w:val="28"/>
          <w:szCs w:val="28"/>
        </w:rPr>
        <w:t>小</w:t>
      </w:r>
      <w:r w:rsidR="00491F00">
        <w:rPr>
          <w:rFonts w:ascii="仿宋_GB2312" w:eastAsia="仿宋_GB2312" w:hAnsi="宋体" w:hint="eastAsia"/>
          <w:sz w:val="28"/>
          <w:szCs w:val="28"/>
        </w:rPr>
        <w:t>写：</w:t>
      </w:r>
      <w:r w:rsidR="00127464" w:rsidRPr="00127464">
        <w:rPr>
          <w:rFonts w:ascii="仿宋_GB2312" w:eastAsia="仿宋_GB2312" w:hAnsi="宋体" w:hint="eastAsia"/>
          <w:sz w:val="28"/>
          <w:szCs w:val="28"/>
          <w:u w:val="single"/>
        </w:rPr>
        <w:t>￥60000</w:t>
      </w:r>
      <w:r w:rsidRPr="00127464">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大</w:t>
      </w:r>
      <w:r w:rsidR="00491F00">
        <w:rPr>
          <w:rFonts w:ascii="仿宋_GB2312" w:eastAsia="仿宋_GB2312" w:hAnsi="宋体" w:hint="eastAsia"/>
          <w:sz w:val="28"/>
          <w:szCs w:val="28"/>
          <w:u w:val="single"/>
        </w:rPr>
        <w:t>写：</w:t>
      </w:r>
      <w:r w:rsidR="00127464">
        <w:rPr>
          <w:rFonts w:ascii="仿宋_GB2312" w:eastAsia="仿宋_GB2312" w:hAnsi="宋体" w:hint="eastAsia"/>
          <w:sz w:val="28"/>
          <w:szCs w:val="28"/>
          <w:u w:val="single"/>
        </w:rPr>
        <w:t>陆万元整</w:t>
      </w:r>
      <w:r w:rsidR="00520545">
        <w:rPr>
          <w:rFonts w:ascii="仿宋_GB2312" w:eastAsia="仿宋_GB2312" w:hAnsi="宋体" w:hint="eastAsia"/>
          <w:sz w:val="28"/>
          <w:szCs w:val="28"/>
          <w:u w:val="single"/>
        </w:rPr>
        <w:t>）</w:t>
      </w:r>
      <w:r w:rsidR="00520545">
        <w:rPr>
          <w:rFonts w:ascii="仿宋_GB2312" w:eastAsia="仿宋_GB2312" w:hAnsi="宋体" w:hint="eastAsia"/>
          <w:sz w:val="28"/>
          <w:szCs w:val="28"/>
        </w:rPr>
        <w:t>，</w:t>
      </w:r>
      <w:r w:rsidR="00DE0563">
        <w:rPr>
          <w:rFonts w:ascii="仿宋_GB2312" w:eastAsia="仿宋_GB2312" w:hAnsi="宋体" w:hint="eastAsia"/>
          <w:sz w:val="28"/>
          <w:szCs w:val="28"/>
        </w:rPr>
        <w:t>乙方收到上述款项后，为甲方出具增值税专用发票。</w:t>
      </w:r>
    </w:p>
    <w:p w:rsidR="00DE0563" w:rsidRDefault="00DE0563" w:rsidP="00DE0563">
      <w:pPr>
        <w:ind w:firstLineChars="200" w:firstLine="562"/>
        <w:jc w:val="left"/>
        <w:outlineLvl w:val="0"/>
        <w:rPr>
          <w:rFonts w:ascii="仿宋_GB2312" w:eastAsia="仿宋_GB2312" w:hAnsi="宋体"/>
          <w:b/>
          <w:sz w:val="28"/>
          <w:szCs w:val="28"/>
        </w:rPr>
      </w:pPr>
      <w:r>
        <w:rPr>
          <w:rFonts w:ascii="仿宋_GB2312" w:eastAsia="仿宋_GB2312" w:hAnsi="宋体" w:hint="eastAsia"/>
          <w:b/>
          <w:sz w:val="28"/>
          <w:szCs w:val="28"/>
        </w:rPr>
        <w:t>十、违约责任</w:t>
      </w:r>
    </w:p>
    <w:p w:rsidR="00DE0563" w:rsidRDefault="00DE0563" w:rsidP="00DE0563">
      <w:pPr>
        <w:ind w:firstLine="480"/>
        <w:jc w:val="left"/>
        <w:rPr>
          <w:rFonts w:ascii="仿宋_GB2312" w:eastAsia="仿宋_GB2312" w:hAnsi="宋体"/>
          <w:sz w:val="28"/>
          <w:szCs w:val="28"/>
        </w:rPr>
      </w:pPr>
      <w:r>
        <w:rPr>
          <w:rFonts w:ascii="仿宋_GB2312" w:eastAsia="仿宋_GB2312" w:hAnsi="宋体" w:hint="eastAsia"/>
          <w:sz w:val="28"/>
          <w:szCs w:val="28"/>
        </w:rPr>
        <w:t>1、乙方逾期出具检测合格报告，非因甲方责任造成的，每逾期一天，向甲方支付合同总价款的0.05％作为违约金。</w:t>
      </w:r>
    </w:p>
    <w:p w:rsidR="00DE0563" w:rsidRDefault="00DE0563" w:rsidP="00DE0563">
      <w:pPr>
        <w:ind w:firstLine="480"/>
        <w:jc w:val="left"/>
        <w:rPr>
          <w:rFonts w:ascii="仿宋_GB2312" w:eastAsia="仿宋_GB2312" w:hAnsi="宋体"/>
          <w:sz w:val="28"/>
          <w:szCs w:val="28"/>
        </w:rPr>
      </w:pPr>
      <w:r>
        <w:rPr>
          <w:rFonts w:ascii="仿宋_GB2312" w:eastAsia="仿宋_GB2312" w:hAnsi="宋体" w:hint="eastAsia"/>
          <w:sz w:val="28"/>
          <w:szCs w:val="28"/>
        </w:rPr>
        <w:lastRenderedPageBreak/>
        <w:t>2、甲方逾期付款的，每逾期一天，向乙方支付应付未付金额的0.05％作为违约金。</w:t>
      </w:r>
    </w:p>
    <w:p w:rsidR="00DE0563" w:rsidRDefault="00DE0563" w:rsidP="00DE0563">
      <w:pPr>
        <w:ind w:firstLine="480"/>
        <w:jc w:val="left"/>
        <w:rPr>
          <w:rFonts w:ascii="仿宋_GB2312" w:eastAsia="仿宋_GB2312" w:hAnsi="宋体"/>
          <w:sz w:val="28"/>
          <w:szCs w:val="28"/>
        </w:rPr>
      </w:pPr>
      <w:r>
        <w:rPr>
          <w:rFonts w:ascii="仿宋_GB2312" w:eastAsia="仿宋_GB2312" w:hAnsi="宋体" w:hint="eastAsia"/>
          <w:sz w:val="28"/>
          <w:szCs w:val="28"/>
        </w:rPr>
        <w:t>3、合同期内双方中如任何一方有其他违约行为的，则违约方应向守约方支付合同总价款的5％作为违约金，若违约金不足以弥补守约方为此遭受的损失的，则违约方应就违约金与守约方遭受损失之间的差额承担赔偿责任。</w:t>
      </w:r>
    </w:p>
    <w:p w:rsidR="00DE0563" w:rsidRDefault="00DE0563" w:rsidP="00DE0563">
      <w:pPr>
        <w:ind w:firstLineChars="200" w:firstLine="562"/>
        <w:jc w:val="left"/>
        <w:outlineLvl w:val="0"/>
        <w:rPr>
          <w:rFonts w:ascii="仿宋_GB2312" w:eastAsia="仿宋_GB2312" w:hAnsi="宋体"/>
          <w:b/>
          <w:sz w:val="28"/>
          <w:szCs w:val="28"/>
        </w:rPr>
      </w:pPr>
      <w:r>
        <w:rPr>
          <w:rFonts w:ascii="仿宋_GB2312" w:eastAsia="仿宋_GB2312" w:hAnsi="宋体" w:hint="eastAsia"/>
          <w:b/>
          <w:sz w:val="28"/>
          <w:szCs w:val="28"/>
        </w:rPr>
        <w:t>十、其它</w:t>
      </w:r>
    </w:p>
    <w:p w:rsidR="00DE0563" w:rsidRDefault="00DE0563" w:rsidP="00DE0563">
      <w:pPr>
        <w:ind w:firstLineChars="200" w:firstLine="560"/>
        <w:jc w:val="left"/>
        <w:outlineLvl w:val="0"/>
        <w:rPr>
          <w:rFonts w:ascii="仿宋_GB2312" w:eastAsia="仿宋_GB2312" w:hAnsi="宋体"/>
          <w:sz w:val="28"/>
          <w:szCs w:val="28"/>
        </w:rPr>
      </w:pPr>
      <w:r>
        <w:rPr>
          <w:rFonts w:ascii="仿宋_GB2312" w:eastAsia="仿宋_GB2312" w:hAnsi="宋体" w:hint="eastAsia"/>
          <w:sz w:val="28"/>
          <w:szCs w:val="28"/>
        </w:rPr>
        <w:t>1、本合同的订立、效力、解释、履行和争议的解决应受中华人民共和国法律、法规的管辖。</w:t>
      </w:r>
    </w:p>
    <w:p w:rsidR="00DE0563" w:rsidRDefault="00DE0563" w:rsidP="00DE0563">
      <w:pPr>
        <w:ind w:firstLineChars="200" w:firstLine="560"/>
        <w:jc w:val="left"/>
        <w:outlineLvl w:val="0"/>
        <w:rPr>
          <w:rFonts w:ascii="仿宋_GB2312" w:eastAsia="仿宋_GB2312" w:hAnsi="宋体"/>
          <w:sz w:val="28"/>
          <w:szCs w:val="28"/>
        </w:rPr>
      </w:pPr>
      <w:r>
        <w:rPr>
          <w:rFonts w:ascii="仿宋_GB2312" w:eastAsia="仿宋_GB2312" w:hAnsi="宋体" w:hint="eastAsia"/>
          <w:sz w:val="28"/>
          <w:szCs w:val="28"/>
        </w:rPr>
        <w:t>2、本合同及所有附件的修改，必须经甲乙双方签署书面协议方能生效。</w:t>
      </w:r>
    </w:p>
    <w:p w:rsidR="00DE0563" w:rsidRDefault="00DE0563" w:rsidP="00DE0563">
      <w:pPr>
        <w:ind w:firstLineChars="200" w:firstLine="560"/>
        <w:jc w:val="left"/>
        <w:outlineLvl w:val="0"/>
        <w:rPr>
          <w:rFonts w:ascii="仿宋_GB2312" w:eastAsia="仿宋_GB2312" w:hAnsi="宋体"/>
          <w:sz w:val="28"/>
          <w:szCs w:val="28"/>
        </w:rPr>
      </w:pPr>
      <w:r>
        <w:rPr>
          <w:rFonts w:ascii="仿宋_GB2312" w:eastAsia="仿宋_GB2312" w:hAnsi="宋体" w:hint="eastAsia"/>
          <w:sz w:val="28"/>
          <w:szCs w:val="28"/>
        </w:rPr>
        <w:t>3、本合同涉及的各具体事项及其未尽事宜，可由双方经协商一致后订立补充协议，该等文件与本合同具有同等的法律效力。</w:t>
      </w:r>
    </w:p>
    <w:p w:rsidR="00DE0563" w:rsidRDefault="00DE0563" w:rsidP="00DE0563">
      <w:pPr>
        <w:ind w:firstLineChars="200" w:firstLine="560"/>
        <w:jc w:val="left"/>
        <w:outlineLvl w:val="0"/>
        <w:rPr>
          <w:rFonts w:ascii="仿宋_GB2312" w:eastAsia="仿宋_GB2312" w:hAnsi="宋体"/>
          <w:sz w:val="28"/>
          <w:szCs w:val="28"/>
        </w:rPr>
      </w:pPr>
      <w:r>
        <w:rPr>
          <w:rFonts w:ascii="仿宋_GB2312" w:eastAsia="仿宋_GB2312" w:hAnsi="宋体" w:hint="eastAsia"/>
          <w:sz w:val="28"/>
          <w:szCs w:val="28"/>
        </w:rPr>
        <w:t>4、除非特别说明，本合同中所指“本合同”应包括本合同的附件及补充协议；本合同中所指“书面形式”应包括有效邮寄、电子邮件等形式。</w:t>
      </w:r>
    </w:p>
    <w:p w:rsidR="00DE0563" w:rsidRDefault="00DE0563" w:rsidP="00DE0563">
      <w:pPr>
        <w:ind w:firstLineChars="200" w:firstLine="560"/>
        <w:jc w:val="left"/>
        <w:outlineLvl w:val="0"/>
        <w:rPr>
          <w:rFonts w:ascii="仿宋_GB2312" w:eastAsia="仿宋_GB2312" w:hAnsi="宋体"/>
          <w:sz w:val="28"/>
          <w:szCs w:val="28"/>
        </w:rPr>
      </w:pPr>
      <w:r>
        <w:rPr>
          <w:rFonts w:ascii="仿宋_GB2312" w:eastAsia="仿宋_GB2312" w:hAnsi="宋体" w:hint="eastAsia"/>
          <w:sz w:val="28"/>
          <w:szCs w:val="28"/>
        </w:rPr>
        <w:t>5、由本合同引起的或与解释、执行本合同有关的任何争议，双方应首先通过友好协商解决。协商不能解决，任一方均有权将该等争议提交北京仲裁委员会申请仲裁，仲裁应依据该仲裁委员会当时的仲裁规则进行；仲裁裁决是终局的，对双方都有约束力；仲裁费用应由败诉方承担，除非仲裁裁决另有裁定。</w:t>
      </w:r>
    </w:p>
    <w:p w:rsidR="00DE0563" w:rsidRDefault="00DE0563" w:rsidP="00DE0563">
      <w:pPr>
        <w:ind w:firstLine="480"/>
        <w:jc w:val="left"/>
        <w:rPr>
          <w:rFonts w:ascii="仿宋_GB2312" w:eastAsia="仿宋_GB2312" w:hAnsi="宋体"/>
          <w:sz w:val="28"/>
          <w:szCs w:val="28"/>
        </w:rPr>
      </w:pPr>
      <w:r>
        <w:rPr>
          <w:rFonts w:ascii="仿宋_GB2312" w:eastAsia="仿宋_GB2312" w:hAnsi="宋体" w:hint="eastAsia"/>
          <w:sz w:val="28"/>
          <w:szCs w:val="28"/>
        </w:rPr>
        <w:t>6、本合同一式 陆 份，具有同等的法律效力，甲方执叁份，乙</w:t>
      </w:r>
      <w:r>
        <w:rPr>
          <w:rFonts w:ascii="仿宋_GB2312" w:eastAsia="仿宋_GB2312" w:hAnsi="宋体" w:hint="eastAsia"/>
          <w:sz w:val="28"/>
          <w:szCs w:val="28"/>
        </w:rPr>
        <w:lastRenderedPageBreak/>
        <w:t>方执叁份，本合同自双方法定代表人或授权代表签字并加盖单位公章或合同专用章之日起生效。</w:t>
      </w:r>
    </w:p>
    <w:p w:rsidR="00DE0563" w:rsidRDefault="00DE0563" w:rsidP="00DE0563">
      <w:pPr>
        <w:ind w:firstLine="480"/>
        <w:jc w:val="left"/>
        <w:rPr>
          <w:rFonts w:ascii="仿宋_GB2312" w:eastAsia="仿宋_GB2312" w:hAnsi="宋体"/>
          <w:sz w:val="28"/>
          <w:szCs w:val="28"/>
        </w:rPr>
      </w:pPr>
      <w:r>
        <w:rPr>
          <w:rFonts w:ascii="仿宋_GB2312" w:eastAsia="仿宋_GB2312" w:hAnsi="宋体" w:hint="eastAsia"/>
          <w:sz w:val="28"/>
          <w:szCs w:val="28"/>
        </w:rPr>
        <w:t>7、甲乙双方均按照本条列明的通讯方法进行联系并送达文件，若通过本合同列明方式发送的往来的合同、函件等均视为有效书面形式。若联系方式发生变化，则应及时以书面方式通知对方，否则由变更方承担不利后果。</w:t>
      </w:r>
    </w:p>
    <w:p w:rsidR="00520545" w:rsidRDefault="00520545" w:rsidP="00DE0563">
      <w:pPr>
        <w:ind w:firstLine="480"/>
        <w:jc w:val="left"/>
        <w:rPr>
          <w:rFonts w:ascii="仿宋_GB2312" w:eastAsia="仿宋_GB2312" w:hAnsi="宋体"/>
          <w:sz w:val="28"/>
          <w:szCs w:val="28"/>
        </w:rPr>
      </w:pPr>
    </w:p>
    <w:p w:rsidR="00520545" w:rsidRDefault="00520545" w:rsidP="00DE0563">
      <w:pPr>
        <w:ind w:firstLine="480"/>
        <w:jc w:val="left"/>
        <w:rPr>
          <w:rFonts w:ascii="仿宋_GB2312" w:eastAsia="仿宋_GB2312" w:hAnsi="宋体"/>
          <w:sz w:val="28"/>
          <w:szCs w:val="28"/>
        </w:rPr>
      </w:pPr>
    </w:p>
    <w:p w:rsidR="00520545" w:rsidRDefault="00520545" w:rsidP="00DE0563">
      <w:pPr>
        <w:ind w:firstLine="480"/>
        <w:jc w:val="left"/>
        <w:rPr>
          <w:rFonts w:ascii="仿宋_GB2312" w:eastAsia="仿宋_GB2312" w:hAnsi="宋体"/>
          <w:sz w:val="28"/>
          <w:szCs w:val="28"/>
        </w:rPr>
      </w:pPr>
    </w:p>
    <w:bookmarkEnd w:id="19"/>
    <w:bookmarkEnd w:id="20"/>
    <w:bookmarkEnd w:id="21"/>
    <w:bookmarkEnd w:id="22"/>
    <w:bookmarkEnd w:id="23"/>
    <w:p w:rsidR="0030463A" w:rsidRDefault="0030463A" w:rsidP="0030463A">
      <w:pPr>
        <w:spacing w:line="360" w:lineRule="auto"/>
        <w:rPr>
          <w:sz w:val="24"/>
        </w:rPr>
      </w:pPr>
    </w:p>
    <w:tbl>
      <w:tblPr>
        <w:tblW w:w="9663" w:type="dxa"/>
        <w:jc w:val="center"/>
        <w:tblLook w:val="04A0"/>
      </w:tblPr>
      <w:tblGrid>
        <w:gridCol w:w="1746"/>
        <w:gridCol w:w="2769"/>
        <w:gridCol w:w="1712"/>
        <w:gridCol w:w="3436"/>
      </w:tblGrid>
      <w:tr w:rsidR="00852793" w:rsidTr="00852793">
        <w:trPr>
          <w:trHeight w:val="603"/>
          <w:jc w:val="center"/>
        </w:trPr>
        <w:tc>
          <w:tcPr>
            <w:tcW w:w="1844" w:type="dxa"/>
            <w:hideMark/>
          </w:tcPr>
          <w:p w:rsidR="00852793" w:rsidRDefault="00852793">
            <w:pPr>
              <w:spacing w:line="360" w:lineRule="auto"/>
              <w:jc w:val="left"/>
              <w:rPr>
                <w:rFonts w:ascii="宋体" w:hAnsi="宋体"/>
                <w:kern w:val="2"/>
                <w:sz w:val="24"/>
              </w:rPr>
            </w:pPr>
            <w:r>
              <w:rPr>
                <w:rFonts w:ascii="宋体" w:hAnsi="宋体" w:hint="eastAsia"/>
                <w:sz w:val="24"/>
              </w:rPr>
              <w:t>甲方（盖章）:</w:t>
            </w:r>
          </w:p>
        </w:tc>
        <w:tc>
          <w:tcPr>
            <w:tcW w:w="3013" w:type="dxa"/>
          </w:tcPr>
          <w:p w:rsidR="00852793" w:rsidRDefault="00520545">
            <w:pPr>
              <w:spacing w:line="360" w:lineRule="auto"/>
              <w:rPr>
                <w:rFonts w:ascii="宋体" w:hAnsi="宋体"/>
                <w:kern w:val="2"/>
                <w:sz w:val="24"/>
              </w:rPr>
            </w:pPr>
            <w:r>
              <w:rPr>
                <w:rFonts w:ascii="宋体" w:hAnsi="宋体" w:hint="eastAsia"/>
                <w:kern w:val="2"/>
                <w:sz w:val="24"/>
              </w:rPr>
              <w:t>北京</w:t>
            </w:r>
            <w:r>
              <w:rPr>
                <w:rFonts w:ascii="宋体" w:hAnsi="宋体"/>
                <w:kern w:val="2"/>
                <w:sz w:val="24"/>
              </w:rPr>
              <w:t>光华荣昌汽车部件有限公司</w:t>
            </w:r>
          </w:p>
        </w:tc>
        <w:tc>
          <w:tcPr>
            <w:tcW w:w="1806" w:type="dxa"/>
            <w:hideMark/>
          </w:tcPr>
          <w:p w:rsidR="00852793" w:rsidRDefault="00852793">
            <w:pPr>
              <w:spacing w:line="360" w:lineRule="auto"/>
              <w:jc w:val="left"/>
              <w:rPr>
                <w:rFonts w:ascii="宋体" w:hAnsi="宋体"/>
                <w:kern w:val="2"/>
                <w:sz w:val="24"/>
              </w:rPr>
            </w:pPr>
            <w:r>
              <w:rPr>
                <w:rFonts w:ascii="宋体" w:hAnsi="宋体" w:hint="eastAsia"/>
                <w:sz w:val="24"/>
              </w:rPr>
              <w:t>乙方（盖章）:</w:t>
            </w:r>
          </w:p>
        </w:tc>
        <w:tc>
          <w:tcPr>
            <w:tcW w:w="3000" w:type="dxa"/>
            <w:hideMark/>
          </w:tcPr>
          <w:p w:rsidR="00852793" w:rsidRDefault="008D6A65">
            <w:pPr>
              <w:spacing w:line="360" w:lineRule="auto"/>
              <w:rPr>
                <w:rFonts w:ascii="宋体" w:hAnsi="宋体"/>
                <w:kern w:val="2"/>
                <w:sz w:val="24"/>
              </w:rPr>
            </w:pPr>
            <w:r>
              <w:rPr>
                <w:rFonts w:hint="eastAsia"/>
                <w:sz w:val="28"/>
                <w:szCs w:val="28"/>
              </w:rPr>
              <w:t>北京远佳成消防安全技术有限公司</w:t>
            </w:r>
          </w:p>
        </w:tc>
      </w:tr>
      <w:tr w:rsidR="00852793" w:rsidTr="00852793">
        <w:trPr>
          <w:trHeight w:val="889"/>
          <w:jc w:val="center"/>
        </w:trPr>
        <w:tc>
          <w:tcPr>
            <w:tcW w:w="1844" w:type="dxa"/>
            <w:hideMark/>
          </w:tcPr>
          <w:p w:rsidR="00852793" w:rsidRDefault="00852793">
            <w:pPr>
              <w:spacing w:line="360" w:lineRule="auto"/>
              <w:jc w:val="left"/>
              <w:rPr>
                <w:rFonts w:ascii="宋体" w:hAnsi="宋体"/>
                <w:kern w:val="2"/>
                <w:sz w:val="24"/>
              </w:rPr>
            </w:pPr>
            <w:r>
              <w:rPr>
                <w:rFonts w:ascii="宋体" w:hAnsi="宋体" w:hint="eastAsia"/>
                <w:sz w:val="24"/>
              </w:rPr>
              <w:t>法人或委托人:（签字盖章）</w:t>
            </w:r>
          </w:p>
        </w:tc>
        <w:tc>
          <w:tcPr>
            <w:tcW w:w="3013" w:type="dxa"/>
          </w:tcPr>
          <w:p w:rsidR="00852793" w:rsidRDefault="00852793">
            <w:pPr>
              <w:spacing w:line="360" w:lineRule="auto"/>
              <w:rPr>
                <w:rFonts w:ascii="宋体" w:hAnsi="宋体"/>
                <w:kern w:val="2"/>
                <w:sz w:val="24"/>
              </w:rPr>
            </w:pPr>
          </w:p>
        </w:tc>
        <w:tc>
          <w:tcPr>
            <w:tcW w:w="1806" w:type="dxa"/>
            <w:hideMark/>
          </w:tcPr>
          <w:p w:rsidR="00852793" w:rsidRDefault="00852793">
            <w:pPr>
              <w:spacing w:line="360" w:lineRule="auto"/>
              <w:jc w:val="left"/>
              <w:rPr>
                <w:rFonts w:ascii="宋体" w:hAnsi="宋体"/>
                <w:kern w:val="2"/>
                <w:sz w:val="24"/>
              </w:rPr>
            </w:pPr>
            <w:r>
              <w:rPr>
                <w:rFonts w:ascii="宋体" w:hAnsi="宋体" w:hint="eastAsia"/>
                <w:sz w:val="24"/>
              </w:rPr>
              <w:t>法人或委托人（签字盖章）</w:t>
            </w:r>
          </w:p>
        </w:tc>
        <w:tc>
          <w:tcPr>
            <w:tcW w:w="3000" w:type="dxa"/>
            <w:hideMark/>
          </w:tcPr>
          <w:p w:rsidR="00852793" w:rsidRDefault="00852793">
            <w:pPr>
              <w:spacing w:line="360" w:lineRule="auto"/>
              <w:rPr>
                <w:rFonts w:ascii="宋体" w:hAnsi="宋体"/>
                <w:kern w:val="2"/>
                <w:sz w:val="24"/>
              </w:rPr>
            </w:pPr>
            <w:r>
              <w:rPr>
                <w:rFonts w:ascii="宋体" w:hAnsi="宋体" w:hint="eastAsia"/>
                <w:sz w:val="24"/>
              </w:rPr>
              <w:t>:</w:t>
            </w:r>
          </w:p>
        </w:tc>
      </w:tr>
      <w:tr w:rsidR="00852793" w:rsidTr="00852793">
        <w:trPr>
          <w:trHeight w:val="479"/>
          <w:jc w:val="center"/>
        </w:trPr>
        <w:tc>
          <w:tcPr>
            <w:tcW w:w="1844" w:type="dxa"/>
            <w:hideMark/>
          </w:tcPr>
          <w:p w:rsidR="00852793" w:rsidRDefault="00852793">
            <w:pPr>
              <w:spacing w:line="360" w:lineRule="auto"/>
              <w:jc w:val="left"/>
              <w:rPr>
                <w:rFonts w:ascii="宋体" w:hAnsi="宋体"/>
                <w:kern w:val="2"/>
                <w:sz w:val="24"/>
              </w:rPr>
            </w:pPr>
            <w:r>
              <w:rPr>
                <w:rFonts w:ascii="宋体" w:hAnsi="宋体" w:hint="eastAsia"/>
                <w:sz w:val="24"/>
              </w:rPr>
              <w:t>开  户   行:</w:t>
            </w:r>
          </w:p>
        </w:tc>
        <w:tc>
          <w:tcPr>
            <w:tcW w:w="3013" w:type="dxa"/>
          </w:tcPr>
          <w:p w:rsidR="00852793" w:rsidRDefault="00852793">
            <w:pPr>
              <w:spacing w:line="360" w:lineRule="auto"/>
              <w:rPr>
                <w:rFonts w:ascii="宋体" w:hAnsi="宋体"/>
                <w:kern w:val="2"/>
                <w:sz w:val="24"/>
              </w:rPr>
            </w:pPr>
          </w:p>
        </w:tc>
        <w:tc>
          <w:tcPr>
            <w:tcW w:w="1806" w:type="dxa"/>
            <w:hideMark/>
          </w:tcPr>
          <w:p w:rsidR="00852793" w:rsidRDefault="00852793">
            <w:pPr>
              <w:spacing w:line="360" w:lineRule="auto"/>
              <w:jc w:val="left"/>
              <w:rPr>
                <w:rFonts w:ascii="宋体" w:hAnsi="宋体"/>
                <w:kern w:val="2"/>
                <w:sz w:val="24"/>
              </w:rPr>
            </w:pPr>
            <w:r>
              <w:rPr>
                <w:rFonts w:ascii="宋体" w:hAnsi="宋体" w:hint="eastAsia"/>
                <w:sz w:val="24"/>
              </w:rPr>
              <w:t>开 户   行:</w:t>
            </w:r>
          </w:p>
        </w:tc>
        <w:tc>
          <w:tcPr>
            <w:tcW w:w="3000" w:type="dxa"/>
            <w:hideMark/>
          </w:tcPr>
          <w:p w:rsidR="00852793" w:rsidRDefault="008D6A65" w:rsidP="008D6A65">
            <w:pPr>
              <w:spacing w:line="360" w:lineRule="auto"/>
              <w:rPr>
                <w:rFonts w:ascii="宋体" w:hAnsi="宋体"/>
                <w:kern w:val="2"/>
                <w:sz w:val="24"/>
              </w:rPr>
            </w:pPr>
            <w:r>
              <w:rPr>
                <w:rFonts w:hint="eastAsia"/>
                <w:sz w:val="28"/>
                <w:szCs w:val="28"/>
              </w:rPr>
              <w:t>北京银行良乡支行</w:t>
            </w:r>
          </w:p>
        </w:tc>
      </w:tr>
      <w:tr w:rsidR="00852793" w:rsidTr="00852793">
        <w:trPr>
          <w:trHeight w:val="448"/>
          <w:jc w:val="center"/>
        </w:trPr>
        <w:tc>
          <w:tcPr>
            <w:tcW w:w="1844" w:type="dxa"/>
            <w:hideMark/>
          </w:tcPr>
          <w:p w:rsidR="00852793" w:rsidRDefault="00852793">
            <w:pPr>
              <w:spacing w:line="360" w:lineRule="auto"/>
              <w:jc w:val="left"/>
              <w:rPr>
                <w:rFonts w:ascii="宋体" w:hAnsi="宋体"/>
                <w:kern w:val="2"/>
                <w:sz w:val="24"/>
              </w:rPr>
            </w:pPr>
            <w:r>
              <w:rPr>
                <w:rFonts w:ascii="宋体" w:hAnsi="宋体" w:hint="eastAsia"/>
                <w:sz w:val="24"/>
              </w:rPr>
              <w:t>账       号:</w:t>
            </w:r>
          </w:p>
        </w:tc>
        <w:tc>
          <w:tcPr>
            <w:tcW w:w="3013" w:type="dxa"/>
          </w:tcPr>
          <w:p w:rsidR="00852793" w:rsidRDefault="00852793">
            <w:pPr>
              <w:spacing w:line="360" w:lineRule="auto"/>
              <w:rPr>
                <w:rFonts w:ascii="宋体" w:hAnsi="宋体"/>
                <w:kern w:val="2"/>
                <w:sz w:val="24"/>
              </w:rPr>
            </w:pPr>
          </w:p>
        </w:tc>
        <w:tc>
          <w:tcPr>
            <w:tcW w:w="1806" w:type="dxa"/>
            <w:hideMark/>
          </w:tcPr>
          <w:p w:rsidR="00852793" w:rsidRDefault="00852793">
            <w:pPr>
              <w:spacing w:line="360" w:lineRule="auto"/>
              <w:jc w:val="left"/>
              <w:rPr>
                <w:rFonts w:ascii="宋体" w:hAnsi="宋体"/>
                <w:kern w:val="2"/>
                <w:sz w:val="24"/>
              </w:rPr>
            </w:pPr>
            <w:r>
              <w:rPr>
                <w:rFonts w:ascii="宋体" w:hAnsi="宋体" w:hint="eastAsia"/>
                <w:sz w:val="24"/>
              </w:rPr>
              <w:t>账      号:</w:t>
            </w:r>
          </w:p>
        </w:tc>
        <w:tc>
          <w:tcPr>
            <w:tcW w:w="3000" w:type="dxa"/>
            <w:hideMark/>
          </w:tcPr>
          <w:p w:rsidR="00852793" w:rsidRDefault="008D6A65">
            <w:pPr>
              <w:spacing w:line="360" w:lineRule="auto"/>
              <w:rPr>
                <w:rFonts w:ascii="宋体" w:hAnsi="宋体"/>
                <w:kern w:val="2"/>
                <w:sz w:val="24"/>
              </w:rPr>
            </w:pPr>
            <w:r>
              <w:rPr>
                <w:rFonts w:hint="eastAsia"/>
                <w:sz w:val="28"/>
                <w:szCs w:val="28"/>
              </w:rPr>
              <w:t>01091597800120108002984</w:t>
            </w:r>
          </w:p>
        </w:tc>
      </w:tr>
      <w:tr w:rsidR="00852793" w:rsidTr="00852793">
        <w:trPr>
          <w:trHeight w:val="1086"/>
          <w:jc w:val="center"/>
        </w:trPr>
        <w:tc>
          <w:tcPr>
            <w:tcW w:w="1844" w:type="dxa"/>
            <w:hideMark/>
          </w:tcPr>
          <w:p w:rsidR="00852793" w:rsidRDefault="00852793">
            <w:pPr>
              <w:spacing w:line="360" w:lineRule="auto"/>
              <w:jc w:val="left"/>
              <w:rPr>
                <w:rFonts w:ascii="宋体" w:hAnsi="宋体"/>
                <w:kern w:val="2"/>
                <w:sz w:val="24"/>
              </w:rPr>
            </w:pPr>
            <w:r>
              <w:rPr>
                <w:rFonts w:ascii="宋体" w:hAnsi="宋体" w:hint="eastAsia"/>
                <w:sz w:val="24"/>
              </w:rPr>
              <w:t>单 位 地 址:</w:t>
            </w:r>
          </w:p>
        </w:tc>
        <w:tc>
          <w:tcPr>
            <w:tcW w:w="3013" w:type="dxa"/>
          </w:tcPr>
          <w:p w:rsidR="00852793" w:rsidRDefault="00852793">
            <w:pPr>
              <w:spacing w:line="360" w:lineRule="auto"/>
              <w:rPr>
                <w:rFonts w:ascii="宋体" w:hAnsi="宋体"/>
                <w:kern w:val="2"/>
                <w:sz w:val="24"/>
              </w:rPr>
            </w:pPr>
          </w:p>
        </w:tc>
        <w:tc>
          <w:tcPr>
            <w:tcW w:w="1806" w:type="dxa"/>
            <w:hideMark/>
          </w:tcPr>
          <w:p w:rsidR="00852793" w:rsidRDefault="00852793">
            <w:pPr>
              <w:spacing w:line="360" w:lineRule="auto"/>
              <w:jc w:val="left"/>
              <w:rPr>
                <w:rFonts w:ascii="宋体" w:hAnsi="宋体"/>
                <w:kern w:val="2"/>
                <w:sz w:val="24"/>
              </w:rPr>
            </w:pPr>
            <w:r>
              <w:rPr>
                <w:rFonts w:ascii="宋体" w:hAnsi="宋体" w:hint="eastAsia"/>
                <w:sz w:val="24"/>
              </w:rPr>
              <w:t>单 位 地址:</w:t>
            </w:r>
          </w:p>
        </w:tc>
        <w:tc>
          <w:tcPr>
            <w:tcW w:w="3000" w:type="dxa"/>
          </w:tcPr>
          <w:p w:rsidR="00852793" w:rsidRDefault="008D6A65">
            <w:pPr>
              <w:spacing w:line="360" w:lineRule="auto"/>
              <w:rPr>
                <w:rFonts w:ascii="宋体" w:hAnsi="宋体" w:hint="eastAsia"/>
                <w:kern w:val="2"/>
                <w:sz w:val="24"/>
              </w:rPr>
            </w:pPr>
            <w:r>
              <w:rPr>
                <w:rFonts w:hint="eastAsia"/>
                <w:sz w:val="28"/>
                <w:szCs w:val="28"/>
              </w:rPr>
              <w:t>北京市房山区拱辰街道天星街</w:t>
            </w:r>
            <w:r>
              <w:rPr>
                <w:rFonts w:hint="eastAsia"/>
                <w:sz w:val="28"/>
                <w:szCs w:val="28"/>
              </w:rPr>
              <w:t>1</w:t>
            </w:r>
            <w:r>
              <w:rPr>
                <w:rFonts w:hint="eastAsia"/>
                <w:sz w:val="28"/>
                <w:szCs w:val="28"/>
              </w:rPr>
              <w:t>号院</w:t>
            </w:r>
            <w:r>
              <w:rPr>
                <w:rFonts w:hint="eastAsia"/>
                <w:sz w:val="28"/>
                <w:szCs w:val="28"/>
              </w:rPr>
              <w:t>2</w:t>
            </w:r>
            <w:r>
              <w:rPr>
                <w:rFonts w:hint="eastAsia"/>
                <w:sz w:val="28"/>
                <w:szCs w:val="28"/>
              </w:rPr>
              <w:t>号楼</w:t>
            </w:r>
            <w:r>
              <w:rPr>
                <w:rFonts w:hint="eastAsia"/>
                <w:sz w:val="28"/>
                <w:szCs w:val="28"/>
              </w:rPr>
              <w:t>202/89375119</w:t>
            </w:r>
          </w:p>
        </w:tc>
      </w:tr>
    </w:tbl>
    <w:p w:rsidR="00E91BCA" w:rsidRPr="0030463A" w:rsidRDefault="00E91BCA" w:rsidP="00852793">
      <w:pPr>
        <w:spacing w:line="360" w:lineRule="auto"/>
      </w:pPr>
      <w:bookmarkStart w:id="24" w:name="_GoBack"/>
      <w:bookmarkEnd w:id="24"/>
    </w:p>
    <w:sectPr w:rsidR="00E91BCA" w:rsidRPr="0030463A" w:rsidSect="00C94C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33C" w:rsidRDefault="0021633C" w:rsidP="00893A49">
      <w:r>
        <w:separator/>
      </w:r>
    </w:p>
  </w:endnote>
  <w:endnote w:type="continuationSeparator" w:id="1">
    <w:p w:rsidR="0021633C" w:rsidRDefault="0021633C" w:rsidP="00893A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33C" w:rsidRDefault="0021633C" w:rsidP="00893A49">
      <w:r>
        <w:separator/>
      </w:r>
    </w:p>
  </w:footnote>
  <w:footnote w:type="continuationSeparator" w:id="1">
    <w:p w:rsidR="0021633C" w:rsidRDefault="0021633C" w:rsidP="00893A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463A"/>
    <w:rsid w:val="00007A10"/>
    <w:rsid w:val="00052D9B"/>
    <w:rsid w:val="000C72B0"/>
    <w:rsid w:val="00127464"/>
    <w:rsid w:val="001369CF"/>
    <w:rsid w:val="00193E1C"/>
    <w:rsid w:val="001A6C96"/>
    <w:rsid w:val="0021633C"/>
    <w:rsid w:val="002A3C2C"/>
    <w:rsid w:val="002C57B6"/>
    <w:rsid w:val="002E724F"/>
    <w:rsid w:val="0030463A"/>
    <w:rsid w:val="003A4755"/>
    <w:rsid w:val="003F76C2"/>
    <w:rsid w:val="0043257C"/>
    <w:rsid w:val="00444176"/>
    <w:rsid w:val="00491F00"/>
    <w:rsid w:val="004C5295"/>
    <w:rsid w:val="00520545"/>
    <w:rsid w:val="00530BA7"/>
    <w:rsid w:val="005310ED"/>
    <w:rsid w:val="00572FFC"/>
    <w:rsid w:val="005736B1"/>
    <w:rsid w:val="005871C2"/>
    <w:rsid w:val="0059326C"/>
    <w:rsid w:val="005C4233"/>
    <w:rsid w:val="006906D7"/>
    <w:rsid w:val="00795F9A"/>
    <w:rsid w:val="00822503"/>
    <w:rsid w:val="00852793"/>
    <w:rsid w:val="008645FD"/>
    <w:rsid w:val="00893A49"/>
    <w:rsid w:val="008B5AC6"/>
    <w:rsid w:val="008C0CAD"/>
    <w:rsid w:val="008D6A65"/>
    <w:rsid w:val="008E0AA1"/>
    <w:rsid w:val="008E610F"/>
    <w:rsid w:val="00911615"/>
    <w:rsid w:val="009A548A"/>
    <w:rsid w:val="009F2A65"/>
    <w:rsid w:val="00A42EE6"/>
    <w:rsid w:val="00A77852"/>
    <w:rsid w:val="00AB050B"/>
    <w:rsid w:val="00B04B77"/>
    <w:rsid w:val="00B33C93"/>
    <w:rsid w:val="00BA3617"/>
    <w:rsid w:val="00BB77C0"/>
    <w:rsid w:val="00C2324B"/>
    <w:rsid w:val="00C94C22"/>
    <w:rsid w:val="00C95E10"/>
    <w:rsid w:val="00D72D8E"/>
    <w:rsid w:val="00D80869"/>
    <w:rsid w:val="00DD02D5"/>
    <w:rsid w:val="00DE0563"/>
    <w:rsid w:val="00E91BCA"/>
    <w:rsid w:val="00E9590F"/>
    <w:rsid w:val="00EE7F1D"/>
    <w:rsid w:val="00FE68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63A"/>
    <w:pPr>
      <w:widowControl w:val="0"/>
      <w:jc w:val="both"/>
    </w:pPr>
    <w:rPr>
      <w:rFonts w:ascii="Times New Roman" w:eastAsia="宋体" w:hAnsi="Times New Roman" w:cs="Times New Roman"/>
      <w:kern w:val="0"/>
      <w:szCs w:val="24"/>
    </w:rPr>
  </w:style>
  <w:style w:type="paragraph" w:styleId="2">
    <w:name w:val="heading 2"/>
    <w:basedOn w:val="a"/>
    <w:next w:val="a"/>
    <w:link w:val="2Char"/>
    <w:qFormat/>
    <w:rsid w:val="0030463A"/>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30463A"/>
    <w:rPr>
      <w:rFonts w:ascii="Cambria" w:eastAsia="宋体" w:hAnsi="Cambria" w:cs="Times New Roman"/>
      <w:b/>
      <w:bCs/>
      <w:kern w:val="0"/>
      <w:sz w:val="32"/>
      <w:szCs w:val="32"/>
    </w:rPr>
  </w:style>
  <w:style w:type="paragraph" w:styleId="a3">
    <w:name w:val="header"/>
    <w:basedOn w:val="a"/>
    <w:link w:val="Char"/>
    <w:uiPriority w:val="99"/>
    <w:unhideWhenUsed/>
    <w:rsid w:val="00893A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3A49"/>
    <w:rPr>
      <w:rFonts w:ascii="Times New Roman" w:eastAsia="宋体" w:hAnsi="Times New Roman" w:cs="Times New Roman"/>
      <w:kern w:val="0"/>
      <w:sz w:val="18"/>
      <w:szCs w:val="18"/>
    </w:rPr>
  </w:style>
  <w:style w:type="paragraph" w:styleId="a4">
    <w:name w:val="footer"/>
    <w:basedOn w:val="a"/>
    <w:link w:val="Char0"/>
    <w:uiPriority w:val="99"/>
    <w:unhideWhenUsed/>
    <w:rsid w:val="00893A49"/>
    <w:pPr>
      <w:tabs>
        <w:tab w:val="center" w:pos="4153"/>
        <w:tab w:val="right" w:pos="8306"/>
      </w:tabs>
      <w:snapToGrid w:val="0"/>
      <w:jc w:val="left"/>
    </w:pPr>
    <w:rPr>
      <w:sz w:val="18"/>
      <w:szCs w:val="18"/>
    </w:rPr>
  </w:style>
  <w:style w:type="character" w:customStyle="1" w:styleId="Char0">
    <w:name w:val="页脚 Char"/>
    <w:basedOn w:val="a0"/>
    <w:link w:val="a4"/>
    <w:uiPriority w:val="99"/>
    <w:rsid w:val="00893A49"/>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divs>
    <w:div w:id="15903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B8F0F-0944-47A7-9743-7011B62D8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6</Pages>
  <Words>436</Words>
  <Characters>2487</Characters>
  <Application>Microsoft Office Word</Application>
  <DocSecurity>0</DocSecurity>
  <Lines>20</Lines>
  <Paragraphs>5</Paragraphs>
  <ScaleCrop>false</ScaleCrop>
  <Company>china</Company>
  <LinksUpToDate>false</LinksUpToDate>
  <CharactersWithSpaces>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ytt</dc:creator>
  <cp:lastModifiedBy>wangyidong</cp:lastModifiedBy>
  <cp:revision>12</cp:revision>
  <cp:lastPrinted>2018-05-21T05:42:00Z</cp:lastPrinted>
  <dcterms:created xsi:type="dcterms:W3CDTF">2019-08-02T04:22:00Z</dcterms:created>
  <dcterms:modified xsi:type="dcterms:W3CDTF">2021-09-07T01:10:00Z</dcterms:modified>
</cp:coreProperties>
</file>