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黑体" w:hAnsi="黑体" w:eastAsia="黑体"/>
          <w:sz w:val="28"/>
        </w:rPr>
      </w:pPr>
      <w:bookmarkStart w:id="0" w:name="_Toc189391097"/>
      <w:bookmarkStart w:id="1" w:name="_Toc5464"/>
      <w:bookmarkStart w:id="2" w:name="_Toc445469108"/>
      <w:bookmarkStart w:id="3" w:name="_Toc18443"/>
      <w:r>
        <w:rPr>
          <w:rFonts w:hint="eastAsia" w:ascii="黑体" w:hAnsi="黑体" w:eastAsia="黑体"/>
          <w:sz w:val="28"/>
        </w:rPr>
        <w:t>企业年度研究开发费用结构明细表</w:t>
      </w:r>
      <w:bookmarkEnd w:id="0"/>
      <w:r>
        <w:rPr>
          <w:rFonts w:hint="eastAsia" w:ascii="黑体" w:hAnsi="黑体" w:eastAsia="黑体"/>
          <w:sz w:val="28"/>
        </w:rPr>
        <w:t>(按近四年2017</w:t>
      </w:r>
      <w:r>
        <w:rPr>
          <w:rFonts w:ascii="黑体" w:hAnsi="黑体" w:eastAsia="黑体"/>
          <w:sz w:val="28"/>
        </w:rPr>
        <w:t>-2020</w:t>
      </w:r>
      <w:r>
        <w:rPr>
          <w:rFonts w:hint="eastAsia" w:ascii="黑体" w:hAnsi="黑体" w:eastAsia="黑体"/>
          <w:sz w:val="28"/>
        </w:rPr>
        <w:t>年每年分别填报)</w:t>
      </w:r>
      <w:bookmarkEnd w:id="1"/>
      <w:bookmarkEnd w:id="2"/>
      <w:bookmarkEnd w:id="3"/>
    </w:p>
    <w:p>
      <w:pPr>
        <w:spacing w:line="240" w:lineRule="auto"/>
        <w:ind w:firstLine="700" w:firstLineChars="25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2017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年度 </w:t>
      </w:r>
      <w:r>
        <w:rPr>
          <w:rFonts w:hint="eastAsia"/>
          <w:sz w:val="28"/>
          <w:szCs w:val="28"/>
        </w:rPr>
        <w:t>单位盖章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单位：万元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5"/>
        <w:gridCol w:w="1276"/>
        <w:gridCol w:w="1276"/>
        <w:gridCol w:w="1959"/>
        <w:gridCol w:w="95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537" w:type="dxa"/>
          </w:tcPr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 xml:space="preserve"> 科目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累计发生额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bookmarkStart w:id="4" w:name="_Toc5929"/>
            <w:bookmarkStart w:id="5" w:name="_Toc8283"/>
            <w:bookmarkStart w:id="6" w:name="_Toc445469109"/>
            <w:r>
              <w:rPr>
                <w:rFonts w:hint="eastAsia" w:hAnsi="仿宋_GB2312"/>
                <w:sz w:val="24"/>
                <w:szCs w:val="24"/>
              </w:rPr>
              <w:t>RD01</w:t>
            </w:r>
            <w:bookmarkEnd w:id="4"/>
            <w:bookmarkEnd w:id="5"/>
            <w:bookmarkEnd w:id="6"/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RD02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RD03</w:t>
            </w:r>
          </w:p>
        </w:tc>
        <w:tc>
          <w:tcPr>
            <w:tcW w:w="1959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szCs w:val="24"/>
              </w:rPr>
              <w:t>RD0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szCs w:val="24"/>
              </w:rPr>
              <w:t>RD0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1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 内部研究开发费用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41.83</w:t>
            </w: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9.22</w:t>
            </w: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28.4</w:t>
            </w: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16.86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12.48</w:t>
            </w: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108.79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其中：人员人工费用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3.87</w:t>
            </w: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1.93</w:t>
            </w: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1.94</w:t>
            </w: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2.58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2.58</w:t>
            </w: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直接投入费用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6.67</w:t>
            </w: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25.38</w:t>
            </w: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12.76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9.4</w:t>
            </w: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91.92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折旧费用与长期待摊费用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kern w:val="44"/>
                <w:sz w:val="24"/>
                <w:szCs w:val="24"/>
              </w:rPr>
              <w:t xml:space="preserve">        无形资产摊销费用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设计费用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  <w:lang w:val="zh-CN"/>
              </w:rPr>
              <w:t>装备调试费用与试验费用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其他费用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276" w:type="dxa"/>
            <w:tcBorders>
              <w:bottom w:val="doub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1.08</w:t>
            </w: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1.52</w:t>
            </w: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 xml:space="preserve"> 其中：境内的外部研发费用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企业年度研究开发费用结构明细表(按近四年2017</w:t>
      </w:r>
      <w:r>
        <w:rPr>
          <w:rFonts w:ascii="黑体" w:hAnsi="黑体" w:eastAsia="黑体"/>
          <w:sz w:val="28"/>
        </w:rPr>
        <w:t>-2020</w:t>
      </w:r>
      <w:r>
        <w:rPr>
          <w:rFonts w:hint="eastAsia" w:ascii="黑体" w:hAnsi="黑体" w:eastAsia="黑体"/>
          <w:sz w:val="28"/>
        </w:rPr>
        <w:t>年每年分别填报)</w:t>
      </w:r>
    </w:p>
    <w:p>
      <w:pPr>
        <w:spacing w:line="240" w:lineRule="auto"/>
        <w:ind w:firstLine="700" w:firstLineChars="25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2018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年度 </w:t>
      </w:r>
      <w:r>
        <w:rPr>
          <w:rFonts w:hint="eastAsia"/>
          <w:sz w:val="28"/>
          <w:szCs w:val="28"/>
        </w:rPr>
        <w:t>单位盖章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单位：万元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5"/>
        <w:gridCol w:w="1276"/>
        <w:gridCol w:w="1276"/>
        <w:gridCol w:w="1959"/>
        <w:gridCol w:w="95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537" w:type="dxa"/>
          </w:tcPr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 xml:space="preserve"> 科目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累计发生额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RD01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RD02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仿宋_GB2312" w:eastAsia="仿宋_GB2312" w:cs="Times New Roman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RD03</w:t>
            </w:r>
          </w:p>
        </w:tc>
        <w:tc>
          <w:tcPr>
            <w:tcW w:w="19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仿宋_GB2312" w:eastAsia="仿宋_GB2312" w:cs="Times New Roman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RD0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仿宋_GB2312" w:eastAsia="仿宋_GB2312" w:cs="Times New Roman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/>
                <w:sz w:val="24"/>
                <w:szCs w:val="24"/>
              </w:rPr>
              <w:t>RD0</w:t>
            </w:r>
            <w:r>
              <w:rPr>
                <w:rFonts w:hint="eastAsia" w:hAnsi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1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 内部研究开发费用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89.58</w:t>
            </w: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61.3</w:t>
            </w: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72.2</w:t>
            </w: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40.93</w:t>
            </w: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139.31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403.32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其中：人员人工费用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9.96</w:t>
            </w: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4.98</w:t>
            </w: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4.98</w:t>
            </w: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6.64</w:t>
            </w: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6.64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33..2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直接投入费用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77.87</w:t>
            </w: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54.85</w:t>
            </w: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65.82</w:t>
            </w: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32.66</w:t>
            </w: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129.37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360.57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折旧费用与长期待摊费用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kern w:val="44"/>
                <w:sz w:val="24"/>
                <w:szCs w:val="24"/>
              </w:rPr>
              <w:t xml:space="preserve">        无形资产摊销费用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设计费用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bookmarkStart w:id="7" w:name="_GoBack"/>
            <w:bookmarkEnd w:id="7"/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  <w:lang w:val="zh-CN"/>
              </w:rPr>
              <w:t>装备调试费用与试验费用</w:t>
            </w:r>
          </w:p>
        </w:tc>
        <w:tc>
          <w:tcPr>
            <w:tcW w:w="1275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其他费用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276" w:type="dxa"/>
            <w:tcBorders>
              <w:bottom w:val="double" w:color="auto" w:sz="4" w:space="0"/>
            </w:tcBorders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1.47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480" w:lineRule="auto"/>
              <w:ind w:left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1.39</w:t>
            </w: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1.63</w:t>
            </w: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3.29</w:t>
            </w: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hAnsi="仿宋_GB2312" w:eastAsia="仿宋_GB2312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  <w:lang w:val="en-US" w:eastAsia="zh-CN"/>
              </w:rPr>
              <w:t>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 xml:space="preserve"> 其中：境内的外部研发费用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企业年度研究开发费用结构明细表(按近四年2017</w:t>
      </w:r>
      <w:r>
        <w:rPr>
          <w:rFonts w:ascii="黑体" w:hAnsi="黑体" w:eastAsia="黑体"/>
          <w:sz w:val="28"/>
        </w:rPr>
        <w:t>-2020</w:t>
      </w:r>
      <w:r>
        <w:rPr>
          <w:rFonts w:hint="eastAsia" w:ascii="黑体" w:hAnsi="黑体" w:eastAsia="黑体"/>
          <w:sz w:val="28"/>
        </w:rPr>
        <w:t>年每年分别填报)</w:t>
      </w:r>
    </w:p>
    <w:p>
      <w:pPr>
        <w:spacing w:line="240" w:lineRule="auto"/>
        <w:ind w:firstLine="700" w:firstLineChars="25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2019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年度 </w:t>
      </w:r>
      <w:r>
        <w:rPr>
          <w:rFonts w:hint="eastAsia"/>
          <w:sz w:val="28"/>
          <w:szCs w:val="28"/>
        </w:rPr>
        <w:t>单位盖章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单位：万元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5"/>
        <w:gridCol w:w="1276"/>
        <w:gridCol w:w="1276"/>
        <w:gridCol w:w="1959"/>
        <w:gridCol w:w="95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537" w:type="dxa"/>
          </w:tcPr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 xml:space="preserve"> 科目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累计发生额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RD01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RD02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RD03</w:t>
            </w:r>
          </w:p>
        </w:tc>
        <w:tc>
          <w:tcPr>
            <w:tcW w:w="1959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…</w:t>
            </w:r>
          </w:p>
        </w:tc>
        <w:tc>
          <w:tcPr>
            <w:tcW w:w="95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RD…</w:t>
            </w:r>
          </w:p>
        </w:tc>
        <w:tc>
          <w:tcPr>
            <w:tcW w:w="2331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 内部研究开发费用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其中：人员人工费用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直接投入费用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折旧费用与长期待摊费用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kern w:val="44"/>
                <w:sz w:val="24"/>
                <w:szCs w:val="24"/>
              </w:rPr>
              <w:t xml:space="preserve">        无形资产摊销费用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设计费用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  <w:lang w:val="zh-CN"/>
              </w:rPr>
              <w:t>装备调试费用与试验费用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其他费用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 xml:space="preserve"> 其中：境内的外部研发费用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企业年度研究开发费用结构明细表(按近四年2017</w:t>
      </w:r>
      <w:r>
        <w:rPr>
          <w:rFonts w:ascii="黑体" w:hAnsi="黑体" w:eastAsia="黑体"/>
          <w:sz w:val="28"/>
        </w:rPr>
        <w:t>-2020</w:t>
      </w:r>
      <w:r>
        <w:rPr>
          <w:rFonts w:hint="eastAsia" w:ascii="黑体" w:hAnsi="黑体" w:eastAsia="黑体"/>
          <w:sz w:val="28"/>
        </w:rPr>
        <w:t>年每年分别填报)</w:t>
      </w:r>
    </w:p>
    <w:p>
      <w:pPr>
        <w:spacing w:line="240" w:lineRule="auto"/>
        <w:ind w:firstLine="700" w:firstLineChars="25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2020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年度 </w:t>
      </w:r>
      <w:r>
        <w:rPr>
          <w:rFonts w:hint="eastAsia"/>
          <w:sz w:val="28"/>
          <w:szCs w:val="28"/>
        </w:rPr>
        <w:t>单位盖章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单位：万元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5"/>
        <w:gridCol w:w="1276"/>
        <w:gridCol w:w="1276"/>
        <w:gridCol w:w="1959"/>
        <w:gridCol w:w="95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537" w:type="dxa"/>
          </w:tcPr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 xml:space="preserve"> 科目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累计发生额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127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RD01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RD02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RD03</w:t>
            </w:r>
          </w:p>
        </w:tc>
        <w:tc>
          <w:tcPr>
            <w:tcW w:w="1959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…</w:t>
            </w:r>
          </w:p>
        </w:tc>
        <w:tc>
          <w:tcPr>
            <w:tcW w:w="955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RD…</w:t>
            </w:r>
          </w:p>
        </w:tc>
        <w:tc>
          <w:tcPr>
            <w:tcW w:w="2331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 内部研究开发费用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其中：人员人工费用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直接投入费用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折旧费用与长期待摊费用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kern w:val="44"/>
                <w:sz w:val="24"/>
                <w:szCs w:val="24"/>
              </w:rPr>
              <w:t xml:space="preserve">        无形资产摊销费用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设计费用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537" w:type="dxa"/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  <w:lang w:val="zh-CN"/>
              </w:rPr>
              <w:t>装备调试费用与试验费用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 xml:space="preserve">       其他费用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int="eastAsia" w:hAnsi="仿宋_GB2312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37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 xml:space="preserve"> 其中：境内的外部研发费用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3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left"/>
              <w:rPr>
                <w:rFonts w:hint="eastAsia"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3"/>
    <w:rsid w:val="000F7097"/>
    <w:rsid w:val="0022631D"/>
    <w:rsid w:val="002650A8"/>
    <w:rsid w:val="004547AC"/>
    <w:rsid w:val="00604D74"/>
    <w:rsid w:val="00DE1FE3"/>
    <w:rsid w:val="00FD2D30"/>
    <w:rsid w:val="0E870BE3"/>
    <w:rsid w:val="318353CF"/>
    <w:rsid w:val="52F35253"/>
    <w:rsid w:val="530C6743"/>
    <w:rsid w:val="5B5D7084"/>
    <w:rsid w:val="64EE2C84"/>
    <w:rsid w:val="745D7E3C"/>
    <w:rsid w:val="76B71EC0"/>
    <w:rsid w:val="7A87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1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335</Characters>
  <Lines>2</Lines>
  <Paragraphs>1</Paragraphs>
  <TotalTime>4</TotalTime>
  <ScaleCrop>false</ScaleCrop>
  <LinksUpToDate>false</LinksUpToDate>
  <CharactersWithSpaces>392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2021-07-28T08:54:00Z</dcterms:created>
  <dc:creator>Lenovo</dc:creator>
  <cp:lastModifiedBy>Administrator</cp:lastModifiedBy>
  <dcterms:modified xsi:type="dcterms:W3CDTF">2021-09-07T05:47:23Z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2E5DE22FDB674C088F21D7058D93AD8F</vt:lpwstr>
  </property>
</Properties>
</file>