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48"/>
          <w:szCs w:val="48"/>
        </w:rPr>
      </w:pPr>
      <w:r>
        <w:rPr>
          <w:rFonts w:hint="eastAsia"/>
          <w:sz w:val="48"/>
          <w:szCs w:val="48"/>
        </w:rPr>
        <w:t>申请座椅涨价的报告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尊敬的北汽股份领导：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非常感谢各位领导长期以来对我公司（湖南光华荣昌汽车部件有限公司）工作的支持与帮助。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我司2012年8月开始向贵司供货，17年按照股份株分产能要求，完成产能升级，年产能达30万台份（人员、厂房、设备）。后经18年产量断涯式下降，到如今我司交付量不足5万台，我司立即应对计划做出调整，但计划下降，生产成本增加，使我司无法做到盈亏平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19年开始计划完成率不足40%，21年面临座椅钢材价格上涨30%，发泡料上涨50%，后续无新项目支撑，致使生产成本增加，财务状况倒挂。下游供应商以多次要求涨价，为维护合作关系与保供，根据实际原因，现</w:t>
      </w:r>
      <w:r>
        <w:rPr>
          <w:rFonts w:hint="eastAsia"/>
          <w:sz w:val="28"/>
          <w:szCs w:val="28"/>
          <w:lang w:eastAsia="zh-CN"/>
        </w:rPr>
        <w:t>已</w:t>
      </w:r>
      <w:r>
        <w:rPr>
          <w:rFonts w:hint="eastAsia"/>
          <w:sz w:val="28"/>
          <w:szCs w:val="28"/>
        </w:rPr>
        <w:t>同意部分厂家涨价要求。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现财务状况无法支撑我司经营，特申请X35,C40D/C40DB全系座椅涨价15%。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/>
    <w:p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特此申请，请批准！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b/>
          <w:sz w:val="28"/>
          <w:szCs w:val="28"/>
        </w:rPr>
        <w:t>湖南光华荣昌汽车部件有限公司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             2021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D1"/>
    <w:rsid w:val="00036978"/>
    <w:rsid w:val="000B0BC9"/>
    <w:rsid w:val="00294FFE"/>
    <w:rsid w:val="003F1E88"/>
    <w:rsid w:val="00421186"/>
    <w:rsid w:val="004707E4"/>
    <w:rsid w:val="0049298B"/>
    <w:rsid w:val="004E2B5F"/>
    <w:rsid w:val="005100F9"/>
    <w:rsid w:val="00756ECD"/>
    <w:rsid w:val="00821B6D"/>
    <w:rsid w:val="00930E2D"/>
    <w:rsid w:val="00A20BF6"/>
    <w:rsid w:val="00A432D1"/>
    <w:rsid w:val="00AA3D25"/>
    <w:rsid w:val="00C11F96"/>
    <w:rsid w:val="00D42A04"/>
    <w:rsid w:val="00D42EF6"/>
    <w:rsid w:val="105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397</Characters>
  <Lines>3</Lines>
  <Paragraphs>1</Paragraphs>
  <TotalTime>104</TotalTime>
  <ScaleCrop>false</ScaleCrop>
  <LinksUpToDate>false</LinksUpToDate>
  <CharactersWithSpaces>465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2019-10-11T07:11:00Z</dcterms:created>
  <dc:creator>Admin</dc:creator>
  <cp:lastModifiedBy>n a^o7  !</cp:lastModifiedBy>
  <cp:lastPrinted>2019-10-11T07:29:00Z</cp:lastPrinted>
  <dcterms:modified xsi:type="dcterms:W3CDTF">2021-10-07T02:15:04Z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68E708AA69894D1CB0514AA26873BD5B</vt:lpwstr>
  </property>
</Properties>
</file>