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EB" w:rsidRDefault="00ED5DEB">
      <w:pPr>
        <w:pStyle w:val="A9"/>
        <w:pBdr>
          <w:top w:val="none" w:sz="0" w:space="0" w:color="auto"/>
          <w:left w:val="none" w:sz="0" w:space="0" w:color="auto"/>
          <w:bottom w:val="none" w:sz="0" w:space="0" w:color="auto"/>
          <w:right w:val="none" w:sz="0" w:space="0" w:color="auto"/>
        </w:pBdr>
        <w:rPr>
          <w:rFonts w:ascii="宋体" w:hAnsi="宋体" w:cs="宋体"/>
          <w:b/>
          <w:bCs/>
          <w:sz w:val="44"/>
          <w:szCs w:val="48"/>
          <w:u w:val="single"/>
          <w:lang w:val="zh-TW"/>
        </w:rPr>
      </w:pPr>
    </w:p>
    <w:p w:rsidR="00ED5DEB" w:rsidRDefault="00ED5DEB">
      <w:pPr>
        <w:pStyle w:val="A9"/>
        <w:pBdr>
          <w:top w:val="none" w:sz="0" w:space="0" w:color="auto"/>
          <w:left w:val="none" w:sz="0" w:space="0" w:color="auto"/>
          <w:bottom w:val="none" w:sz="0" w:space="0" w:color="auto"/>
          <w:right w:val="none" w:sz="0" w:space="0" w:color="auto"/>
        </w:pBdr>
        <w:rPr>
          <w:rFonts w:ascii="宋体" w:hAnsi="宋体" w:cs="宋体"/>
          <w:b/>
          <w:bCs/>
          <w:sz w:val="48"/>
          <w:szCs w:val="48"/>
          <w:lang w:val="zh-TW"/>
        </w:rPr>
      </w:pPr>
    </w:p>
    <w:p w:rsidR="00ED5DEB" w:rsidRDefault="00371DE0">
      <w:pPr>
        <w:pStyle w:val="A9"/>
        <w:pBdr>
          <w:top w:val="none" w:sz="0" w:space="0" w:color="auto"/>
          <w:left w:val="none" w:sz="0" w:space="0" w:color="auto"/>
          <w:bottom w:val="none" w:sz="0" w:space="0" w:color="auto"/>
          <w:right w:val="none" w:sz="0" w:space="0" w:color="auto"/>
        </w:pBdr>
        <w:jc w:val="center"/>
        <w:rPr>
          <w:rFonts w:ascii="宋体" w:hAnsi="宋体" w:cs="宋体"/>
          <w:b/>
          <w:bCs/>
          <w:sz w:val="48"/>
          <w:szCs w:val="48"/>
          <w:lang w:val="zh-TW"/>
        </w:rPr>
      </w:pPr>
      <w:r>
        <w:rPr>
          <w:rFonts w:ascii="宋体" w:hAnsi="宋体" w:cs="宋体" w:hint="eastAsia"/>
          <w:b/>
          <w:bCs/>
          <w:sz w:val="48"/>
          <w:szCs w:val="48"/>
          <w:lang w:val="zh-TW"/>
        </w:rPr>
        <w:t>河北光华荣昌汽车部件有限公司</w:t>
      </w:r>
    </w:p>
    <w:p w:rsidR="00ED5DEB" w:rsidRDefault="00371DE0">
      <w:pPr>
        <w:pStyle w:val="A9"/>
        <w:pBdr>
          <w:top w:val="none" w:sz="0" w:space="0" w:color="auto"/>
          <w:left w:val="none" w:sz="0" w:space="0" w:color="auto"/>
          <w:bottom w:val="none" w:sz="0" w:space="0" w:color="auto"/>
          <w:right w:val="none" w:sz="0" w:space="0" w:color="auto"/>
        </w:pBdr>
        <w:ind w:firstLineChars="600" w:firstLine="2891"/>
        <w:rPr>
          <w:rFonts w:eastAsia="Times New Roman"/>
          <w:b/>
          <w:bCs/>
          <w:sz w:val="48"/>
          <w:szCs w:val="48"/>
        </w:rPr>
      </w:pPr>
      <w:r>
        <w:rPr>
          <w:rFonts w:ascii="宋体" w:hAnsi="宋体" w:cs="宋体" w:hint="eastAsia"/>
          <w:b/>
          <w:bCs/>
          <w:sz w:val="48"/>
          <w:szCs w:val="48"/>
          <w:lang w:val="zh-TW" w:eastAsia="zh-TW"/>
        </w:rPr>
        <w:t>精益项目咨询</w:t>
      </w: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48"/>
          <w:szCs w:val="48"/>
        </w:rPr>
      </w:pPr>
    </w:p>
    <w:p w:rsidR="00ED5DEB" w:rsidRDefault="00371DE0">
      <w:pPr>
        <w:pStyle w:val="A9"/>
        <w:pBdr>
          <w:top w:val="none" w:sz="0" w:space="0" w:color="auto"/>
          <w:left w:val="none" w:sz="0" w:space="0" w:color="auto"/>
          <w:bottom w:val="none" w:sz="0" w:space="0" w:color="auto"/>
          <w:right w:val="none" w:sz="0" w:space="0" w:color="auto"/>
        </w:pBdr>
        <w:jc w:val="center"/>
        <w:rPr>
          <w:rFonts w:eastAsia="Times New Roman"/>
          <w:b/>
          <w:bCs/>
          <w:sz w:val="48"/>
          <w:szCs w:val="48"/>
        </w:rPr>
      </w:pPr>
      <w:r>
        <w:rPr>
          <w:rFonts w:ascii="宋体" w:hAnsi="宋体" w:cs="宋体" w:hint="eastAsia"/>
          <w:b/>
          <w:bCs/>
          <w:sz w:val="48"/>
          <w:szCs w:val="48"/>
          <w:lang w:val="zh-TW" w:eastAsia="zh-TW"/>
        </w:rPr>
        <w:t>服务合同</w:t>
      </w: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jc w:val="center"/>
        <w:rPr>
          <w:rFonts w:eastAsia="Times New Roman"/>
          <w:bCs/>
          <w:sz w:val="28"/>
          <w:szCs w:val="28"/>
        </w:rPr>
      </w:pPr>
    </w:p>
    <w:p w:rsidR="00ED5DEB" w:rsidRDefault="00371DE0">
      <w:pPr>
        <w:pStyle w:val="A9"/>
        <w:pBdr>
          <w:top w:val="none" w:sz="0" w:space="0" w:color="auto"/>
          <w:left w:val="none" w:sz="0" w:space="0" w:color="auto"/>
          <w:bottom w:val="none" w:sz="0" w:space="0" w:color="auto"/>
          <w:right w:val="none" w:sz="0" w:space="0" w:color="auto"/>
        </w:pBdr>
        <w:ind w:firstLineChars="400" w:firstLine="1285"/>
        <w:rPr>
          <w:rFonts w:ascii="宋体" w:hAnsi="宋体" w:cs="宋体"/>
          <w:b/>
          <w:bCs/>
          <w:sz w:val="48"/>
          <w:szCs w:val="48"/>
          <w:u w:val="single"/>
        </w:rPr>
      </w:pPr>
      <w:r>
        <w:rPr>
          <w:rFonts w:ascii="宋体" w:hAnsi="宋体" w:cs="宋体" w:hint="eastAsia"/>
          <w:b/>
          <w:bCs/>
          <w:sz w:val="32"/>
          <w:szCs w:val="32"/>
          <w:lang w:val="zh-TW" w:eastAsia="zh-TW"/>
        </w:rPr>
        <w:t>甲方</w:t>
      </w:r>
      <w:r>
        <w:rPr>
          <w:rFonts w:ascii="宋体" w:hAnsi="宋体" w:cs="宋体" w:hint="eastAsia"/>
          <w:bCs/>
          <w:sz w:val="32"/>
          <w:szCs w:val="32"/>
          <w:lang w:val="zh-TW" w:eastAsia="zh-TW"/>
        </w:rPr>
        <w:t>：</w:t>
      </w:r>
      <w:r>
        <w:rPr>
          <w:rFonts w:ascii="宋体" w:hAnsi="宋体" w:cs="宋体" w:hint="eastAsia"/>
          <w:bCs/>
          <w:sz w:val="32"/>
          <w:szCs w:val="32"/>
          <w:u w:val="single"/>
          <w:lang w:val="zh-TW"/>
        </w:rPr>
        <w:t>河北光华荣昌汽车部件</w:t>
      </w:r>
      <w:r>
        <w:rPr>
          <w:rFonts w:ascii="宋体" w:hAnsi="宋体" w:cs="宋体" w:hint="eastAsia"/>
          <w:sz w:val="32"/>
          <w:szCs w:val="32"/>
          <w:u w:val="single"/>
          <w:lang w:val="zh-TW"/>
        </w:rPr>
        <w:t>有限公司</w:t>
      </w:r>
    </w:p>
    <w:p w:rsidR="00ED5DEB" w:rsidRPr="00F01D29" w:rsidRDefault="00371DE0" w:rsidP="00F01D29">
      <w:pPr>
        <w:pStyle w:val="A9"/>
        <w:pBdr>
          <w:top w:val="none" w:sz="0" w:space="0" w:color="auto"/>
          <w:left w:val="none" w:sz="0" w:space="0" w:color="auto"/>
          <w:bottom w:val="none" w:sz="0" w:space="0" w:color="auto"/>
          <w:right w:val="none" w:sz="0" w:space="0" w:color="auto"/>
        </w:pBdr>
        <w:ind w:firstLineChars="400" w:firstLine="1285"/>
        <w:jc w:val="left"/>
        <w:rPr>
          <w:rFonts w:ascii="宋体" w:hAnsi="宋体" w:cs="宋体"/>
          <w:bCs/>
          <w:sz w:val="32"/>
          <w:szCs w:val="32"/>
          <w:u w:val="single"/>
        </w:rPr>
      </w:pPr>
      <w:r>
        <w:rPr>
          <w:rFonts w:ascii="宋体" w:hAnsi="宋体" w:cs="宋体" w:hint="eastAsia"/>
          <w:b/>
          <w:bCs/>
          <w:sz w:val="32"/>
          <w:szCs w:val="32"/>
          <w:lang w:val="zh-TW" w:eastAsia="zh-TW"/>
        </w:rPr>
        <w:t>乙方：</w:t>
      </w:r>
      <w:r>
        <w:rPr>
          <w:rFonts w:ascii="宋体" w:hAnsi="宋体" w:cs="宋体" w:hint="eastAsia"/>
          <w:bCs/>
          <w:sz w:val="32"/>
          <w:szCs w:val="32"/>
          <w:u w:val="single"/>
        </w:rPr>
        <w:t>天津众益天成企业管理咨询有限公司</w:t>
      </w:r>
    </w:p>
    <w:p w:rsidR="00ED5DEB" w:rsidRDefault="00371DE0">
      <w:pPr>
        <w:pStyle w:val="A9"/>
        <w:pBdr>
          <w:top w:val="none" w:sz="0" w:space="0" w:color="auto"/>
          <w:left w:val="none" w:sz="0" w:space="0" w:color="auto"/>
          <w:bottom w:val="none" w:sz="0" w:space="0" w:color="auto"/>
          <w:right w:val="none" w:sz="0" w:space="0" w:color="auto"/>
        </w:pBdr>
        <w:ind w:firstLineChars="400" w:firstLine="1285"/>
        <w:jc w:val="left"/>
        <w:rPr>
          <w:bCs/>
          <w:color w:val="auto"/>
          <w:sz w:val="32"/>
          <w:szCs w:val="32"/>
          <w:u w:val="single"/>
        </w:rPr>
      </w:pPr>
      <w:r>
        <w:rPr>
          <w:rFonts w:ascii="宋体" w:hAnsi="宋体" w:cs="宋体" w:hint="eastAsia"/>
          <w:b/>
          <w:bCs/>
          <w:sz w:val="32"/>
          <w:szCs w:val="32"/>
          <w:lang w:val="zh-TW" w:eastAsia="zh-TW"/>
        </w:rPr>
        <w:t>合同编号</w:t>
      </w:r>
      <w:r>
        <w:rPr>
          <w:rFonts w:ascii="宋体" w:hAnsi="宋体" w:cs="宋体" w:hint="eastAsia"/>
          <w:bCs/>
          <w:sz w:val="32"/>
          <w:szCs w:val="32"/>
          <w:lang w:val="zh-TW" w:eastAsia="zh-TW"/>
        </w:rPr>
        <w:t>：</w:t>
      </w:r>
      <w:r>
        <w:rPr>
          <w:rFonts w:ascii="宋体" w:hAnsi="宋体" w:cs="宋体" w:hint="eastAsia"/>
          <w:bCs/>
          <w:sz w:val="32"/>
          <w:szCs w:val="32"/>
          <w:u w:val="single"/>
        </w:rPr>
        <w:t>ZYTC</w:t>
      </w:r>
      <w:r>
        <w:rPr>
          <w:rFonts w:hint="eastAsia"/>
          <w:bCs/>
          <w:color w:val="auto"/>
          <w:sz w:val="32"/>
          <w:szCs w:val="32"/>
          <w:u w:val="single"/>
        </w:rPr>
        <w:t>-2021</w:t>
      </w:r>
      <w:r w:rsidR="007616B6">
        <w:rPr>
          <w:bCs/>
          <w:color w:val="auto"/>
          <w:sz w:val="32"/>
          <w:szCs w:val="32"/>
          <w:u w:val="single"/>
        </w:rPr>
        <w:t>09</w:t>
      </w:r>
    </w:p>
    <w:p w:rsidR="00ED5DEB" w:rsidRDefault="00371DE0">
      <w:pPr>
        <w:pStyle w:val="A9"/>
        <w:pBdr>
          <w:top w:val="none" w:sz="0" w:space="0" w:color="auto"/>
          <w:left w:val="none" w:sz="0" w:space="0" w:color="auto"/>
          <w:bottom w:val="none" w:sz="0" w:space="0" w:color="auto"/>
          <w:right w:val="none" w:sz="0" w:space="0" w:color="auto"/>
        </w:pBdr>
        <w:ind w:firstLineChars="400" w:firstLine="1285"/>
        <w:jc w:val="left"/>
        <w:rPr>
          <w:bCs/>
          <w:sz w:val="32"/>
          <w:szCs w:val="32"/>
        </w:rPr>
      </w:pPr>
      <w:r>
        <w:rPr>
          <w:rFonts w:ascii="宋体" w:hAnsi="宋体" w:cs="宋体" w:hint="eastAsia"/>
          <w:b/>
          <w:bCs/>
          <w:color w:val="auto"/>
          <w:sz w:val="32"/>
          <w:szCs w:val="32"/>
          <w:lang w:val="zh-TW" w:eastAsia="zh-TW"/>
        </w:rPr>
        <w:t>签订地点</w:t>
      </w:r>
      <w:r>
        <w:rPr>
          <w:rFonts w:ascii="宋体" w:hAnsi="宋体" w:cs="宋体" w:hint="eastAsia"/>
          <w:bCs/>
          <w:color w:val="auto"/>
          <w:sz w:val="32"/>
          <w:szCs w:val="32"/>
          <w:lang w:val="zh-TW" w:eastAsia="zh-TW"/>
        </w:rPr>
        <w:t>：</w:t>
      </w:r>
      <w:r>
        <w:rPr>
          <w:rFonts w:ascii="宋体" w:hAnsi="宋体" w:cs="宋体" w:hint="eastAsia"/>
          <w:bCs/>
          <w:color w:val="auto"/>
          <w:sz w:val="32"/>
          <w:szCs w:val="32"/>
          <w:u w:val="single"/>
          <w:lang w:val="zh-TW"/>
        </w:rPr>
        <w:t>河北省黄骅市</w:t>
      </w:r>
    </w:p>
    <w:p w:rsidR="00ED5DEB" w:rsidRDefault="00371DE0">
      <w:pPr>
        <w:pStyle w:val="A9"/>
        <w:pBdr>
          <w:top w:val="none" w:sz="0" w:space="0" w:color="auto"/>
          <w:left w:val="none" w:sz="0" w:space="0" w:color="auto"/>
          <w:bottom w:val="none" w:sz="0" w:space="0" w:color="auto"/>
          <w:right w:val="none" w:sz="0" w:space="0" w:color="auto"/>
        </w:pBdr>
        <w:ind w:firstLineChars="400" w:firstLine="1285"/>
        <w:jc w:val="left"/>
        <w:rPr>
          <w:bCs/>
          <w:sz w:val="32"/>
          <w:szCs w:val="32"/>
          <w:u w:val="single"/>
        </w:rPr>
      </w:pPr>
      <w:r>
        <w:rPr>
          <w:rFonts w:ascii="宋体" w:hAnsi="宋体" w:cs="宋体" w:hint="eastAsia"/>
          <w:b/>
          <w:bCs/>
          <w:sz w:val="32"/>
          <w:szCs w:val="32"/>
          <w:lang w:val="zh-TW" w:eastAsia="zh-TW"/>
        </w:rPr>
        <w:t>签订日期</w:t>
      </w:r>
      <w:r>
        <w:rPr>
          <w:rFonts w:eastAsia="Times New Roman" w:hint="eastAsia"/>
          <w:bCs/>
          <w:sz w:val="32"/>
          <w:szCs w:val="32"/>
        </w:rPr>
        <w:t>：</w:t>
      </w:r>
      <w:r w:rsidR="00F95D25">
        <w:rPr>
          <w:bCs/>
          <w:sz w:val="32"/>
          <w:szCs w:val="32"/>
          <w:u w:val="single"/>
        </w:rPr>
        <w:t>2</w:t>
      </w:r>
      <w:r>
        <w:rPr>
          <w:rFonts w:hint="eastAsia"/>
          <w:bCs/>
          <w:sz w:val="32"/>
          <w:szCs w:val="32"/>
          <w:u w:val="single"/>
        </w:rPr>
        <w:t>021</w:t>
      </w:r>
      <w:r>
        <w:rPr>
          <w:rFonts w:hint="eastAsia"/>
          <w:bCs/>
          <w:sz w:val="32"/>
          <w:szCs w:val="32"/>
          <w:u w:val="single"/>
        </w:rPr>
        <w:t>年月日</w:t>
      </w:r>
    </w:p>
    <w:p w:rsidR="00ED5DEB" w:rsidRDefault="00ED5DEB">
      <w:pPr>
        <w:pStyle w:val="A9"/>
        <w:pBdr>
          <w:top w:val="none" w:sz="0" w:space="0" w:color="auto"/>
          <w:left w:val="none" w:sz="0" w:space="0" w:color="auto"/>
          <w:bottom w:val="none" w:sz="0" w:space="0" w:color="auto"/>
          <w:right w:val="none" w:sz="0" w:space="0" w:color="auto"/>
        </w:pBdr>
        <w:ind w:firstLine="1028"/>
        <w:jc w:val="left"/>
        <w:rPr>
          <w:rFonts w:eastAsia="Times New Roman"/>
          <w:b/>
          <w:bCs/>
          <w:sz w:val="32"/>
          <w:szCs w:val="32"/>
          <w:u w:val="single"/>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b/>
          <w:bCs/>
          <w:sz w:val="28"/>
          <w:szCs w:val="28"/>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rPr>
      </w:pPr>
    </w:p>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u w:val="single"/>
        </w:rPr>
      </w:pPr>
      <w:r>
        <w:rPr>
          <w:rFonts w:ascii="宋体" w:hAnsi="宋体" w:cs="宋体" w:hint="eastAsia"/>
          <w:sz w:val="24"/>
          <w:szCs w:val="24"/>
          <w:lang w:val="zh-TW" w:eastAsia="zh-TW"/>
        </w:rPr>
        <w:t>甲方：（全称）</w:t>
      </w:r>
      <w:r>
        <w:rPr>
          <w:rFonts w:ascii="宋体" w:hAnsi="宋体" w:cs="宋体" w:hint="eastAsia"/>
          <w:sz w:val="24"/>
          <w:szCs w:val="24"/>
          <w:u w:val="single"/>
          <w:lang w:val="zh-TW"/>
        </w:rPr>
        <w:t>河北光华荣昌汽车部件</w:t>
      </w:r>
      <w:r>
        <w:rPr>
          <w:rFonts w:ascii="宋体" w:hAnsi="宋体" w:hint="eastAsia"/>
          <w:sz w:val="24"/>
          <w:szCs w:val="24"/>
          <w:u w:val="single"/>
        </w:rPr>
        <w:t>有限公司</w:t>
      </w:r>
    </w:p>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乙方：（全称）</w:t>
      </w:r>
      <w:r>
        <w:rPr>
          <w:rFonts w:ascii="宋体" w:hAnsi="宋体" w:cs="宋体" w:hint="eastAsia"/>
          <w:sz w:val="24"/>
          <w:szCs w:val="24"/>
          <w:u w:val="single"/>
          <w:lang w:val="zh-TW" w:eastAsia="zh-TW"/>
        </w:rPr>
        <w:t>天津</w:t>
      </w:r>
      <w:r>
        <w:rPr>
          <w:rFonts w:ascii="宋体" w:hAnsi="宋体" w:cs="宋体" w:hint="eastAsia"/>
          <w:sz w:val="24"/>
          <w:szCs w:val="24"/>
          <w:u w:val="single"/>
          <w:lang w:val="zh-TW"/>
        </w:rPr>
        <w:t>众益天成</w:t>
      </w:r>
      <w:r>
        <w:rPr>
          <w:rFonts w:ascii="宋体" w:hAnsi="宋体" w:cs="宋体" w:hint="eastAsia"/>
          <w:sz w:val="24"/>
          <w:szCs w:val="24"/>
          <w:u w:val="single"/>
          <w:lang w:val="zh-TW" w:eastAsia="zh-TW"/>
        </w:rPr>
        <w:t>企业管理咨询有限公司</w:t>
      </w: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p>
    <w:p w:rsidR="00ED5DEB" w:rsidRDefault="00371DE0">
      <w:pPr>
        <w:pStyle w:val="A9"/>
        <w:pBdr>
          <w:top w:val="none" w:sz="0" w:space="0" w:color="auto"/>
          <w:left w:val="none" w:sz="0" w:space="0" w:color="auto"/>
          <w:bottom w:val="none" w:sz="0" w:space="0" w:color="auto"/>
          <w:right w:val="none" w:sz="0" w:space="0" w:color="auto"/>
        </w:pBdr>
        <w:spacing w:line="380" w:lineRule="exact"/>
        <w:ind w:firstLine="480"/>
        <w:rPr>
          <w:rFonts w:ascii="宋体" w:hAnsi="宋体"/>
          <w:sz w:val="24"/>
          <w:szCs w:val="24"/>
        </w:rPr>
      </w:pPr>
      <w:r>
        <w:rPr>
          <w:rFonts w:ascii="宋体" w:hAnsi="宋体" w:cs="宋体" w:hint="eastAsia"/>
          <w:sz w:val="24"/>
          <w:szCs w:val="24"/>
          <w:lang w:val="zh-TW" w:eastAsia="zh-TW"/>
        </w:rPr>
        <w:t>依照《中华人民共和国</w:t>
      </w:r>
      <w:del w:id="0" w:author="PC" w:date="2021-10-13T16:33:00Z">
        <w:r w:rsidDel="00C92F1D">
          <w:rPr>
            <w:rFonts w:ascii="宋体" w:hAnsi="宋体" w:cs="宋体" w:hint="eastAsia"/>
            <w:sz w:val="24"/>
            <w:szCs w:val="24"/>
            <w:lang w:val="zh-TW"/>
          </w:rPr>
          <w:delText>合同</w:delText>
        </w:r>
      </w:del>
      <w:ins w:id="1" w:author="PC" w:date="2021-10-13T16:33:00Z">
        <w:r w:rsidR="00C92F1D">
          <w:rPr>
            <w:rFonts w:ascii="宋体" w:hAnsi="宋体" w:cs="宋体" w:hint="eastAsia"/>
            <w:sz w:val="24"/>
            <w:szCs w:val="24"/>
            <w:lang w:val="zh-TW"/>
          </w:rPr>
          <w:t>民</w:t>
        </w:r>
      </w:ins>
      <w:r>
        <w:rPr>
          <w:rFonts w:ascii="宋体" w:hAnsi="宋体" w:cs="宋体" w:hint="eastAsia"/>
          <w:sz w:val="24"/>
          <w:szCs w:val="24"/>
          <w:lang w:val="zh-TW" w:eastAsia="zh-TW"/>
        </w:rPr>
        <w:t>法</w:t>
      </w:r>
      <w:ins w:id="2" w:author="PC" w:date="2021-10-13T16:33:00Z">
        <w:r w:rsidR="00C92F1D">
          <w:rPr>
            <w:rFonts w:ascii="宋体" w:hAnsi="宋体" w:cs="宋体" w:hint="eastAsia"/>
            <w:sz w:val="24"/>
            <w:szCs w:val="24"/>
            <w:lang w:val="zh-TW"/>
          </w:rPr>
          <w:t>典</w:t>
        </w:r>
      </w:ins>
      <w:r>
        <w:rPr>
          <w:rFonts w:ascii="宋体" w:hAnsi="宋体" w:cs="宋体" w:hint="eastAsia"/>
          <w:sz w:val="24"/>
          <w:szCs w:val="24"/>
          <w:lang w:val="zh-TW" w:eastAsia="zh-TW"/>
        </w:rPr>
        <w:t>》及其他有关法律、行政法规，双方经过友好协商，遵循平等、自愿、公平和诚信实用的原则，订立本合同。</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服务内容及指标要求</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left="480" w:hanging="480"/>
        <w:rPr>
          <w:rFonts w:ascii="宋体" w:hAnsi="宋体" w:cs="宋体"/>
          <w:sz w:val="24"/>
          <w:szCs w:val="24"/>
          <w:lang w:val="zh-TW" w:eastAsia="zh-TW"/>
        </w:rPr>
      </w:pPr>
      <w:r>
        <w:rPr>
          <w:rFonts w:ascii="宋体" w:hAnsi="宋体"/>
          <w:sz w:val="24"/>
          <w:szCs w:val="24"/>
        </w:rPr>
        <w:t>1.1</w:t>
      </w:r>
      <w:r>
        <w:rPr>
          <w:rFonts w:ascii="宋体" w:hAnsi="宋体" w:cs="宋体" w:hint="eastAsia"/>
          <w:sz w:val="24"/>
          <w:szCs w:val="24"/>
          <w:lang w:val="zh-TW"/>
        </w:rPr>
        <w:t>河北光华荣昌汽车部件</w:t>
      </w:r>
      <w:r>
        <w:rPr>
          <w:rFonts w:ascii="宋体" w:hAnsi="宋体" w:hint="eastAsia"/>
          <w:sz w:val="24"/>
          <w:szCs w:val="24"/>
        </w:rPr>
        <w:t>有限公司</w:t>
      </w:r>
      <w:r>
        <w:rPr>
          <w:rFonts w:ascii="宋体" w:hAnsi="宋体" w:cs="宋体" w:hint="eastAsia"/>
          <w:sz w:val="24"/>
          <w:szCs w:val="24"/>
          <w:lang w:val="zh-TW"/>
        </w:rPr>
        <w:t>一期</w:t>
      </w:r>
    </w:p>
    <w:p w:rsidR="00ED5DEB" w:rsidRDefault="00371DE0">
      <w:pPr>
        <w:pStyle w:val="A9"/>
        <w:numPr>
          <w:ilvl w:val="2"/>
          <w:numId w:val="2"/>
        </w:numPr>
        <w:pBdr>
          <w:top w:val="none" w:sz="0" w:space="0" w:color="auto"/>
          <w:left w:val="none" w:sz="0" w:space="0" w:color="auto"/>
          <w:bottom w:val="none" w:sz="0" w:space="0" w:color="auto"/>
          <w:right w:val="none" w:sz="0" w:space="0" w:color="auto"/>
        </w:pBdr>
        <w:tabs>
          <w:tab w:val="left" w:pos="990"/>
        </w:tabs>
        <w:spacing w:before="156" w:line="380" w:lineRule="exact"/>
        <w:ind w:left="990" w:hanging="630"/>
        <w:rPr>
          <w:rFonts w:ascii="宋体" w:hAnsi="宋体" w:cs="宋体"/>
          <w:sz w:val="24"/>
          <w:szCs w:val="24"/>
          <w:lang w:val="zh-TW" w:eastAsia="zh-TW"/>
        </w:rPr>
      </w:pPr>
      <w:r>
        <w:rPr>
          <w:rFonts w:ascii="宋体" w:hAnsi="宋体" w:cs="宋体" w:hint="eastAsia"/>
          <w:sz w:val="24"/>
          <w:szCs w:val="24"/>
          <w:lang w:val="zh-TW"/>
        </w:rPr>
        <w:t>金属件车间整体布局优化，生产效率提升，加工周期缩短</w:t>
      </w:r>
    </w:p>
    <w:p w:rsidR="00ED5DEB" w:rsidRDefault="00371DE0">
      <w:pPr>
        <w:pStyle w:val="A9"/>
        <w:numPr>
          <w:ilvl w:val="2"/>
          <w:numId w:val="2"/>
        </w:numPr>
        <w:pBdr>
          <w:top w:val="none" w:sz="0" w:space="0" w:color="auto"/>
          <w:left w:val="none" w:sz="0" w:space="0" w:color="auto"/>
          <w:bottom w:val="none" w:sz="0" w:space="0" w:color="auto"/>
          <w:right w:val="none" w:sz="0" w:space="0" w:color="auto"/>
        </w:pBdr>
        <w:tabs>
          <w:tab w:val="left" w:pos="990"/>
        </w:tabs>
        <w:spacing w:before="156" w:line="380" w:lineRule="exact"/>
        <w:ind w:left="990" w:hanging="630"/>
        <w:rPr>
          <w:rFonts w:ascii="宋体" w:hAnsi="宋体" w:cs="宋体"/>
          <w:sz w:val="24"/>
          <w:szCs w:val="24"/>
          <w:lang w:val="zh-TW" w:eastAsia="zh-TW"/>
        </w:rPr>
      </w:pPr>
      <w:r>
        <w:rPr>
          <w:rFonts w:ascii="宋体" w:hAnsi="宋体" w:cs="宋体" w:hint="eastAsia"/>
          <w:sz w:val="24"/>
          <w:szCs w:val="24"/>
          <w:lang w:val="zh-TW" w:eastAsia="zh-TW"/>
        </w:rPr>
        <w:t>工厂以生产管理能力提升</w:t>
      </w:r>
      <w:ins w:id="3" w:author="PC" w:date="2021-10-13T16:35:00Z">
        <w:r w:rsidR="00C92F1D">
          <w:rPr>
            <w:rFonts w:ascii="宋体" w:hAnsi="宋体" w:cs="宋体" w:hint="eastAsia"/>
            <w:sz w:val="24"/>
            <w:szCs w:val="24"/>
            <w:lang w:val="zh-TW"/>
          </w:rPr>
          <w:t>，</w:t>
        </w:r>
      </w:ins>
      <w:r>
        <w:rPr>
          <w:rFonts w:ascii="宋体" w:hAnsi="宋体" w:cs="宋体" w:hint="eastAsia"/>
          <w:sz w:val="24"/>
          <w:szCs w:val="24"/>
          <w:lang w:val="zh-TW" w:eastAsia="zh-TW"/>
        </w:rPr>
        <w:t>以效率提升，质量提升，人才培养为主要推进点</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sz w:val="24"/>
          <w:szCs w:val="24"/>
        </w:rPr>
        <w:t>1.2</w:t>
      </w:r>
      <w:r>
        <w:rPr>
          <w:rFonts w:ascii="宋体" w:hAnsi="宋体" w:cs="宋体" w:hint="eastAsia"/>
          <w:sz w:val="24"/>
          <w:szCs w:val="24"/>
          <w:lang w:val="zh-TW" w:eastAsia="zh-TW"/>
        </w:rPr>
        <w:t>项目</w:t>
      </w:r>
      <w:r>
        <w:rPr>
          <w:rFonts w:ascii="宋体" w:hAnsi="宋体" w:cs="宋体" w:hint="eastAsia"/>
          <w:sz w:val="24"/>
          <w:szCs w:val="24"/>
          <w:lang w:val="zh-TW"/>
        </w:rPr>
        <w:t>说明</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commentRangeStart w:id="4"/>
      <w:r>
        <w:rPr>
          <w:rFonts w:ascii="宋体" w:hAnsi="宋体" w:cs="宋体" w:hint="eastAsia"/>
          <w:sz w:val="24"/>
          <w:szCs w:val="24"/>
          <w:lang w:val="zh-TW" w:eastAsia="zh-TW"/>
        </w:rPr>
        <w:t>5S开展，整理、整顿的彻底细化深入员工作业方式的调整与改善</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rPr>
        <w:t>品质保证</w:t>
      </w:r>
      <w:ins w:id="5" w:author="PC" w:date="2021-10-13T16:36:00Z">
        <w:r w:rsidR="00C92F1D">
          <w:rPr>
            <w:rFonts w:ascii="宋体" w:hAnsi="宋体" w:cs="宋体" w:hint="eastAsia"/>
            <w:sz w:val="24"/>
            <w:szCs w:val="24"/>
            <w:lang w:val="zh-TW"/>
          </w:rPr>
          <w:t>、</w:t>
        </w:r>
      </w:ins>
      <w:r>
        <w:rPr>
          <w:rFonts w:ascii="宋体" w:hAnsi="宋体" w:cs="宋体" w:hint="eastAsia"/>
          <w:sz w:val="24"/>
          <w:szCs w:val="24"/>
          <w:lang w:val="zh-TW"/>
        </w:rPr>
        <w:t>体质强化</w:t>
      </w:r>
      <w:ins w:id="6" w:author="PC" w:date="2021-10-13T16:36:00Z">
        <w:r w:rsidR="00C92F1D">
          <w:rPr>
            <w:rFonts w:ascii="宋体" w:hAnsi="宋体" w:cs="宋体" w:hint="eastAsia"/>
            <w:sz w:val="24"/>
            <w:szCs w:val="24"/>
            <w:lang w:val="zh-TW"/>
          </w:rPr>
          <w:t>、</w:t>
        </w:r>
      </w:ins>
      <w:r>
        <w:rPr>
          <w:rFonts w:ascii="宋体" w:hAnsi="宋体" w:cs="宋体" w:hint="eastAsia"/>
          <w:sz w:val="24"/>
          <w:szCs w:val="24"/>
        </w:rPr>
        <w:t>品质不良率降低50%以上</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rPr>
        <w:t>生产周期缩短，生产效率提升</w:t>
      </w:r>
      <w:r>
        <w:rPr>
          <w:rFonts w:ascii="宋体" w:hAnsi="宋体" w:cs="宋体" w:hint="eastAsia"/>
          <w:sz w:val="24"/>
          <w:szCs w:val="24"/>
        </w:rPr>
        <w:t>35%以上，建立</w:t>
      </w:r>
      <w:r>
        <w:rPr>
          <w:rFonts w:ascii="宋体" w:hAnsi="宋体" w:cs="宋体" w:hint="eastAsia"/>
          <w:sz w:val="24"/>
          <w:szCs w:val="24"/>
          <w:lang w:val="zh-TW" w:eastAsia="zh-TW"/>
        </w:rPr>
        <w:t>柔性生产体质强化</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保全PM活动及全员TPM活动的深入化</w:t>
      </w:r>
      <w:r>
        <w:rPr>
          <w:rFonts w:ascii="宋体" w:hAnsi="宋体" w:cs="宋体" w:hint="eastAsia"/>
          <w:sz w:val="24"/>
          <w:szCs w:val="24"/>
        </w:rPr>
        <w:t>设备可动率95%以上</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准时化物流的体系构建</w:t>
      </w:r>
      <w:ins w:id="7" w:author="PC" w:date="2021-10-13T16:36:00Z">
        <w:r w:rsidR="00C92F1D">
          <w:rPr>
            <w:rFonts w:ascii="宋体" w:hAnsi="宋体" w:cs="宋体" w:hint="eastAsia"/>
            <w:sz w:val="24"/>
            <w:szCs w:val="24"/>
            <w:lang w:val="zh-TW"/>
          </w:rPr>
          <w:t>，</w:t>
        </w:r>
      </w:ins>
      <w:r>
        <w:rPr>
          <w:rFonts w:ascii="宋体" w:hAnsi="宋体" w:cs="宋体" w:hint="eastAsia"/>
          <w:sz w:val="24"/>
          <w:szCs w:val="24"/>
        </w:rPr>
        <w:t>生产周期缩短30%以上</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成本管控的深入化</w:t>
      </w:r>
      <w:ins w:id="8" w:author="PC" w:date="2021-10-13T16:37:00Z">
        <w:r w:rsidR="00C92F1D">
          <w:rPr>
            <w:rFonts w:ascii="宋体" w:hAnsi="宋体" w:cs="宋体" w:hint="eastAsia"/>
            <w:sz w:val="24"/>
            <w:szCs w:val="24"/>
            <w:lang w:val="zh-TW"/>
          </w:rPr>
          <w:t>，</w:t>
        </w:r>
      </w:ins>
      <w:r>
        <w:rPr>
          <w:rFonts w:ascii="宋体" w:hAnsi="宋体" w:cs="宋体" w:hint="eastAsia"/>
          <w:sz w:val="24"/>
          <w:szCs w:val="24"/>
        </w:rPr>
        <w:t>成本递减35%以上</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班组运营能力提升</w:t>
      </w:r>
      <w:r>
        <w:rPr>
          <w:rFonts w:ascii="宋体" w:hAnsi="宋体" w:cs="宋体" w:hint="eastAsia"/>
          <w:sz w:val="24"/>
          <w:szCs w:val="24"/>
        </w:rPr>
        <w:t>管理能力提升80%以上</w:t>
      </w:r>
    </w:p>
    <w:p w:rsidR="00ED5DEB" w:rsidRDefault="00371DE0">
      <w:pPr>
        <w:pStyle w:val="A9"/>
        <w:numPr>
          <w:ilvl w:val="0"/>
          <w:numId w:val="3"/>
        </w:numPr>
        <w:pBdr>
          <w:top w:val="none" w:sz="0" w:space="0" w:color="auto"/>
          <w:left w:val="none" w:sz="0" w:space="0" w:color="auto"/>
          <w:bottom w:val="none" w:sz="0" w:space="0" w:color="auto"/>
          <w:right w:val="none" w:sz="0" w:space="0" w:color="auto"/>
        </w:pBdr>
        <w:tabs>
          <w:tab w:val="left" w:pos="425"/>
          <w:tab w:val="left" w:pos="990"/>
          <w:tab w:val="left" w:pos="1080"/>
        </w:tabs>
        <w:spacing w:before="156" w:line="380" w:lineRule="exact"/>
        <w:ind w:left="845"/>
        <w:rPr>
          <w:rFonts w:ascii="宋体" w:hAnsi="宋体" w:cs="宋体"/>
          <w:sz w:val="24"/>
          <w:szCs w:val="24"/>
          <w:lang w:val="zh-TW" w:eastAsia="zh-TW"/>
        </w:rPr>
      </w:pPr>
      <w:r>
        <w:rPr>
          <w:rFonts w:ascii="宋体" w:hAnsi="宋体" w:cs="宋体" w:hint="eastAsia"/>
          <w:sz w:val="24"/>
          <w:szCs w:val="24"/>
          <w:lang w:val="zh-TW" w:eastAsia="zh-TW"/>
        </w:rPr>
        <w:t>人事体系提升</w:t>
      </w:r>
      <w:r>
        <w:rPr>
          <w:rFonts w:ascii="宋体" w:hAnsi="宋体" w:cs="宋体" w:hint="eastAsia"/>
          <w:sz w:val="24"/>
          <w:szCs w:val="24"/>
          <w:lang w:val="zh-TW"/>
        </w:rPr>
        <w:t>、活跃职场活动的持续深入细化</w:t>
      </w:r>
    </w:p>
    <w:commentRangeEnd w:id="4"/>
    <w:p w:rsidR="00ED5DEB" w:rsidRDefault="00C92F1D">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Style w:val="a8"/>
          <w:color w:val="auto"/>
          <w:kern w:val="0"/>
          <w:lang w:eastAsia="en-US"/>
        </w:rPr>
        <w:commentReference w:id="4"/>
      </w:r>
      <w:r w:rsidR="00371DE0">
        <w:rPr>
          <w:rFonts w:ascii="宋体" w:hAnsi="宋体" w:cs="宋体" w:hint="eastAsia"/>
          <w:b/>
          <w:sz w:val="24"/>
          <w:szCs w:val="24"/>
          <w:lang w:val="zh-TW" w:eastAsia="zh-TW"/>
        </w:rPr>
        <w:t>合同价格</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100" w:firstLine="240"/>
        <w:rPr>
          <w:rFonts w:ascii="宋体" w:hAnsi="宋体"/>
          <w:sz w:val="24"/>
          <w:szCs w:val="24"/>
        </w:rPr>
      </w:pPr>
      <w:r>
        <w:rPr>
          <w:rFonts w:ascii="宋体" w:hAnsi="宋体"/>
          <w:sz w:val="24"/>
          <w:szCs w:val="24"/>
        </w:rPr>
        <w:t>2.1</w:t>
      </w:r>
      <w:r>
        <w:rPr>
          <w:rFonts w:ascii="宋体" w:hAnsi="宋体" w:cs="宋体" w:hint="eastAsia"/>
          <w:sz w:val="24"/>
          <w:szCs w:val="24"/>
          <w:lang w:val="zh-TW" w:eastAsia="zh-TW"/>
        </w:rPr>
        <w:t>本合同总价格为</w:t>
      </w:r>
      <w:r>
        <w:rPr>
          <w:rFonts w:ascii="宋体" w:hAnsi="宋体" w:cs="宋体" w:hint="eastAsia"/>
          <w:sz w:val="24"/>
          <w:szCs w:val="24"/>
          <w:lang w:val="zh-TW"/>
        </w:rPr>
        <w:t>伍拾柒万</w:t>
      </w:r>
      <w:r>
        <w:rPr>
          <w:rFonts w:ascii="宋体" w:hAnsi="宋体" w:cs="宋体" w:hint="eastAsia"/>
          <w:sz w:val="24"/>
          <w:szCs w:val="24"/>
          <w:lang w:val="zh-TW" w:eastAsia="zh-TW"/>
        </w:rPr>
        <w:t>元整（￥</w:t>
      </w:r>
      <w:r>
        <w:rPr>
          <w:rFonts w:ascii="宋体" w:hAnsi="宋体" w:cs="宋体" w:hint="eastAsia"/>
          <w:sz w:val="24"/>
          <w:szCs w:val="24"/>
        </w:rPr>
        <w:t>570000</w:t>
      </w:r>
      <w:r>
        <w:rPr>
          <w:rFonts w:ascii="宋体" w:hAnsi="宋体"/>
          <w:sz w:val="24"/>
          <w:szCs w:val="24"/>
        </w:rPr>
        <w:t>.00</w:t>
      </w:r>
      <w:r>
        <w:rPr>
          <w:rFonts w:ascii="宋体" w:hAnsi="宋体" w:cs="宋体" w:hint="eastAsia"/>
          <w:sz w:val="24"/>
          <w:szCs w:val="24"/>
          <w:lang w:val="zh-TW" w:eastAsia="zh-TW"/>
        </w:rPr>
        <w:t>元）</w:t>
      </w:r>
      <w:r>
        <w:rPr>
          <w:rFonts w:ascii="宋体" w:hAnsi="宋体" w:cs="宋体" w:hint="eastAsia"/>
          <w:sz w:val="24"/>
          <w:szCs w:val="24"/>
          <w:lang w:val="zh-TW"/>
        </w:rPr>
        <w:t>（出访总共</w:t>
      </w:r>
      <w:r>
        <w:rPr>
          <w:rFonts w:ascii="宋体" w:hAnsi="宋体" w:cs="宋体" w:hint="eastAsia"/>
          <w:sz w:val="24"/>
          <w:szCs w:val="24"/>
        </w:rPr>
        <w:t>70人天</w:t>
      </w:r>
      <w:r>
        <w:rPr>
          <w:rFonts w:ascii="宋体" w:hAnsi="宋体" w:cs="宋体" w:hint="eastAsia"/>
          <w:sz w:val="24"/>
          <w:szCs w:val="24"/>
          <w:lang w:val="zh-TW"/>
        </w:rPr>
        <w:t>）</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100" w:firstLine="240"/>
        <w:rPr>
          <w:rFonts w:ascii="宋体" w:hAnsi="宋体"/>
          <w:sz w:val="24"/>
          <w:szCs w:val="24"/>
        </w:rPr>
      </w:pPr>
      <w:r>
        <w:rPr>
          <w:rFonts w:ascii="宋体" w:hAnsi="宋体"/>
          <w:sz w:val="24"/>
          <w:szCs w:val="24"/>
        </w:rPr>
        <w:t>2.2</w:t>
      </w:r>
      <w:r>
        <w:rPr>
          <w:rFonts w:ascii="宋体" w:hAnsi="宋体" w:cs="宋体" w:hint="eastAsia"/>
          <w:sz w:val="24"/>
          <w:szCs w:val="24"/>
          <w:lang w:val="zh-TW" w:eastAsia="zh-TW"/>
        </w:rPr>
        <w:t>服务报价组成</w:t>
      </w:r>
    </w:p>
    <w:tbl>
      <w:tblPr>
        <w:tblW w:w="87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7414"/>
      </w:tblGrid>
      <w:tr w:rsidR="00ED5DEB">
        <w:trPr>
          <w:trHeight w:val="350"/>
        </w:trPr>
        <w:tc>
          <w:tcPr>
            <w:tcW w:w="1368"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一</w:t>
            </w:r>
          </w:p>
        </w:tc>
        <w:tc>
          <w:tcPr>
            <w:tcW w:w="7414"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rsidR="00ED5DEB" w:rsidRDefault="00371DE0">
            <w:pPr>
              <w:pBdr>
                <w:top w:val="none" w:sz="0" w:space="0" w:color="auto"/>
                <w:left w:val="none" w:sz="0" w:space="0" w:color="auto"/>
                <w:bottom w:val="none" w:sz="0" w:space="0" w:color="auto"/>
                <w:right w:val="none" w:sz="0" w:space="0" w:color="auto"/>
              </w:pBdr>
              <w:spacing w:line="380" w:lineRule="exact"/>
              <w:rPr>
                <w:rFonts w:ascii="宋体" w:hAnsi="宋体"/>
                <w:lang w:eastAsia="zh-CN"/>
              </w:rPr>
            </w:pPr>
            <w:r>
              <w:rPr>
                <w:rFonts w:ascii="宋体" w:hAnsi="宋体" w:cs="宋体" w:hint="eastAsia"/>
                <w:lang w:val="zh-TW" w:eastAsia="zh-TW"/>
              </w:rPr>
              <w:t>精益项目咨询服务</w:t>
            </w:r>
          </w:p>
        </w:tc>
      </w:tr>
      <w:tr w:rsidR="00ED5DEB">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r>
              <w:rPr>
                <w:rFonts w:ascii="宋体" w:hAnsi="宋体" w:cs="宋体" w:hint="eastAsia"/>
                <w:b/>
                <w:bCs/>
                <w:sz w:val="24"/>
                <w:szCs w:val="24"/>
                <w:lang w:val="zh-TW"/>
              </w:rPr>
              <w:t>费用金额</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b/>
                <w:bCs/>
                <w:sz w:val="24"/>
                <w:szCs w:val="24"/>
              </w:rPr>
            </w:pPr>
            <w:r>
              <w:rPr>
                <w:rFonts w:ascii="宋体" w:hAnsi="宋体" w:cs="宋体" w:hint="eastAsia"/>
                <w:sz w:val="24"/>
                <w:szCs w:val="24"/>
              </w:rPr>
              <w:t>570000</w:t>
            </w:r>
            <w:r>
              <w:rPr>
                <w:rFonts w:ascii="宋体" w:hAnsi="宋体"/>
                <w:sz w:val="24"/>
                <w:szCs w:val="24"/>
              </w:rPr>
              <w:t>.00</w:t>
            </w:r>
            <w:r>
              <w:rPr>
                <w:rFonts w:ascii="宋体" w:hAnsi="宋体" w:cs="宋体" w:hint="eastAsia"/>
                <w:sz w:val="24"/>
                <w:szCs w:val="24"/>
                <w:lang w:val="zh-TW" w:eastAsia="zh-TW"/>
              </w:rPr>
              <w:t>元</w:t>
            </w:r>
            <w:r>
              <w:rPr>
                <w:rFonts w:ascii="宋体" w:hAnsi="宋体" w:cs="宋体" w:hint="eastAsia"/>
                <w:b/>
                <w:bCs/>
                <w:sz w:val="24"/>
                <w:szCs w:val="24"/>
                <w:lang w:val="zh-TW" w:eastAsia="zh-TW"/>
              </w:rPr>
              <w:t>（大写：</w:t>
            </w:r>
            <w:r>
              <w:rPr>
                <w:rFonts w:ascii="宋体" w:hAnsi="宋体" w:cs="宋体" w:hint="eastAsia"/>
                <w:b/>
                <w:bCs/>
                <w:sz w:val="24"/>
                <w:szCs w:val="24"/>
                <w:lang w:val="zh-TW"/>
              </w:rPr>
              <w:t>伍拾柒万</w:t>
            </w:r>
            <w:r>
              <w:rPr>
                <w:rFonts w:ascii="宋体" w:hAnsi="宋体" w:cs="宋体" w:hint="eastAsia"/>
                <w:b/>
                <w:bCs/>
                <w:sz w:val="24"/>
                <w:szCs w:val="24"/>
                <w:lang w:val="zh-TW" w:eastAsia="zh-TW"/>
              </w:rPr>
              <w:t>元整）</w:t>
            </w:r>
          </w:p>
        </w:tc>
      </w:tr>
      <w:tr w:rsidR="00ED5DEB">
        <w:trPr>
          <w:trHeight w:val="350"/>
        </w:trPr>
        <w:tc>
          <w:tcPr>
            <w:tcW w:w="1368"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cs="宋体"/>
                <w:b/>
                <w:bCs/>
                <w:sz w:val="24"/>
                <w:szCs w:val="24"/>
                <w:lang w:val="zh-TW"/>
              </w:rPr>
            </w:pPr>
            <w:r>
              <w:rPr>
                <w:rFonts w:ascii="宋体" w:hAnsi="宋体" w:cs="宋体" w:hint="eastAsia"/>
                <w:b/>
                <w:bCs/>
                <w:sz w:val="24"/>
                <w:szCs w:val="24"/>
                <w:lang w:val="zh-TW"/>
              </w:rPr>
              <w:t>二</w:t>
            </w:r>
          </w:p>
        </w:tc>
        <w:tc>
          <w:tcPr>
            <w:tcW w:w="7414"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color w:val="auto"/>
                <w:sz w:val="24"/>
                <w:szCs w:val="24"/>
                <w:lang w:val="zh-TW"/>
              </w:rPr>
              <w:t>食宿及</w:t>
            </w:r>
            <w:r>
              <w:rPr>
                <w:rFonts w:ascii="宋体" w:hAnsi="宋体" w:cs="宋体" w:hint="eastAsia"/>
                <w:color w:val="auto"/>
                <w:sz w:val="24"/>
                <w:szCs w:val="24"/>
                <w:lang w:val="zh-TW" w:eastAsia="zh-TW"/>
              </w:rPr>
              <w:t>交通费用（不包含在精益项目咨询服务</w:t>
            </w:r>
            <w:r>
              <w:rPr>
                <w:rFonts w:ascii="宋体" w:hAnsi="宋体" w:cs="宋体" w:hint="eastAsia"/>
                <w:color w:val="auto"/>
                <w:sz w:val="24"/>
                <w:szCs w:val="24"/>
                <w:lang w:val="zh-TW"/>
              </w:rPr>
              <w:t>费</w:t>
            </w:r>
            <w:r>
              <w:rPr>
                <w:rFonts w:ascii="宋体" w:hAnsi="宋体" w:cs="宋体" w:hint="eastAsia"/>
                <w:color w:val="auto"/>
                <w:sz w:val="24"/>
                <w:szCs w:val="24"/>
                <w:lang w:val="zh-TW" w:eastAsia="zh-TW"/>
              </w:rPr>
              <w:t>中）</w:t>
            </w:r>
          </w:p>
        </w:tc>
      </w:tr>
      <w:tr w:rsidR="00ED5DEB">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cs="宋体"/>
                <w:b/>
                <w:bCs/>
                <w:sz w:val="24"/>
                <w:szCs w:val="24"/>
              </w:rPr>
            </w:pPr>
            <w:r>
              <w:rPr>
                <w:rFonts w:ascii="宋体" w:hAnsi="宋体" w:hint="eastAsia"/>
                <w:sz w:val="24"/>
                <w:szCs w:val="24"/>
              </w:rPr>
              <w:t>2</w:t>
            </w:r>
            <w:r>
              <w:rPr>
                <w:rFonts w:ascii="宋体" w:hAnsi="宋体"/>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cs="宋体"/>
                <w:color w:val="auto"/>
                <w:sz w:val="24"/>
                <w:szCs w:val="24"/>
                <w:lang w:val="zh-TW"/>
              </w:rPr>
            </w:pPr>
            <w:r>
              <w:rPr>
                <w:rFonts w:ascii="宋体" w:hAnsi="宋体" w:cs="宋体" w:hint="eastAsia"/>
                <w:sz w:val="24"/>
                <w:szCs w:val="24"/>
                <w:lang w:val="zh-TW" w:eastAsia="zh-TW"/>
              </w:rPr>
              <w:t>交通费每月按实际次数结算，乙方提供发票</w:t>
            </w:r>
          </w:p>
        </w:tc>
      </w:tr>
      <w:tr w:rsidR="00ED5DEB">
        <w:trPr>
          <w:trHeight w:val="350"/>
        </w:trPr>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r>
              <w:rPr>
                <w:rFonts w:ascii="宋体" w:hAnsi="宋体" w:cs="宋体" w:hint="eastAsia"/>
                <w:sz w:val="24"/>
                <w:szCs w:val="24"/>
                <w:lang w:val="zh-TW" w:eastAsia="zh-TW"/>
              </w:rPr>
              <w:t>乙方老师到甲方实地工作之食宿由甲方安排</w:t>
            </w:r>
            <w:r>
              <w:rPr>
                <w:rFonts w:ascii="宋体" w:hAnsi="宋体" w:cs="宋体" w:hint="eastAsia"/>
                <w:sz w:val="24"/>
                <w:szCs w:val="24"/>
                <w:lang w:val="zh-TW"/>
              </w:rPr>
              <w:t>，</w:t>
            </w:r>
            <w:r>
              <w:rPr>
                <w:rFonts w:ascii="宋体" w:hAnsi="宋体" w:cs="宋体" w:hint="eastAsia"/>
                <w:sz w:val="24"/>
                <w:szCs w:val="24"/>
              </w:rPr>
              <w:t>住宿要求房间干净、卫生，有网络，用餐安排商务餐即可</w:t>
            </w:r>
            <w:r>
              <w:rPr>
                <w:rFonts w:ascii="宋体" w:hAnsi="宋体" w:cs="宋体" w:hint="eastAsia"/>
                <w:sz w:val="24"/>
                <w:szCs w:val="24"/>
                <w:lang w:val="zh-TW" w:eastAsia="zh-TW"/>
              </w:rPr>
              <w:t>。</w:t>
            </w:r>
          </w:p>
        </w:tc>
      </w:tr>
    </w:tbl>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支付和结算方式：</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sz w:val="24"/>
          <w:szCs w:val="24"/>
        </w:rPr>
        <w:t>3.1</w:t>
      </w:r>
      <w:r>
        <w:rPr>
          <w:rFonts w:ascii="宋体" w:hAnsi="宋体" w:cs="宋体" w:hint="eastAsia"/>
          <w:sz w:val="24"/>
          <w:szCs w:val="24"/>
          <w:lang w:val="zh-TW" w:eastAsia="zh-TW"/>
        </w:rPr>
        <w:t>项目周期</w:t>
      </w:r>
      <w:r>
        <w:rPr>
          <w:rFonts w:ascii="宋体" w:hAnsi="宋体" w:cs="宋体" w:hint="eastAsia"/>
          <w:sz w:val="24"/>
          <w:szCs w:val="24"/>
          <w:lang w:val="zh-TW"/>
        </w:rPr>
        <w:t>暂定</w:t>
      </w:r>
      <w:r>
        <w:rPr>
          <w:rFonts w:ascii="宋体" w:hAnsi="宋体" w:cs="宋体" w:hint="eastAsia"/>
          <w:sz w:val="24"/>
          <w:szCs w:val="24"/>
        </w:rPr>
        <w:t>6</w:t>
      </w:r>
      <w:r>
        <w:rPr>
          <w:rFonts w:ascii="宋体" w:hAnsi="宋体" w:cs="宋体" w:hint="eastAsia"/>
          <w:sz w:val="24"/>
          <w:szCs w:val="24"/>
          <w:lang w:val="zh-TW" w:eastAsia="zh-TW"/>
        </w:rPr>
        <w:t>个月时长</w:t>
      </w:r>
      <w:r>
        <w:rPr>
          <w:rFonts w:ascii="宋体" w:hAnsi="宋体" w:cs="宋体" w:hint="eastAsia"/>
          <w:b/>
          <w:bCs/>
          <w:sz w:val="24"/>
          <w:szCs w:val="24"/>
          <w:lang w:val="zh-TW" w:eastAsia="zh-TW"/>
        </w:rPr>
        <w:t>。</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sz w:val="24"/>
          <w:szCs w:val="24"/>
        </w:rPr>
        <w:t>3.2</w:t>
      </w:r>
      <w:r>
        <w:rPr>
          <w:rFonts w:ascii="宋体" w:hAnsi="宋体" w:cs="宋体" w:hint="eastAsia"/>
          <w:sz w:val="24"/>
          <w:szCs w:val="24"/>
          <w:lang w:val="zh-TW" w:eastAsia="zh-TW"/>
        </w:rPr>
        <w:t>支付方式：</w:t>
      </w:r>
    </w:p>
    <w:p w:rsidR="00ED5DEB" w:rsidRDefault="00371DE0">
      <w:pPr>
        <w:pStyle w:val="A9"/>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commentRangeStart w:id="9"/>
      <w:r>
        <w:rPr>
          <w:rFonts w:ascii="宋体" w:hAnsi="宋体" w:cs="宋体" w:hint="eastAsia"/>
          <w:color w:val="auto"/>
          <w:sz w:val="24"/>
          <w:szCs w:val="24"/>
          <w:lang w:val="zh-TW" w:eastAsia="zh-TW"/>
        </w:rPr>
        <w:t>合同签订</w:t>
      </w:r>
      <w:r>
        <w:rPr>
          <w:rFonts w:ascii="宋体" w:hAnsi="宋体"/>
          <w:color w:val="auto"/>
          <w:sz w:val="24"/>
          <w:szCs w:val="24"/>
        </w:rPr>
        <w:t>5</w:t>
      </w:r>
      <w:r>
        <w:rPr>
          <w:rFonts w:ascii="宋体" w:hAnsi="宋体" w:hint="eastAsia"/>
          <w:color w:val="auto"/>
          <w:sz w:val="24"/>
          <w:szCs w:val="24"/>
        </w:rPr>
        <w:t>个工作</w:t>
      </w:r>
      <w:r>
        <w:rPr>
          <w:rFonts w:ascii="宋体" w:hAnsi="宋体" w:cs="宋体" w:hint="eastAsia"/>
          <w:color w:val="auto"/>
          <w:sz w:val="24"/>
          <w:szCs w:val="24"/>
          <w:lang w:val="zh-TW" w:eastAsia="zh-TW"/>
        </w:rPr>
        <w:t>日内</w:t>
      </w:r>
      <w:commentRangeEnd w:id="9"/>
      <w:r w:rsidR="000E6892">
        <w:rPr>
          <w:rStyle w:val="a8"/>
          <w:color w:val="auto"/>
          <w:kern w:val="0"/>
          <w:lang w:eastAsia="en-US"/>
        </w:rPr>
        <w:commentReference w:id="9"/>
      </w:r>
      <w:r>
        <w:rPr>
          <w:rFonts w:ascii="宋体" w:hAnsi="宋体" w:cs="宋体" w:hint="eastAsia"/>
          <w:color w:val="auto"/>
          <w:sz w:val="24"/>
          <w:szCs w:val="24"/>
          <w:lang w:val="zh-TW" w:eastAsia="zh-TW"/>
        </w:rPr>
        <w:t>，甲方向乙方支付合同总金额的</w:t>
      </w:r>
      <w:r>
        <w:rPr>
          <w:rFonts w:ascii="宋体" w:hAnsi="宋体" w:cs="宋体"/>
          <w:color w:val="auto"/>
          <w:sz w:val="24"/>
          <w:szCs w:val="24"/>
          <w:lang w:eastAsia="zh-TW"/>
        </w:rPr>
        <w:t>5</w:t>
      </w:r>
      <w:r>
        <w:rPr>
          <w:rFonts w:ascii="宋体" w:hAnsi="宋体" w:cs="宋体" w:hint="eastAsia"/>
          <w:color w:val="auto"/>
          <w:sz w:val="24"/>
          <w:szCs w:val="24"/>
        </w:rPr>
        <w:t>0</w:t>
      </w:r>
      <w:r>
        <w:rPr>
          <w:rFonts w:ascii="宋体" w:hAnsi="宋体"/>
          <w:color w:val="auto"/>
          <w:sz w:val="24"/>
          <w:szCs w:val="24"/>
        </w:rPr>
        <w:t>%</w:t>
      </w:r>
      <w:r>
        <w:rPr>
          <w:rFonts w:ascii="宋体" w:hAnsi="宋体" w:hint="eastAsia"/>
          <w:color w:val="auto"/>
          <w:sz w:val="24"/>
          <w:szCs w:val="24"/>
        </w:rPr>
        <w:t>（285000元），大写人民币贰拾捌万伍仟圆元整</w:t>
      </w:r>
      <w:r>
        <w:rPr>
          <w:rFonts w:ascii="宋体" w:hAnsi="宋体" w:cs="宋体" w:hint="eastAsia"/>
          <w:color w:val="auto"/>
          <w:sz w:val="24"/>
          <w:szCs w:val="24"/>
          <w:lang w:val="zh-TW" w:eastAsia="zh-TW"/>
        </w:rPr>
        <w:t>；</w:t>
      </w:r>
    </w:p>
    <w:p w:rsidR="00ED5DEB" w:rsidRDefault="00371DE0">
      <w:pPr>
        <w:pStyle w:val="A9"/>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r>
        <w:rPr>
          <w:rFonts w:ascii="宋体" w:hAnsi="宋体" w:cs="宋体" w:hint="eastAsia"/>
          <w:color w:val="auto"/>
          <w:sz w:val="24"/>
          <w:szCs w:val="24"/>
          <w:lang w:val="zh-TW"/>
        </w:rPr>
        <w:t>甲方</w:t>
      </w:r>
      <w:commentRangeStart w:id="10"/>
      <w:r>
        <w:rPr>
          <w:rFonts w:ascii="宋体" w:hAnsi="宋体" w:cs="宋体" w:hint="eastAsia"/>
          <w:color w:val="auto"/>
          <w:sz w:val="24"/>
          <w:szCs w:val="24"/>
          <w:lang w:val="zh-TW"/>
        </w:rPr>
        <w:t>项目实施第</w:t>
      </w:r>
      <w:r>
        <w:rPr>
          <w:rFonts w:ascii="宋体" w:hAnsi="宋体" w:cs="宋体" w:hint="eastAsia"/>
          <w:color w:val="auto"/>
          <w:sz w:val="24"/>
          <w:szCs w:val="24"/>
        </w:rPr>
        <w:t>35天</w:t>
      </w:r>
      <w:r>
        <w:rPr>
          <w:rFonts w:ascii="宋体" w:hAnsi="宋体" w:cs="宋体" w:hint="eastAsia"/>
          <w:color w:val="auto"/>
          <w:sz w:val="24"/>
          <w:szCs w:val="24"/>
          <w:lang w:val="zh-TW"/>
        </w:rPr>
        <w:t>后</w:t>
      </w:r>
      <w:commentRangeEnd w:id="10"/>
      <w:r w:rsidR="000E6892">
        <w:rPr>
          <w:rStyle w:val="a8"/>
          <w:color w:val="auto"/>
          <w:kern w:val="0"/>
          <w:lang w:eastAsia="en-US"/>
        </w:rPr>
        <w:commentReference w:id="10"/>
      </w:r>
      <w:r>
        <w:rPr>
          <w:rFonts w:ascii="宋体" w:hAnsi="宋体" w:cs="宋体" w:hint="eastAsia"/>
          <w:color w:val="auto"/>
          <w:sz w:val="24"/>
          <w:szCs w:val="24"/>
          <w:lang w:val="zh-TW"/>
        </w:rPr>
        <w:t>的五个工作日内，</w:t>
      </w:r>
      <w:r>
        <w:rPr>
          <w:rFonts w:ascii="宋体" w:hAnsi="宋体" w:cs="宋体" w:hint="eastAsia"/>
          <w:color w:val="auto"/>
          <w:sz w:val="24"/>
          <w:szCs w:val="24"/>
          <w:lang w:val="zh-TW" w:eastAsia="zh-TW"/>
        </w:rPr>
        <w:t>甲方向乙方支付合同总金额的</w:t>
      </w:r>
      <w:r>
        <w:rPr>
          <w:rFonts w:ascii="宋体" w:hAnsi="宋体" w:cs="宋体"/>
          <w:color w:val="auto"/>
          <w:sz w:val="24"/>
          <w:szCs w:val="24"/>
          <w:lang w:eastAsia="zh-TW"/>
        </w:rPr>
        <w:t>40</w:t>
      </w:r>
      <w:r>
        <w:rPr>
          <w:rFonts w:ascii="宋体" w:hAnsi="宋体"/>
          <w:color w:val="auto"/>
          <w:sz w:val="24"/>
          <w:szCs w:val="24"/>
        </w:rPr>
        <w:t>%</w:t>
      </w:r>
      <w:r>
        <w:rPr>
          <w:rFonts w:ascii="宋体" w:hAnsi="宋体" w:hint="eastAsia"/>
          <w:color w:val="auto"/>
          <w:sz w:val="24"/>
          <w:szCs w:val="24"/>
        </w:rPr>
        <w:t>（228000元），大写人民币贰拾贰万捌仟圆整</w:t>
      </w:r>
      <w:r>
        <w:rPr>
          <w:rFonts w:ascii="宋体" w:hAnsi="宋体" w:cs="宋体" w:hint="eastAsia"/>
          <w:color w:val="auto"/>
          <w:sz w:val="24"/>
          <w:szCs w:val="24"/>
          <w:lang w:val="zh-TW" w:eastAsia="zh-TW"/>
        </w:rPr>
        <w:t>；</w:t>
      </w:r>
    </w:p>
    <w:p w:rsidR="00ED5DEB" w:rsidRDefault="00371DE0">
      <w:pPr>
        <w:pStyle w:val="A9"/>
        <w:numPr>
          <w:ilvl w:val="0"/>
          <w:numId w:val="4"/>
        </w:numPr>
        <w:pBdr>
          <w:top w:val="none" w:sz="0" w:space="0" w:color="auto"/>
          <w:left w:val="none" w:sz="0" w:space="0" w:color="auto"/>
          <w:bottom w:val="none" w:sz="0" w:space="0" w:color="auto"/>
          <w:right w:val="none" w:sz="0" w:space="0" w:color="auto"/>
        </w:pBdr>
        <w:spacing w:before="156" w:line="380" w:lineRule="exact"/>
        <w:ind w:firstLine="426"/>
        <w:rPr>
          <w:rFonts w:ascii="宋体" w:hAnsi="宋体" w:cs="宋体"/>
          <w:color w:val="auto"/>
          <w:sz w:val="24"/>
          <w:szCs w:val="24"/>
          <w:lang w:val="zh-TW" w:eastAsia="zh-TW"/>
        </w:rPr>
      </w:pPr>
      <w:r>
        <w:rPr>
          <w:rFonts w:ascii="宋体" w:hAnsi="宋体" w:cs="宋体" w:hint="eastAsia"/>
          <w:color w:val="auto"/>
          <w:sz w:val="24"/>
          <w:szCs w:val="24"/>
          <w:lang w:val="zh-TW"/>
        </w:rPr>
        <w:t>项目结束，双方共同组织项目评价并同时进行结案发布会，结案会后的五个工作日内</w:t>
      </w:r>
      <w:r>
        <w:rPr>
          <w:rFonts w:ascii="宋体" w:hAnsi="宋体" w:cs="宋体" w:hint="eastAsia"/>
          <w:color w:val="auto"/>
          <w:sz w:val="24"/>
          <w:szCs w:val="24"/>
          <w:lang w:val="zh-TW" w:eastAsia="zh-TW"/>
        </w:rPr>
        <w:t>，甲方向乙方支付项目总额的</w:t>
      </w:r>
      <w:r>
        <w:rPr>
          <w:rFonts w:ascii="宋体" w:hAnsi="宋体" w:cs="宋体" w:hint="eastAsia"/>
          <w:color w:val="auto"/>
          <w:sz w:val="24"/>
          <w:szCs w:val="24"/>
        </w:rPr>
        <w:t>1</w:t>
      </w:r>
      <w:r>
        <w:rPr>
          <w:rFonts w:ascii="宋体" w:hAnsi="宋体"/>
          <w:color w:val="auto"/>
          <w:sz w:val="24"/>
          <w:szCs w:val="24"/>
        </w:rPr>
        <w:t>0%</w:t>
      </w:r>
      <w:r>
        <w:rPr>
          <w:rFonts w:ascii="宋体" w:hAnsi="宋体" w:hint="eastAsia"/>
          <w:color w:val="auto"/>
          <w:sz w:val="24"/>
          <w:szCs w:val="24"/>
        </w:rPr>
        <w:t>（57000元），大写人民币伍万柒仟整</w:t>
      </w:r>
      <w:r>
        <w:rPr>
          <w:rFonts w:ascii="宋体" w:hAnsi="宋体" w:cs="宋体" w:hint="eastAsia"/>
          <w:color w:val="auto"/>
          <w:sz w:val="24"/>
          <w:szCs w:val="24"/>
          <w:lang w:val="zh-TW"/>
        </w:rPr>
        <w:t>。</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426"/>
        <w:rPr>
          <w:rFonts w:ascii="宋体" w:hAnsi="宋体"/>
          <w:sz w:val="24"/>
          <w:szCs w:val="24"/>
        </w:rPr>
      </w:pPr>
      <w:r>
        <w:rPr>
          <w:rFonts w:ascii="宋体" w:hAnsi="宋体" w:cs="宋体"/>
          <w:sz w:val="24"/>
          <w:szCs w:val="24"/>
          <w:lang w:eastAsia="zh-TW"/>
        </w:rPr>
        <w:t>4</w:t>
      </w:r>
      <w:r>
        <w:rPr>
          <w:rFonts w:ascii="宋体" w:hAnsi="宋体" w:cs="宋体" w:hint="eastAsia"/>
          <w:sz w:val="24"/>
          <w:szCs w:val="24"/>
          <w:lang w:val="zh-TW" w:eastAsia="zh-TW"/>
        </w:rPr>
        <w:t>）所有款项以电汇或银行汇票方式支付。</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150" w:firstLine="360"/>
        <w:rPr>
          <w:rFonts w:ascii="宋体" w:hAnsi="宋体"/>
          <w:sz w:val="24"/>
          <w:szCs w:val="24"/>
        </w:rPr>
      </w:pPr>
      <w:r>
        <w:rPr>
          <w:rFonts w:ascii="宋体" w:hAnsi="宋体"/>
          <w:sz w:val="24"/>
          <w:szCs w:val="24"/>
        </w:rPr>
        <w:t>3.3</w:t>
      </w:r>
      <w:r>
        <w:rPr>
          <w:rFonts w:ascii="宋体" w:hAnsi="宋体" w:cs="宋体" w:hint="eastAsia"/>
          <w:sz w:val="24"/>
          <w:szCs w:val="24"/>
          <w:lang w:val="zh-TW" w:eastAsia="zh-TW"/>
        </w:rPr>
        <w:t>若因甲方原因款项未支付给乙方，项目实施计划顺延。顺延时间超过两个月，则视同本合同自动解除。</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服务</w:t>
      </w:r>
      <w:r>
        <w:rPr>
          <w:rFonts w:ascii="宋体" w:hAnsi="宋体" w:cs="宋体" w:hint="eastAsia"/>
          <w:b/>
          <w:sz w:val="24"/>
          <w:szCs w:val="24"/>
          <w:lang w:val="zh-TW"/>
        </w:rPr>
        <w:t>期限</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150" w:firstLine="360"/>
        <w:rPr>
          <w:rFonts w:ascii="宋体" w:hAnsi="宋体"/>
          <w:sz w:val="24"/>
          <w:szCs w:val="24"/>
        </w:rPr>
      </w:pPr>
      <w:r>
        <w:rPr>
          <w:rFonts w:ascii="宋体" w:hAnsi="宋体" w:cs="宋体" w:hint="eastAsia"/>
          <w:sz w:val="24"/>
          <w:szCs w:val="24"/>
          <w:lang w:val="zh-TW" w:eastAsia="zh-TW"/>
        </w:rPr>
        <w:t>本合同预计合作期</w:t>
      </w:r>
      <w:r>
        <w:rPr>
          <w:rFonts w:ascii="宋体" w:hAnsi="宋体" w:cs="宋体" w:hint="eastAsia"/>
          <w:color w:val="auto"/>
          <w:sz w:val="24"/>
          <w:szCs w:val="24"/>
          <w:lang w:val="zh-TW" w:eastAsia="zh-TW"/>
        </w:rPr>
        <w:t>限为</w:t>
      </w:r>
      <w:r>
        <w:rPr>
          <w:rFonts w:ascii="宋体" w:hAnsi="宋体" w:cs="宋体" w:hint="eastAsia"/>
          <w:color w:val="auto"/>
          <w:sz w:val="24"/>
          <w:szCs w:val="24"/>
        </w:rPr>
        <w:t>6</w:t>
      </w:r>
      <w:r>
        <w:rPr>
          <w:rFonts w:ascii="宋体" w:hAnsi="宋体" w:cs="宋体" w:hint="eastAsia"/>
          <w:color w:val="auto"/>
          <w:sz w:val="24"/>
          <w:szCs w:val="24"/>
          <w:lang w:val="zh-TW" w:eastAsia="zh-TW"/>
        </w:rPr>
        <w:t>个月，即</w:t>
      </w:r>
      <w:r>
        <w:rPr>
          <w:rFonts w:ascii="宋体" w:hAnsi="宋体"/>
          <w:color w:val="auto"/>
          <w:sz w:val="24"/>
          <w:szCs w:val="24"/>
        </w:rPr>
        <w:t>20</w:t>
      </w:r>
      <w:r>
        <w:rPr>
          <w:rFonts w:ascii="宋体" w:hAnsi="宋体" w:hint="eastAsia"/>
          <w:color w:val="auto"/>
          <w:sz w:val="24"/>
          <w:szCs w:val="24"/>
        </w:rPr>
        <w:t>21</w:t>
      </w:r>
      <w:r>
        <w:rPr>
          <w:rFonts w:ascii="宋体" w:hAnsi="宋体" w:cs="宋体" w:hint="eastAsia"/>
          <w:color w:val="auto"/>
          <w:sz w:val="24"/>
          <w:szCs w:val="24"/>
          <w:lang w:val="zh-TW" w:eastAsia="zh-TW"/>
        </w:rPr>
        <w:t>年</w:t>
      </w:r>
      <w:r>
        <w:rPr>
          <w:rFonts w:ascii="宋体" w:hAnsi="宋体" w:cs="宋体" w:hint="eastAsia"/>
          <w:color w:val="auto"/>
          <w:sz w:val="24"/>
          <w:szCs w:val="24"/>
        </w:rPr>
        <w:t>10</w:t>
      </w:r>
      <w:r>
        <w:rPr>
          <w:rFonts w:ascii="宋体" w:hAnsi="宋体" w:cs="宋体" w:hint="eastAsia"/>
          <w:color w:val="auto"/>
          <w:sz w:val="24"/>
          <w:szCs w:val="24"/>
          <w:lang w:val="zh-TW" w:eastAsia="zh-TW"/>
        </w:rPr>
        <w:t>月</w:t>
      </w:r>
      <w:r>
        <w:rPr>
          <w:rFonts w:ascii="宋体" w:hAnsi="宋体"/>
          <w:color w:val="auto"/>
          <w:sz w:val="24"/>
          <w:szCs w:val="24"/>
        </w:rPr>
        <w:t>-202</w:t>
      </w:r>
      <w:r>
        <w:rPr>
          <w:rFonts w:ascii="宋体" w:hAnsi="宋体" w:hint="eastAsia"/>
          <w:color w:val="auto"/>
          <w:sz w:val="24"/>
          <w:szCs w:val="24"/>
        </w:rPr>
        <w:t>2</w:t>
      </w:r>
      <w:r>
        <w:rPr>
          <w:rFonts w:ascii="宋体" w:hAnsi="宋体" w:cs="宋体" w:hint="eastAsia"/>
          <w:color w:val="auto"/>
          <w:sz w:val="24"/>
          <w:szCs w:val="24"/>
          <w:lang w:val="zh-TW" w:eastAsia="zh-TW"/>
        </w:rPr>
        <w:t>年</w:t>
      </w:r>
      <w:r>
        <w:rPr>
          <w:rFonts w:ascii="宋体" w:hAnsi="宋体" w:hint="eastAsia"/>
          <w:color w:val="auto"/>
          <w:sz w:val="24"/>
          <w:szCs w:val="24"/>
        </w:rPr>
        <w:t>4</w:t>
      </w:r>
      <w:r>
        <w:rPr>
          <w:rFonts w:ascii="宋体" w:hAnsi="宋体" w:cs="宋体" w:hint="eastAsia"/>
          <w:color w:val="auto"/>
          <w:sz w:val="24"/>
          <w:szCs w:val="24"/>
          <w:lang w:val="zh-TW" w:eastAsia="zh-TW"/>
        </w:rPr>
        <w:t>月。在项目实施过程中如果经过双方沟通计划顺延，服务期限可以顺延，但最长实施周期不超过</w:t>
      </w:r>
      <w:r>
        <w:rPr>
          <w:rFonts w:ascii="宋体" w:hAnsi="宋体"/>
          <w:color w:val="auto"/>
          <w:sz w:val="24"/>
          <w:szCs w:val="24"/>
        </w:rPr>
        <w:t>1</w:t>
      </w:r>
      <w:r>
        <w:rPr>
          <w:rFonts w:ascii="宋体" w:hAnsi="宋体" w:hint="eastAsia"/>
          <w:color w:val="auto"/>
          <w:sz w:val="24"/>
          <w:szCs w:val="24"/>
        </w:rPr>
        <w:t>8</w:t>
      </w:r>
      <w:r>
        <w:rPr>
          <w:rFonts w:ascii="宋体" w:hAnsi="宋体" w:cs="宋体" w:hint="eastAsia"/>
          <w:color w:val="auto"/>
          <w:sz w:val="24"/>
          <w:szCs w:val="24"/>
          <w:lang w:val="zh-TW" w:eastAsia="zh-TW"/>
        </w:rPr>
        <w:t>个月。合同期满后若需延长服务，</w:t>
      </w:r>
      <w:r>
        <w:rPr>
          <w:rFonts w:ascii="宋体" w:hAnsi="宋体" w:cs="宋体" w:hint="eastAsia"/>
          <w:color w:val="auto"/>
          <w:sz w:val="24"/>
          <w:szCs w:val="24"/>
        </w:rPr>
        <w:t>需</w:t>
      </w:r>
      <w:r>
        <w:rPr>
          <w:rFonts w:ascii="宋体" w:hAnsi="宋体" w:cs="宋体" w:hint="eastAsia"/>
          <w:color w:val="auto"/>
          <w:sz w:val="24"/>
          <w:szCs w:val="24"/>
          <w:lang w:val="zh-TW" w:eastAsia="zh-TW"/>
        </w:rPr>
        <w:t>另签订协议</w:t>
      </w:r>
      <w:r>
        <w:rPr>
          <w:rFonts w:ascii="宋体" w:hAnsi="宋体" w:cs="宋体" w:hint="eastAsia"/>
          <w:color w:val="auto"/>
          <w:sz w:val="24"/>
          <w:szCs w:val="24"/>
          <w:lang w:val="zh-TW"/>
        </w:rPr>
        <w:t>，</w:t>
      </w:r>
      <w:r>
        <w:rPr>
          <w:rFonts w:ascii="宋体" w:hAnsi="宋体" w:cs="宋体" w:hint="eastAsia"/>
          <w:color w:val="auto"/>
          <w:sz w:val="24"/>
          <w:szCs w:val="24"/>
        </w:rPr>
        <w:t>关于后续推进的内容甲乙双方沟通确定，保证在同等水平的咨询顾问的前提下，费用不高于该合同约定的基准单价，乙方对于甲方后期项目的指导，在顾问的安排上应予以优先确保</w:t>
      </w:r>
      <w:r>
        <w:rPr>
          <w:rFonts w:ascii="宋体" w:hAnsi="宋体" w:cs="宋体" w:hint="eastAsia"/>
          <w:color w:val="auto"/>
          <w:sz w:val="24"/>
          <w:szCs w:val="24"/>
          <w:lang w:val="zh-TW" w:eastAsia="zh-TW"/>
        </w:rPr>
        <w:t>。</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甲方责权</w:t>
      </w:r>
    </w:p>
    <w:p w:rsidR="00ED5DEB" w:rsidRDefault="00371DE0">
      <w:pPr>
        <w:pStyle w:val="A9"/>
        <w:pBdr>
          <w:top w:val="none" w:sz="0" w:space="0" w:color="auto"/>
          <w:left w:val="none" w:sz="0" w:space="0" w:color="auto"/>
          <w:bottom w:val="none" w:sz="0" w:space="0" w:color="auto"/>
          <w:right w:val="none" w:sz="0" w:space="0" w:color="auto"/>
        </w:pBdr>
        <w:spacing w:line="380" w:lineRule="exact"/>
        <w:ind w:firstLineChars="200" w:firstLine="480"/>
        <w:rPr>
          <w:rFonts w:ascii="宋体" w:hAnsi="宋体"/>
          <w:sz w:val="24"/>
          <w:szCs w:val="24"/>
        </w:rPr>
      </w:pPr>
      <w:r>
        <w:rPr>
          <w:rFonts w:ascii="宋体" w:hAnsi="宋体" w:cs="宋体" w:hint="eastAsia"/>
          <w:sz w:val="24"/>
          <w:szCs w:val="24"/>
          <w:lang w:val="zh-TW" w:eastAsia="zh-TW"/>
        </w:rPr>
        <w:t>甲方应尊重、支持、信任、配合乙方工作，并向乙方承诺：</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5.1</w:t>
      </w:r>
      <w:r>
        <w:rPr>
          <w:rFonts w:ascii="宋体" w:hAnsi="宋体" w:cs="宋体" w:hint="eastAsia"/>
          <w:sz w:val="24"/>
          <w:szCs w:val="24"/>
          <w:lang w:val="zh-TW" w:eastAsia="zh-TW"/>
        </w:rPr>
        <w:t>甲方负责乙方项目服务期间的交通、住宿及餐饮。</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5.2</w:t>
      </w:r>
      <w:r>
        <w:rPr>
          <w:rFonts w:ascii="宋体" w:hAnsi="宋体" w:cs="宋体" w:hint="eastAsia"/>
          <w:sz w:val="24"/>
          <w:szCs w:val="24"/>
          <w:lang w:val="zh-TW" w:eastAsia="zh-TW"/>
        </w:rPr>
        <w:t>甲方提供必要之资讯，协调好公司内部各方面关系，保证良好工作环境。</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5.3</w:t>
      </w:r>
      <w:r>
        <w:rPr>
          <w:rFonts w:ascii="宋体" w:hAnsi="宋体" w:cs="宋体" w:hint="eastAsia"/>
          <w:sz w:val="24"/>
          <w:szCs w:val="24"/>
          <w:lang w:val="zh-TW" w:eastAsia="zh-TW"/>
        </w:rPr>
        <w:t>甲方总经理全权负责项目的跟进和顾问老师的配合工作。</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5.4</w:t>
      </w:r>
      <w:r>
        <w:rPr>
          <w:rFonts w:ascii="宋体" w:hAnsi="宋体" w:cs="宋体" w:hint="eastAsia"/>
          <w:sz w:val="24"/>
          <w:szCs w:val="24"/>
          <w:lang w:val="zh-TW" w:eastAsia="zh-TW"/>
        </w:rPr>
        <w:t>人员配合：指派具体联络人员在乙方总体规划之步骤计划下，做好充分配合工作，推动各项工作的展开。甲方联络人：（联系电话）。</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5.5</w:t>
      </w:r>
      <w:r>
        <w:rPr>
          <w:rFonts w:ascii="宋体" w:hAnsi="宋体" w:cs="宋体" w:hint="eastAsia"/>
          <w:sz w:val="24"/>
          <w:szCs w:val="24"/>
          <w:lang w:val="zh-TW" w:eastAsia="zh-TW"/>
        </w:rPr>
        <w:t>需要甲方精益团队和全公司的配合、执行，共同完成本合同约定的项目服务指标。</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5.6</w:t>
      </w:r>
      <w:r>
        <w:rPr>
          <w:rFonts w:ascii="宋体" w:hAnsi="宋体" w:cs="宋体" w:hint="eastAsia"/>
          <w:sz w:val="24"/>
          <w:szCs w:val="24"/>
          <w:lang w:val="zh-TW" w:eastAsia="zh-TW"/>
        </w:rPr>
        <w:t>项目推进过程中顾问老师每次出访的工作会议各项目组成员必须准时出席参加。</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lastRenderedPageBreak/>
        <w:t>5.7</w:t>
      </w:r>
      <w:r>
        <w:rPr>
          <w:rFonts w:ascii="宋体" w:hAnsi="宋体" w:cs="宋体" w:hint="eastAsia"/>
          <w:sz w:val="24"/>
          <w:szCs w:val="24"/>
          <w:lang w:val="zh-TW" w:eastAsia="zh-TW"/>
        </w:rPr>
        <w:t>本次项目涉及到的设备改造费用由甲方总经理提前申请，根据项目改造进程分批投入使用。</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sz w:val="24"/>
          <w:szCs w:val="24"/>
        </w:rPr>
      </w:pPr>
      <w:r>
        <w:rPr>
          <w:rFonts w:ascii="宋体" w:hAnsi="宋体" w:cs="宋体" w:hint="eastAsia"/>
          <w:sz w:val="24"/>
          <w:szCs w:val="24"/>
        </w:rPr>
        <w:t>5.8</w:t>
      </w:r>
      <w:r>
        <w:rPr>
          <w:rFonts w:ascii="宋体" w:hAnsi="宋体" w:cs="宋体" w:hint="eastAsia"/>
          <w:sz w:val="24"/>
          <w:szCs w:val="24"/>
          <w:lang w:val="zh-TW" w:eastAsia="zh-TW"/>
        </w:rPr>
        <w:t>项目实施期间培训教材由甲方自行印刷。</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cs="宋体"/>
          <w:sz w:val="24"/>
          <w:szCs w:val="24"/>
          <w:lang w:val="zh-TW" w:eastAsia="zh-TW"/>
        </w:rPr>
      </w:pPr>
      <w:r>
        <w:rPr>
          <w:rFonts w:ascii="宋体" w:hAnsi="宋体" w:cs="宋体" w:hint="eastAsia"/>
          <w:sz w:val="24"/>
          <w:szCs w:val="24"/>
        </w:rPr>
        <w:t>5.9</w:t>
      </w:r>
      <w:r>
        <w:rPr>
          <w:rFonts w:ascii="宋体" w:hAnsi="宋体" w:cs="宋体" w:hint="eastAsia"/>
          <w:sz w:val="24"/>
          <w:szCs w:val="24"/>
          <w:lang w:val="zh-TW" w:eastAsia="zh-TW"/>
        </w:rPr>
        <w:t>甲方自行推动涉及到的相关改善事项，应事前征询乙方意见，以确保双方不致脱节。</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firstLineChars="200" w:firstLine="480"/>
        <w:rPr>
          <w:rFonts w:ascii="宋体" w:hAnsi="宋体" w:cs="宋体"/>
          <w:sz w:val="24"/>
          <w:szCs w:val="24"/>
        </w:rPr>
      </w:pPr>
      <w:r>
        <w:rPr>
          <w:rFonts w:ascii="宋体" w:hAnsi="宋体" w:cs="宋体" w:hint="eastAsia"/>
          <w:sz w:val="24"/>
          <w:szCs w:val="24"/>
        </w:rPr>
        <w:t>5.10甲方在推行项目中应完全按照乙方顾问老师的工作安排推行，如因甲方单方面原因延迟或者阻碍项目进度，所产生的一切后果由甲方承担。</w:t>
      </w:r>
    </w:p>
    <w:p w:rsidR="00ED5DEB" w:rsidRDefault="00371DE0">
      <w:pPr>
        <w:pStyle w:val="A9"/>
        <w:pBdr>
          <w:top w:val="none" w:sz="0" w:space="0" w:color="auto"/>
          <w:left w:val="none" w:sz="0" w:space="0" w:color="auto"/>
          <w:bottom w:val="none" w:sz="0" w:space="0" w:color="auto"/>
          <w:right w:val="none" w:sz="0" w:space="0" w:color="auto"/>
        </w:pBdr>
        <w:spacing w:line="380" w:lineRule="exact"/>
        <w:ind w:left="420"/>
        <w:rPr>
          <w:rFonts w:ascii="宋体" w:hAnsi="宋体"/>
          <w:sz w:val="24"/>
          <w:szCs w:val="24"/>
        </w:rPr>
      </w:pPr>
      <w:r>
        <w:rPr>
          <w:rFonts w:ascii="宋体" w:hAnsi="宋体" w:cs="宋体" w:hint="eastAsia"/>
          <w:sz w:val="24"/>
          <w:szCs w:val="24"/>
        </w:rPr>
        <w:t>5.11</w:t>
      </w:r>
      <w:r>
        <w:rPr>
          <w:rFonts w:ascii="宋体" w:hAnsi="宋体" w:cs="宋体" w:hint="eastAsia"/>
          <w:sz w:val="24"/>
          <w:szCs w:val="24"/>
          <w:lang w:val="zh-TW" w:eastAsia="zh-TW"/>
        </w:rPr>
        <w:t>为达成改善之长期维持与进步，建议甲方成立监督与考核之部门，负责改善执行。</w:t>
      </w:r>
    </w:p>
    <w:p w:rsidR="00ED5DEB" w:rsidRDefault="00371DE0">
      <w:pPr>
        <w:pStyle w:val="A9"/>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lang w:val="zh-TW" w:eastAsia="zh-TW"/>
        </w:rPr>
      </w:pPr>
      <w:r>
        <w:rPr>
          <w:rFonts w:ascii="宋体" w:hAnsi="宋体" w:cs="宋体" w:hint="eastAsia"/>
          <w:color w:val="auto"/>
          <w:sz w:val="24"/>
          <w:szCs w:val="24"/>
        </w:rPr>
        <w:t>5.12</w:t>
      </w:r>
      <w:r>
        <w:rPr>
          <w:rFonts w:ascii="宋体" w:hAnsi="宋体" w:cs="宋体" w:hint="eastAsia"/>
          <w:color w:val="auto"/>
          <w:sz w:val="24"/>
          <w:szCs w:val="24"/>
          <w:lang w:val="zh-TW" w:eastAsia="zh-TW"/>
        </w:rPr>
        <w:t>乙方为本实施项目所提供的全部资讯</w:t>
      </w:r>
      <w:r>
        <w:rPr>
          <w:rFonts w:ascii="宋体" w:hAnsi="宋体" w:cs="宋体" w:hint="eastAsia"/>
          <w:color w:val="auto"/>
          <w:sz w:val="24"/>
          <w:szCs w:val="24"/>
        </w:rPr>
        <w:t>甲方可以合理使用</w:t>
      </w:r>
      <w:r>
        <w:rPr>
          <w:rFonts w:ascii="宋体" w:hAnsi="宋体" w:cs="宋体" w:hint="eastAsia"/>
          <w:color w:val="auto"/>
          <w:sz w:val="24"/>
          <w:szCs w:val="24"/>
          <w:lang w:val="zh-TW" w:eastAsia="zh-TW"/>
        </w:rPr>
        <w:t>，</w:t>
      </w:r>
      <w:r>
        <w:rPr>
          <w:rFonts w:ascii="宋体" w:hAnsi="宋体" w:cs="宋体" w:hint="eastAsia"/>
          <w:color w:val="auto"/>
          <w:sz w:val="24"/>
          <w:szCs w:val="24"/>
        </w:rPr>
        <w:t>但不得向乙方的竞争对手恶意泄露</w:t>
      </w:r>
      <w:r>
        <w:rPr>
          <w:rFonts w:ascii="宋体" w:hAnsi="宋体" w:cs="宋体" w:hint="eastAsia"/>
          <w:color w:val="auto"/>
          <w:sz w:val="24"/>
          <w:szCs w:val="24"/>
          <w:lang w:val="zh-TW" w:eastAsia="zh-TW"/>
        </w:rPr>
        <w:t>。</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乙方责权</w:t>
      </w:r>
    </w:p>
    <w:p w:rsidR="00ED5DEB" w:rsidRDefault="00371DE0">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r>
        <w:rPr>
          <w:rFonts w:ascii="宋体" w:hAnsi="宋体" w:cs="宋体" w:hint="eastAsia"/>
          <w:sz w:val="24"/>
          <w:szCs w:val="24"/>
          <w:lang w:val="zh-TW" w:eastAsia="zh-TW"/>
        </w:rPr>
        <w:t>乙方应以专业、负责、真诚的态度对待甲方委托服务，并向甲方承诺：</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6.1</w:t>
      </w:r>
      <w:r>
        <w:rPr>
          <w:rFonts w:ascii="宋体" w:hAnsi="宋体" w:cs="宋体" w:hint="eastAsia"/>
          <w:sz w:val="24"/>
          <w:szCs w:val="24"/>
          <w:lang w:val="zh-TW" w:eastAsia="zh-TW"/>
        </w:rPr>
        <w:t>乙方按照甲乙双方确定的咨询计划实施服务。</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6.2</w:t>
      </w:r>
      <w:r>
        <w:rPr>
          <w:rFonts w:ascii="宋体" w:hAnsi="宋体" w:cs="宋体" w:hint="eastAsia"/>
          <w:sz w:val="24"/>
          <w:szCs w:val="24"/>
          <w:lang w:val="zh-TW" w:eastAsia="zh-TW"/>
        </w:rPr>
        <w:t>甲方为其提供的全部资讯仅用于甲方委托服务，非经甲方书面同意，不得转作他用。</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6.3</w:t>
      </w:r>
      <w:r>
        <w:rPr>
          <w:rFonts w:ascii="宋体" w:hAnsi="宋体" w:cs="宋体" w:hint="eastAsia"/>
          <w:sz w:val="24"/>
          <w:szCs w:val="24"/>
          <w:lang w:val="zh-TW" w:eastAsia="zh-TW"/>
        </w:rPr>
        <w:t>每阶段的服务过程中的培训教材由</w:t>
      </w:r>
      <w:r>
        <w:rPr>
          <w:rFonts w:ascii="宋体" w:hAnsi="宋体" w:cs="宋体" w:hint="eastAsia"/>
          <w:color w:val="auto"/>
          <w:sz w:val="24"/>
          <w:szCs w:val="24"/>
          <w:lang w:val="zh-TW" w:eastAsia="zh-TW"/>
        </w:rPr>
        <w:t>乙方提供</w:t>
      </w:r>
      <w:r>
        <w:rPr>
          <w:rFonts w:ascii="宋体" w:hAnsi="宋体" w:cs="宋体" w:hint="eastAsia"/>
          <w:color w:val="FF0000"/>
          <w:sz w:val="24"/>
          <w:szCs w:val="24"/>
          <w:lang w:val="zh-TW" w:eastAsia="zh-TW"/>
        </w:rPr>
        <w:t>。</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6.4</w:t>
      </w:r>
      <w:r>
        <w:rPr>
          <w:rFonts w:ascii="宋体" w:hAnsi="宋体" w:cs="宋体" w:hint="eastAsia"/>
          <w:sz w:val="24"/>
          <w:szCs w:val="24"/>
          <w:lang w:val="zh-TW" w:eastAsia="zh-TW"/>
        </w:rPr>
        <w:t>乙方安排具有精益管理经历，拥有丰富的精益管理经验和授课技能及咨询项目经验的老师。乙方指定本合同实施项目经理：</w:t>
      </w:r>
      <w:r>
        <w:rPr>
          <w:rFonts w:ascii="宋体" w:hAnsi="宋体" w:cs="宋体" w:hint="eastAsia"/>
          <w:sz w:val="24"/>
          <w:szCs w:val="24"/>
          <w:u w:val="single"/>
          <w:lang w:val="zh-TW" w:eastAsia="zh-TW"/>
        </w:rPr>
        <w:t>郭</w:t>
      </w:r>
      <w:r>
        <w:rPr>
          <w:rFonts w:ascii="宋体" w:hAnsi="宋体" w:cs="宋体" w:hint="eastAsia"/>
          <w:sz w:val="24"/>
          <w:szCs w:val="24"/>
          <w:u w:val="single"/>
          <w:lang w:val="zh-TW"/>
        </w:rPr>
        <w:t>立群</w:t>
      </w:r>
      <w:r>
        <w:rPr>
          <w:rFonts w:ascii="宋体" w:hAnsi="宋体" w:cs="宋体" w:hint="eastAsia"/>
          <w:sz w:val="24"/>
          <w:szCs w:val="24"/>
          <w:u w:val="single"/>
          <w:lang w:val="zh-TW" w:eastAsia="zh-TW"/>
        </w:rPr>
        <w:t>（联系电话</w:t>
      </w:r>
      <w:r>
        <w:rPr>
          <w:rFonts w:ascii="宋体" w:hAnsi="宋体"/>
          <w:sz w:val="24"/>
          <w:szCs w:val="24"/>
          <w:u w:val="single"/>
        </w:rPr>
        <w:t>137 5233 8190</w:t>
      </w:r>
      <w:r>
        <w:rPr>
          <w:rFonts w:ascii="宋体" w:hAnsi="宋体" w:cs="宋体" w:hint="eastAsia"/>
          <w:sz w:val="24"/>
          <w:szCs w:val="24"/>
          <w:u w:val="single"/>
          <w:lang w:val="zh-TW" w:eastAsia="zh-TW"/>
        </w:rPr>
        <w:t>）</w:t>
      </w:r>
    </w:p>
    <w:p w:rsidR="00ED5DEB" w:rsidRDefault="00371DE0">
      <w:pPr>
        <w:pStyle w:val="A9"/>
        <w:pBdr>
          <w:top w:val="none" w:sz="0" w:space="0" w:color="auto"/>
          <w:left w:val="none" w:sz="0" w:space="0" w:color="auto"/>
          <w:bottom w:val="none" w:sz="0" w:space="0" w:color="auto"/>
          <w:right w:val="none" w:sz="0" w:space="0" w:color="auto"/>
        </w:pBdr>
        <w:tabs>
          <w:tab w:val="left" w:pos="735"/>
        </w:tabs>
        <w:spacing w:line="380" w:lineRule="exact"/>
        <w:ind w:left="420"/>
        <w:rPr>
          <w:rFonts w:ascii="宋体" w:hAnsi="宋体"/>
          <w:sz w:val="24"/>
          <w:szCs w:val="24"/>
        </w:rPr>
      </w:pPr>
      <w:r>
        <w:rPr>
          <w:rFonts w:ascii="宋体" w:hAnsi="宋体" w:cs="宋体" w:hint="eastAsia"/>
          <w:sz w:val="24"/>
          <w:szCs w:val="24"/>
        </w:rPr>
        <w:t>6.5</w:t>
      </w:r>
      <w:r>
        <w:rPr>
          <w:rFonts w:ascii="宋体" w:hAnsi="宋体" w:cs="宋体" w:hint="eastAsia"/>
          <w:sz w:val="24"/>
          <w:szCs w:val="24"/>
          <w:lang w:val="zh-TW" w:eastAsia="zh-TW"/>
        </w:rPr>
        <w:t>乙方各老师</w:t>
      </w:r>
      <w:commentRangeStart w:id="11"/>
      <w:r>
        <w:rPr>
          <w:rFonts w:ascii="宋体" w:hAnsi="宋体" w:cs="宋体" w:hint="eastAsia"/>
          <w:sz w:val="24"/>
          <w:szCs w:val="24"/>
          <w:lang w:val="zh-TW" w:eastAsia="zh-TW"/>
        </w:rPr>
        <w:t>每次实施</w:t>
      </w:r>
      <w:commentRangeEnd w:id="11"/>
      <w:r w:rsidR="000003E9">
        <w:rPr>
          <w:rStyle w:val="a8"/>
          <w:color w:val="auto"/>
          <w:kern w:val="0"/>
          <w:lang w:eastAsia="en-US"/>
        </w:rPr>
        <w:commentReference w:id="11"/>
      </w:r>
      <w:r>
        <w:rPr>
          <w:rFonts w:ascii="宋体" w:hAnsi="宋体" w:cs="宋体" w:hint="eastAsia"/>
          <w:sz w:val="24"/>
          <w:szCs w:val="24"/>
          <w:lang w:val="zh-TW" w:eastAsia="zh-TW"/>
        </w:rPr>
        <w:t>结束后交付《更新实施计划》并要求甲方写明《项目实施交办事项》，由甲方相应部门负责人自行设定并确认合理的完成时间，由甲方精益小组签核确认并负责督促落实、在指定时间内保质、保量的完成工作任务，每月</w:t>
      </w:r>
      <w:r>
        <w:rPr>
          <w:rFonts w:ascii="宋体" w:hAnsi="宋体" w:cs="宋体" w:hint="eastAsia"/>
          <w:sz w:val="24"/>
          <w:szCs w:val="24"/>
          <w:lang w:val="zh-TW"/>
        </w:rPr>
        <w:t>乙</w:t>
      </w:r>
      <w:r>
        <w:rPr>
          <w:rFonts w:ascii="宋体" w:hAnsi="宋体" w:cs="宋体" w:hint="eastAsia"/>
          <w:sz w:val="24"/>
          <w:szCs w:val="24"/>
          <w:lang w:val="zh-TW" w:eastAsia="zh-TW"/>
        </w:rPr>
        <w:t>方老师来实施前三天（或每周）寄给</w:t>
      </w:r>
      <w:r>
        <w:rPr>
          <w:rFonts w:ascii="宋体" w:hAnsi="宋体" w:cs="宋体" w:hint="eastAsia"/>
          <w:sz w:val="24"/>
          <w:szCs w:val="24"/>
          <w:lang w:val="zh-TW"/>
        </w:rPr>
        <w:t>（电传）</w:t>
      </w:r>
      <w:r>
        <w:rPr>
          <w:rFonts w:ascii="宋体" w:hAnsi="宋体" w:cs="宋体" w:hint="eastAsia"/>
          <w:sz w:val="24"/>
          <w:szCs w:val="24"/>
          <w:lang w:val="zh-TW" w:eastAsia="zh-TW"/>
        </w:rPr>
        <w:t>相关辅导老师作为项目追踪实施的参考，若甲方未按期、保质、保量的完成交办事项而导致目标未达成的责任由甲方承担，乙方无法确保本实施项目之开展并不承担相应之责任。</w:t>
      </w:r>
    </w:p>
    <w:p w:rsidR="00ED5DEB" w:rsidRDefault="00371DE0">
      <w:pPr>
        <w:pStyle w:val="A9"/>
        <w:pBdr>
          <w:top w:val="none" w:sz="0" w:space="0" w:color="auto"/>
          <w:left w:val="none" w:sz="0" w:space="0" w:color="auto"/>
          <w:bottom w:val="none" w:sz="0" w:space="0" w:color="auto"/>
          <w:right w:val="none" w:sz="0" w:space="0" w:color="auto"/>
        </w:pBdr>
        <w:spacing w:line="380" w:lineRule="exact"/>
        <w:ind w:left="420"/>
        <w:rPr>
          <w:rFonts w:ascii="宋体" w:hAnsi="宋体"/>
          <w:sz w:val="24"/>
          <w:szCs w:val="24"/>
        </w:rPr>
      </w:pPr>
      <w:r>
        <w:rPr>
          <w:rFonts w:ascii="宋体" w:hAnsi="宋体" w:cs="宋体" w:hint="eastAsia"/>
          <w:sz w:val="24"/>
          <w:szCs w:val="24"/>
        </w:rPr>
        <w:t>6.6</w:t>
      </w:r>
      <w:r>
        <w:rPr>
          <w:rFonts w:ascii="宋体" w:hAnsi="宋体" w:cs="宋体" w:hint="eastAsia"/>
          <w:sz w:val="24"/>
          <w:szCs w:val="24"/>
          <w:lang w:val="zh-TW" w:eastAsia="zh-TW"/>
        </w:rPr>
        <w:t>乙方应记录项目运作过程中的所有活动，在甲方需要时随时向甲方提供这些活动记录。</w:t>
      </w:r>
    </w:p>
    <w:p w:rsidR="00ED5DEB" w:rsidRDefault="00371DE0">
      <w:pPr>
        <w:pStyle w:val="A9"/>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lang w:val="zh-TW"/>
        </w:rPr>
      </w:pPr>
      <w:r>
        <w:rPr>
          <w:rFonts w:ascii="宋体" w:hAnsi="宋体" w:cs="宋体" w:hint="eastAsia"/>
          <w:color w:val="auto"/>
          <w:sz w:val="24"/>
          <w:szCs w:val="24"/>
        </w:rPr>
        <w:t>6.7</w:t>
      </w:r>
      <w:r>
        <w:rPr>
          <w:rFonts w:ascii="宋体" w:hAnsi="宋体" w:cs="宋体" w:hint="eastAsia"/>
          <w:color w:val="auto"/>
          <w:sz w:val="24"/>
          <w:szCs w:val="24"/>
          <w:lang w:val="zh-TW" w:eastAsia="zh-TW"/>
        </w:rPr>
        <w:t>乙方质量保证：按照服务指标计划</w:t>
      </w:r>
      <w:r>
        <w:rPr>
          <w:rFonts w:ascii="宋体" w:hAnsi="宋体" w:cs="宋体" w:hint="eastAsia"/>
          <w:color w:val="auto"/>
          <w:sz w:val="24"/>
          <w:szCs w:val="24"/>
        </w:rPr>
        <w:t>保质保量的</w:t>
      </w:r>
      <w:r>
        <w:rPr>
          <w:rFonts w:ascii="宋体" w:hAnsi="宋体" w:cs="宋体" w:hint="eastAsia"/>
          <w:color w:val="auto"/>
          <w:sz w:val="24"/>
          <w:szCs w:val="24"/>
          <w:lang w:val="zh-TW" w:eastAsia="zh-TW"/>
        </w:rPr>
        <w:t>完成</w:t>
      </w:r>
      <w:r>
        <w:rPr>
          <w:rFonts w:ascii="宋体" w:hAnsi="宋体" w:cs="宋体" w:hint="eastAsia"/>
          <w:color w:val="auto"/>
          <w:sz w:val="24"/>
          <w:szCs w:val="24"/>
          <w:lang w:val="zh-TW"/>
        </w:rPr>
        <w:t>。</w:t>
      </w:r>
      <w:r>
        <w:rPr>
          <w:rFonts w:ascii="宋体" w:hAnsi="宋体" w:cs="宋体" w:hint="eastAsia"/>
          <w:color w:val="auto"/>
          <w:sz w:val="24"/>
          <w:szCs w:val="24"/>
        </w:rPr>
        <w:t>达到</w:t>
      </w:r>
      <w:r>
        <w:rPr>
          <w:rFonts w:ascii="宋体" w:hAnsi="宋体" w:cs="宋体" w:hint="eastAsia"/>
          <w:color w:val="auto"/>
          <w:sz w:val="24"/>
          <w:szCs w:val="24"/>
          <w:u w:val="single"/>
        </w:rPr>
        <w:t>本合同1条约定的</w:t>
      </w:r>
      <w:r>
        <w:rPr>
          <w:rFonts w:ascii="宋体" w:hAnsi="宋体" w:cs="宋体" w:hint="eastAsia"/>
          <w:color w:val="auto"/>
          <w:sz w:val="24"/>
          <w:szCs w:val="24"/>
        </w:rPr>
        <w:t>效果。</w:t>
      </w:r>
    </w:p>
    <w:p w:rsidR="00ED5DEB" w:rsidRDefault="00371DE0">
      <w:pPr>
        <w:pStyle w:val="A9"/>
        <w:pBdr>
          <w:top w:val="none" w:sz="0" w:space="0" w:color="auto"/>
          <w:left w:val="none" w:sz="0" w:space="0" w:color="auto"/>
          <w:bottom w:val="none" w:sz="0" w:space="0" w:color="auto"/>
          <w:right w:val="none" w:sz="0" w:space="0" w:color="auto"/>
        </w:pBdr>
        <w:spacing w:line="380" w:lineRule="exact"/>
        <w:ind w:left="420"/>
        <w:rPr>
          <w:rFonts w:ascii="宋体" w:hAnsi="宋体" w:cs="宋体"/>
          <w:color w:val="auto"/>
          <w:sz w:val="24"/>
          <w:szCs w:val="24"/>
        </w:rPr>
      </w:pPr>
      <w:r>
        <w:rPr>
          <w:rFonts w:ascii="宋体" w:hAnsi="宋体" w:cs="宋体" w:hint="eastAsia"/>
          <w:sz w:val="24"/>
          <w:szCs w:val="24"/>
        </w:rPr>
        <w:t>6.8</w:t>
      </w:r>
      <w:r>
        <w:rPr>
          <w:rFonts w:ascii="宋体" w:hAnsi="宋体" w:cs="宋体" w:hint="eastAsia"/>
          <w:color w:val="auto"/>
          <w:sz w:val="24"/>
          <w:szCs w:val="24"/>
        </w:rPr>
        <w:t>乙方不在企业方辅导时，可以通过微信，电话或现代化的通讯方式进行远程的免费辅导，每次辅导时间视项目开展状况来定。</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检查</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甲乙双方同意对本合同所约定的服务进展情况进行检查；该检查不应构成双方对服</w:t>
      </w:r>
      <w:r>
        <w:rPr>
          <w:rFonts w:ascii="宋体" w:hAnsi="宋体" w:cs="宋体" w:hint="eastAsia"/>
          <w:sz w:val="24"/>
          <w:szCs w:val="24"/>
          <w:lang w:val="zh-TW" w:eastAsia="zh-TW"/>
        </w:rPr>
        <w:lastRenderedPageBreak/>
        <w:t>务或服务的任何部分的接收。如甲乙方在检查中发现或合理地推定出，甲乙双方实质性违约或可能实质性违约的，双方有权向对方发出改正通知，双方应立刻按对方的要求进行改正。双方在本条中的权利不能限制、损害其在本合同下享有的其他权利。</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检验与验收</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甲方有权在乙方按本合同要求交付服务后的合理期限内对服务进行检验，并在确认服务到达本合同要求后接收该服务。该检验和</w:t>
      </w:r>
      <w:r>
        <w:rPr>
          <w:rFonts w:ascii="宋体" w:hAnsi="宋体"/>
          <w:sz w:val="24"/>
          <w:szCs w:val="24"/>
        </w:rPr>
        <w:t>/</w:t>
      </w:r>
      <w:r>
        <w:rPr>
          <w:rFonts w:ascii="宋体" w:hAnsi="宋体" w:cs="宋体" w:hint="eastAsia"/>
          <w:sz w:val="24"/>
          <w:szCs w:val="24"/>
          <w:lang w:val="zh-TW" w:eastAsia="zh-TW"/>
        </w:rPr>
        <w:t>或接收并不能限制、阻碍甲方依据本合同及法律法规享有的其他权利，亦不能成为乙方免除其在本合同下义务与责任的借口。</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知识产权</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除本合同其他规定外，甲乙方承诺：</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hint="eastAsia"/>
          <w:sz w:val="24"/>
          <w:szCs w:val="24"/>
        </w:rPr>
        <w:t xml:space="preserve">    9.1</w:t>
      </w:r>
      <w:r>
        <w:rPr>
          <w:rFonts w:ascii="宋体" w:hAnsi="宋体" w:cs="宋体" w:hint="eastAsia"/>
          <w:sz w:val="24"/>
          <w:szCs w:val="24"/>
          <w:lang w:val="zh-TW" w:eastAsia="zh-TW"/>
        </w:rPr>
        <w:t>无论是否受到甲方的特别指示，由乙方或代表乙方在履行本合同过程中产生的知识产权，包括但不限于专利权、专利申请权、设计、技术秘密、计算机软件源代码及目标代码权、数据库权和半导体外形权（以下简称</w:t>
      </w:r>
      <w:r>
        <w:rPr>
          <w:rFonts w:ascii="宋体" w:hAnsi="宋体"/>
          <w:sz w:val="24"/>
          <w:szCs w:val="24"/>
        </w:rPr>
        <w:t>“</w:t>
      </w:r>
      <w:r>
        <w:rPr>
          <w:rFonts w:ascii="宋体" w:hAnsi="宋体" w:cs="宋体" w:hint="eastAsia"/>
          <w:sz w:val="24"/>
          <w:szCs w:val="24"/>
          <w:lang w:val="zh-TW" w:eastAsia="zh-TW"/>
        </w:rPr>
        <w:t>新知识产权</w:t>
      </w:r>
      <w:r>
        <w:rPr>
          <w:rFonts w:ascii="宋体" w:hAnsi="宋体"/>
          <w:sz w:val="24"/>
          <w:szCs w:val="24"/>
        </w:rPr>
        <w:t>”</w:t>
      </w:r>
      <w:r>
        <w:rPr>
          <w:rFonts w:ascii="宋体" w:hAnsi="宋体" w:cs="宋体" w:hint="eastAsia"/>
          <w:sz w:val="24"/>
          <w:szCs w:val="24"/>
          <w:lang w:val="zh-TW" w:eastAsia="zh-TW"/>
        </w:rPr>
        <w:t>），专属于甲方；</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hint="eastAsia"/>
          <w:sz w:val="24"/>
          <w:szCs w:val="24"/>
        </w:rPr>
        <w:t xml:space="preserve">    9.2</w:t>
      </w:r>
      <w:r>
        <w:rPr>
          <w:rFonts w:ascii="宋体" w:hAnsi="宋体" w:cs="宋体" w:hint="eastAsia"/>
          <w:sz w:val="24"/>
          <w:szCs w:val="24"/>
          <w:lang w:val="zh-TW" w:eastAsia="zh-TW"/>
        </w:rPr>
        <w:t>在新知识产权出现或即将出现时，即刻将相关信息通知甲方；</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9.3</w:t>
      </w:r>
      <w:r>
        <w:rPr>
          <w:rFonts w:ascii="宋体" w:hAnsi="宋体" w:cs="宋体" w:hint="eastAsia"/>
          <w:sz w:val="24"/>
          <w:szCs w:val="24"/>
          <w:lang w:val="zh-TW" w:eastAsia="zh-TW"/>
        </w:rPr>
        <w:t>在乙方向甲方交付服务的同时，向甲方提供与新知识产权有关的所有资料（包括但不限于数据、设计图、计算机源代码和目标代码），并在任何情形下甲方想要注册和保护该等新知识产权时向甲方提供合理帮助；</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9.4</w:t>
      </w:r>
      <w:r>
        <w:rPr>
          <w:rFonts w:ascii="宋体" w:hAnsi="宋体" w:cs="宋体" w:hint="eastAsia"/>
          <w:sz w:val="24"/>
          <w:szCs w:val="24"/>
          <w:lang w:val="zh-TW" w:eastAsia="zh-TW"/>
        </w:rPr>
        <w:t>乙方不得将新知识产权用于本合同以外的目的；</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9.5</w:t>
      </w:r>
      <w:r>
        <w:rPr>
          <w:rFonts w:ascii="宋体" w:hAnsi="宋体" w:cs="宋体" w:hint="eastAsia"/>
          <w:sz w:val="24"/>
          <w:szCs w:val="24"/>
          <w:lang w:val="zh-TW" w:eastAsia="zh-TW"/>
        </w:rPr>
        <w:t>与该新知识产权有关的一切信息属于本合同约定的保密信息的一部分。</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sz w:val="24"/>
          <w:szCs w:val="24"/>
          <w:lang w:val="zh-TW" w:eastAsia="zh-TW"/>
        </w:rPr>
      </w:pPr>
      <w:r>
        <w:rPr>
          <w:rFonts w:ascii="宋体" w:hAnsi="宋体" w:cs="宋体" w:hint="eastAsia"/>
          <w:sz w:val="24"/>
          <w:szCs w:val="24"/>
        </w:rPr>
        <w:t>9.6</w:t>
      </w:r>
      <w:r>
        <w:rPr>
          <w:rFonts w:ascii="宋体" w:hAnsi="宋体" w:cs="宋体" w:hint="eastAsia"/>
          <w:sz w:val="24"/>
          <w:szCs w:val="24"/>
          <w:lang w:val="zh-TW" w:eastAsia="zh-TW"/>
        </w:rPr>
        <w:t>对于乙方（包括乙方关联公司、分包商）为提供本合同下服务所采用的除新知识产权外的其他知识产权，包括但不限于专利权、专利申请权、设计、技术秘密、计算机软件源代码及目标代码权、数据库权和半导体外形权，乙方应授予和</w:t>
      </w:r>
      <w:r>
        <w:rPr>
          <w:rFonts w:ascii="宋体" w:hAnsi="宋体"/>
          <w:sz w:val="24"/>
          <w:szCs w:val="24"/>
        </w:rPr>
        <w:t>/</w:t>
      </w:r>
      <w:r>
        <w:rPr>
          <w:rFonts w:ascii="宋体" w:hAnsi="宋体" w:cs="宋体" w:hint="eastAsia"/>
          <w:sz w:val="24"/>
          <w:szCs w:val="24"/>
          <w:lang w:val="zh-TW" w:eastAsia="zh-TW"/>
        </w:rPr>
        <w:t>或促使他方授予甲方一项不可撤销的、永久的、免费的、可分许可的使用权。</w:t>
      </w:r>
    </w:p>
    <w:p w:rsidR="00ED5DEB" w:rsidRDefault="00ED5DEB">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sz w:val="24"/>
          <w:szCs w:val="24"/>
          <w:lang w:val="zh-TW" w:eastAsia="zh-TW"/>
        </w:rPr>
      </w:pP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保证</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rPr>
        <w:t>甲</w:t>
      </w:r>
      <w:r>
        <w:rPr>
          <w:rFonts w:ascii="宋体" w:hAnsi="宋体" w:cs="宋体" w:hint="eastAsia"/>
          <w:sz w:val="24"/>
          <w:szCs w:val="24"/>
          <w:lang w:val="zh-TW" w:eastAsia="zh-TW"/>
        </w:rPr>
        <w:t>方保证：</w:t>
      </w:r>
      <w:r>
        <w:rPr>
          <w:rFonts w:ascii="宋体" w:hAnsi="宋体"/>
          <w:sz w:val="24"/>
          <w:szCs w:val="24"/>
        </w:rPr>
        <w:t>a</w:t>
      </w:r>
      <w:r>
        <w:rPr>
          <w:rFonts w:ascii="宋体" w:hAnsi="宋体" w:cs="宋体" w:hint="eastAsia"/>
          <w:sz w:val="24"/>
          <w:szCs w:val="24"/>
          <w:lang w:val="zh-TW" w:eastAsia="zh-TW"/>
        </w:rPr>
        <w:t>）其未破产；</w:t>
      </w:r>
      <w:r>
        <w:rPr>
          <w:rFonts w:ascii="宋体" w:hAnsi="宋体"/>
          <w:sz w:val="24"/>
          <w:szCs w:val="24"/>
        </w:rPr>
        <w:t>b</w:t>
      </w:r>
      <w:r>
        <w:rPr>
          <w:rFonts w:ascii="宋体" w:hAnsi="宋体" w:cs="宋体" w:hint="eastAsia"/>
          <w:sz w:val="24"/>
          <w:szCs w:val="24"/>
          <w:lang w:val="zh-TW" w:eastAsia="zh-TW"/>
        </w:rPr>
        <w:t>）在其与</w:t>
      </w:r>
      <w:r>
        <w:rPr>
          <w:rFonts w:ascii="宋体" w:hAnsi="宋体" w:cs="宋体" w:hint="eastAsia"/>
          <w:sz w:val="24"/>
          <w:szCs w:val="24"/>
          <w:lang w:val="zh-TW"/>
        </w:rPr>
        <w:t>乙</w:t>
      </w:r>
      <w:r>
        <w:rPr>
          <w:rFonts w:ascii="宋体" w:hAnsi="宋体" w:cs="宋体" w:hint="eastAsia"/>
          <w:sz w:val="24"/>
          <w:szCs w:val="24"/>
          <w:lang w:val="zh-TW" w:eastAsia="zh-TW"/>
        </w:rPr>
        <w:t>方签署本合同以前三年内，其任何业务或资产均未被</w:t>
      </w:r>
      <w:r>
        <w:rPr>
          <w:rFonts w:ascii="宋体" w:hAnsi="宋体" w:cs="宋体" w:hint="eastAsia"/>
          <w:color w:val="auto"/>
          <w:sz w:val="24"/>
          <w:szCs w:val="24"/>
        </w:rPr>
        <w:t>任何人</w:t>
      </w:r>
      <w:r>
        <w:rPr>
          <w:rFonts w:ascii="宋体" w:hAnsi="宋体" w:cs="宋体" w:hint="eastAsia"/>
          <w:sz w:val="24"/>
          <w:szCs w:val="24"/>
          <w:lang w:val="zh-TW" w:eastAsia="zh-TW"/>
        </w:rPr>
        <w:t>指定任何清算人、接管人、或管理人，亦未有任何主体向有关部门、法院提出针对乙方的清算、破产请求；</w:t>
      </w:r>
      <w:r>
        <w:rPr>
          <w:rFonts w:ascii="宋体" w:hAnsi="宋体"/>
          <w:sz w:val="24"/>
          <w:szCs w:val="24"/>
        </w:rPr>
        <w:t>c</w:t>
      </w:r>
      <w:r>
        <w:rPr>
          <w:rFonts w:ascii="宋体" w:hAnsi="宋体" w:cs="宋体" w:hint="eastAsia"/>
          <w:sz w:val="24"/>
          <w:szCs w:val="24"/>
          <w:lang w:val="zh-TW" w:eastAsia="zh-TW"/>
        </w:rPr>
        <w:t>）</w:t>
      </w:r>
      <w:r>
        <w:rPr>
          <w:rFonts w:ascii="宋体" w:hAnsi="宋体" w:cs="宋体" w:hint="eastAsia"/>
          <w:sz w:val="24"/>
          <w:szCs w:val="24"/>
          <w:lang w:val="zh-TW"/>
        </w:rPr>
        <w:t>甲</w:t>
      </w:r>
      <w:r>
        <w:rPr>
          <w:rFonts w:ascii="宋体" w:hAnsi="宋体" w:cs="宋体" w:hint="eastAsia"/>
          <w:sz w:val="24"/>
          <w:szCs w:val="24"/>
          <w:lang w:val="zh-TW" w:eastAsia="zh-TW"/>
        </w:rPr>
        <w:t>方拥有签署和履行本合同所需的一切必要的公司权力。</w:t>
      </w:r>
      <w:r>
        <w:rPr>
          <w:rFonts w:ascii="宋体" w:hAnsi="宋体" w:cs="宋体" w:hint="eastAsia"/>
          <w:sz w:val="24"/>
          <w:szCs w:val="24"/>
          <w:lang w:val="zh-TW"/>
        </w:rPr>
        <w:t>（</w:t>
      </w:r>
      <w:r>
        <w:rPr>
          <w:rFonts w:ascii="宋体" w:hAnsi="宋体" w:cs="宋体" w:hint="eastAsia"/>
          <w:sz w:val="24"/>
          <w:szCs w:val="24"/>
        </w:rPr>
        <w:t>d</w:t>
      </w:r>
      <w:r>
        <w:rPr>
          <w:rFonts w:ascii="宋体" w:hAnsi="宋体" w:cs="宋体" w:hint="eastAsia"/>
          <w:sz w:val="24"/>
          <w:szCs w:val="24"/>
          <w:lang w:val="zh-TW"/>
        </w:rPr>
        <w:t>）甲方主要推进负责人只能更换一次负责人员。</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eastAsia="zh-TW"/>
        </w:rPr>
        <w:lastRenderedPageBreak/>
        <w:t>乙方保证：对本合同下所提供的服务成果，包括但不限于附随文件，</w:t>
      </w:r>
      <w:r>
        <w:rPr>
          <w:rFonts w:ascii="宋体" w:hAnsi="宋体" w:cs="宋体" w:hint="eastAsia"/>
          <w:color w:val="auto"/>
          <w:sz w:val="24"/>
          <w:szCs w:val="24"/>
        </w:rPr>
        <w:t>确保甲方</w:t>
      </w:r>
      <w:r>
        <w:rPr>
          <w:rFonts w:ascii="宋体" w:hAnsi="宋体" w:cs="宋体" w:hint="eastAsia"/>
          <w:color w:val="auto"/>
          <w:sz w:val="24"/>
          <w:szCs w:val="24"/>
          <w:lang w:val="zh-TW" w:eastAsia="zh-TW"/>
        </w:rPr>
        <w:t>享有充分的</w:t>
      </w:r>
      <w:r>
        <w:rPr>
          <w:rFonts w:ascii="宋体" w:hAnsi="宋体" w:cs="宋体" w:hint="eastAsia"/>
          <w:color w:val="auto"/>
          <w:sz w:val="24"/>
          <w:szCs w:val="24"/>
        </w:rPr>
        <w:t>权益</w:t>
      </w:r>
      <w:r>
        <w:rPr>
          <w:rFonts w:ascii="宋体" w:hAnsi="宋体" w:cs="宋体" w:hint="eastAsia"/>
          <w:color w:val="auto"/>
          <w:sz w:val="24"/>
          <w:szCs w:val="24"/>
          <w:lang w:val="zh-TW" w:eastAsia="zh-TW"/>
        </w:rPr>
        <w:t>，该等服务成果未受到任何影响、损害或可能影响、损害甲方权益的权利阻碍和第三方权益（包括但不限于第三方优先购买权、抵押权、留置权）的限制；甲方购买、使用该服务全部或一部分的行为，不会受到第三方指称侵犯其知识产权，包括但不限于专利权、商标权、著作权的索赔或诉讼。</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保密责任</w:t>
      </w:r>
      <w:r>
        <w:rPr>
          <w:rFonts w:ascii="宋体" w:hAnsi="宋体" w:cs="??" w:hint="eastAsia"/>
          <w:b/>
          <w:color w:val="auto"/>
          <w:sz w:val="24"/>
          <w:szCs w:val="24"/>
          <w:lang w:val="zh-TW"/>
        </w:rPr>
        <w:t>及排他</w:t>
      </w:r>
    </w:p>
    <w:p w:rsidR="00ED5DEB" w:rsidRDefault="00371DE0">
      <w:pPr>
        <w:pStyle w:val="A9"/>
        <w:pBdr>
          <w:top w:val="none" w:sz="0" w:space="0" w:color="auto"/>
          <w:left w:val="none" w:sz="0" w:space="0" w:color="auto"/>
          <w:bottom w:val="none" w:sz="0" w:space="0" w:color="auto"/>
          <w:right w:val="none" w:sz="0" w:space="0" w:color="auto"/>
        </w:pBdr>
        <w:spacing w:line="380" w:lineRule="exact"/>
        <w:ind w:firstLine="420"/>
        <w:rPr>
          <w:rFonts w:ascii="宋体" w:hAnsi="宋体" w:cs="宋体"/>
          <w:sz w:val="24"/>
          <w:szCs w:val="24"/>
          <w:lang w:val="zh-TW"/>
        </w:rPr>
      </w:pPr>
      <w:r>
        <w:rPr>
          <w:rFonts w:ascii="宋体" w:hAnsi="宋体" w:cs="宋体" w:hint="eastAsia"/>
          <w:sz w:val="24"/>
          <w:szCs w:val="24"/>
          <w:lang w:val="zh-TW"/>
        </w:rPr>
        <w:t>11.1</w:t>
      </w:r>
      <w:r>
        <w:rPr>
          <w:rFonts w:ascii="宋体" w:hAnsi="宋体" w:cs="宋体" w:hint="eastAsia"/>
          <w:sz w:val="24"/>
          <w:szCs w:val="24"/>
          <w:lang w:val="zh-TW" w:eastAsia="zh-TW"/>
        </w:rPr>
        <w:t>对于甲方在本合同下揭露给乙方的或乙方通过其他途径获得的相关技术、管理、财务和经营信息（包括但不限于甲方、甲方关联公司、甲方合作伙伴与本合同有关的相关项目名称、产品开发计划、数据、图纸、专有技术）及本合同自身内容（以下简称</w:t>
      </w:r>
      <w:r>
        <w:rPr>
          <w:rFonts w:ascii="宋体" w:hAnsi="宋体"/>
          <w:sz w:val="24"/>
          <w:szCs w:val="24"/>
        </w:rPr>
        <w:t>“</w:t>
      </w:r>
      <w:r>
        <w:rPr>
          <w:rFonts w:ascii="宋体" w:hAnsi="宋体" w:cs="宋体" w:hint="eastAsia"/>
          <w:sz w:val="24"/>
          <w:szCs w:val="24"/>
          <w:lang w:val="zh-TW" w:eastAsia="zh-TW"/>
        </w:rPr>
        <w:t>保密信息</w:t>
      </w:r>
      <w:r>
        <w:rPr>
          <w:rFonts w:ascii="宋体" w:hAnsi="宋体"/>
          <w:sz w:val="24"/>
          <w:szCs w:val="24"/>
        </w:rPr>
        <w:t>”</w:t>
      </w:r>
      <w:r>
        <w:rPr>
          <w:rFonts w:ascii="宋体" w:hAnsi="宋体" w:cs="宋体" w:hint="eastAsia"/>
          <w:sz w:val="24"/>
          <w:szCs w:val="24"/>
          <w:lang w:val="zh-TW" w:eastAsia="zh-TW"/>
        </w:rPr>
        <w:t>），乙方负有保密义务。乙方承认上述保密信息具有实用价值，甲方已对其采取了合理的保密措施。除非甲方事先以书面形式同意，乙方不得因本合同之外的其他目的使用该保密信息，不得将保密信息揭露给第三人（包括依据其职位、工作性质，没有必要接触该保密信息的乙方雇员）或允许第三人使用。保密期限为自保密信息被揭露或（如该保密信息在本合同签订时或之后才出现）产生之日起五年内，但乙方对新知识产权及甲方所提供专有技术的保密义务，将不受该保密期限的限制且长于该保密期限。保密期限结束后乙方应立即将包含上述保密信息的所有物品或文件合理地销毁或归还甲方。乙方未得到甲方事先书面同意，不得以任何方式将乙方已签订本合同为甲方提供服务一事刊登广告或公布于众，也不得在乙方的广告或促销材料中使用任何甲方商标或商号。如发生违反此条款事件，甲方有权取消本合同中尚未提供之服务，并无需对乙方由此而遭受的任何直接或间接损失承担任何责任，亦不再支付任何费用（在取消前所提供之服务不在此列）。乙方进一步确认，如乙方违反本条款，应当支付甲方违约金，违约金额为本合同总金额的</w:t>
      </w:r>
      <w:r>
        <w:rPr>
          <w:rFonts w:ascii="宋体" w:hAnsi="宋体"/>
          <w:sz w:val="24"/>
          <w:szCs w:val="24"/>
        </w:rPr>
        <w:t>20%</w:t>
      </w:r>
      <w:r>
        <w:rPr>
          <w:rFonts w:ascii="宋体" w:hAnsi="宋体" w:cs="宋体" w:hint="eastAsia"/>
          <w:sz w:val="24"/>
          <w:szCs w:val="24"/>
          <w:lang w:val="zh-TW" w:eastAsia="zh-TW"/>
        </w:rPr>
        <w:t>，甲方有权保留追溯乙方因此给甲方带来的直接或间接损失的权利。</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变更</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r>
        <w:rPr>
          <w:rFonts w:ascii="宋体" w:hAnsi="宋体" w:cs="宋体" w:hint="eastAsia"/>
          <w:sz w:val="24"/>
          <w:szCs w:val="24"/>
          <w:lang w:val="zh-TW" w:eastAsia="zh-TW"/>
        </w:rPr>
        <w:t>在提前书面通知乙方的情况下，甲方可在乙方允许的情况下改变本合同下约定的：</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12.1</w:t>
      </w:r>
      <w:r>
        <w:rPr>
          <w:rFonts w:ascii="宋体" w:hAnsi="宋体" w:cs="宋体" w:hint="eastAsia"/>
          <w:sz w:val="24"/>
          <w:szCs w:val="24"/>
          <w:lang w:val="zh-TW" w:eastAsia="zh-TW"/>
        </w:rPr>
        <w:t>服务进度</w:t>
      </w:r>
      <w:r>
        <w:rPr>
          <w:rFonts w:ascii="宋体" w:hAnsi="宋体"/>
          <w:sz w:val="24"/>
          <w:szCs w:val="24"/>
        </w:rPr>
        <w:t xml:space="preserve">,  </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hint="eastAsia"/>
          <w:sz w:val="24"/>
          <w:szCs w:val="24"/>
        </w:rPr>
        <w:t>12.2</w:t>
      </w:r>
      <w:r>
        <w:rPr>
          <w:rFonts w:ascii="宋体" w:hAnsi="宋体" w:cs="宋体" w:hint="eastAsia"/>
          <w:sz w:val="24"/>
          <w:szCs w:val="24"/>
          <w:lang w:val="zh-TW" w:eastAsia="zh-TW"/>
        </w:rPr>
        <w:t>服务内容、规格要求及服务成果提交形式</w:t>
      </w:r>
      <w:r>
        <w:rPr>
          <w:rFonts w:ascii="宋体" w:hAnsi="宋体"/>
          <w:sz w:val="24"/>
          <w:szCs w:val="24"/>
        </w:rPr>
        <w:t xml:space="preserve">,   </w:t>
      </w:r>
    </w:p>
    <w:p w:rsidR="00ED5DEB" w:rsidRDefault="00B16882">
      <w:pPr>
        <w:pStyle w:val="A9"/>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ins w:id="12" w:author="PC" w:date="2021-10-13T17:06:00Z">
        <w:r>
          <w:rPr>
            <w:rFonts w:ascii="宋体" w:hAnsi="宋体" w:cs="宋体" w:hint="eastAsia"/>
            <w:sz w:val="24"/>
            <w:szCs w:val="24"/>
            <w:lang w:val="zh-TW"/>
          </w:rPr>
          <w:t>上述变更</w:t>
        </w:r>
      </w:ins>
      <w:ins w:id="13" w:author="PC" w:date="2021-10-13T17:07:00Z">
        <w:r>
          <w:rPr>
            <w:rFonts w:ascii="宋体" w:hAnsi="宋体" w:cs="宋体" w:hint="eastAsia"/>
            <w:sz w:val="24"/>
            <w:szCs w:val="24"/>
            <w:lang w:val="zh-TW"/>
          </w:rPr>
          <w:t>内容不包括甲方为实现合同目的而提出的合理调整，</w:t>
        </w:r>
      </w:ins>
      <w:r w:rsidR="00371DE0">
        <w:rPr>
          <w:rFonts w:ascii="宋体" w:hAnsi="宋体" w:cs="宋体" w:hint="eastAsia"/>
          <w:sz w:val="24"/>
          <w:szCs w:val="24"/>
          <w:lang w:val="zh-TW" w:eastAsia="zh-TW"/>
        </w:rPr>
        <w:t>但在此两种情况下，甲方将根据乙方因此遭受的直接损失（不包括管理费用、预期利润、设备场地闲置费用等）在双方友好协商的基础上对乙方进行合理的补偿，前提条件是乙方向甲方交付格式和细节符合甲方要求的文件以证明该等补偿的必要性。</w:t>
      </w:r>
    </w:p>
    <w:p w:rsidR="00ED5DEB" w:rsidRDefault="00ED5DEB">
      <w:pPr>
        <w:pStyle w:val="A9"/>
        <w:pBdr>
          <w:top w:val="none" w:sz="0" w:space="0" w:color="auto"/>
          <w:left w:val="none" w:sz="0" w:space="0" w:color="auto"/>
          <w:bottom w:val="none" w:sz="0" w:space="0" w:color="auto"/>
          <w:right w:val="none" w:sz="0" w:space="0" w:color="auto"/>
        </w:pBdr>
        <w:spacing w:before="156" w:line="380" w:lineRule="exact"/>
        <w:rPr>
          <w:rFonts w:ascii="宋体" w:hAnsi="宋体" w:cs="宋体"/>
          <w:sz w:val="24"/>
          <w:szCs w:val="24"/>
          <w:lang w:val="zh-TW" w:eastAsia="zh-TW"/>
        </w:rPr>
      </w:pP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转让与分包</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rPr>
        <w:lastRenderedPageBreak/>
        <w:t>未</w:t>
      </w:r>
      <w:r>
        <w:rPr>
          <w:rFonts w:ascii="宋体" w:hAnsi="宋体" w:cs="宋体" w:hint="eastAsia"/>
          <w:color w:val="auto"/>
          <w:sz w:val="24"/>
          <w:szCs w:val="24"/>
          <w:lang w:val="zh-TW" w:eastAsia="zh-TW"/>
        </w:rPr>
        <w:t>在事先以书面形式（包括但不限于传真）通知乙方的情况下，甲方</w:t>
      </w:r>
      <w:r>
        <w:rPr>
          <w:rFonts w:ascii="宋体" w:hAnsi="宋体" w:cs="宋体" w:hint="eastAsia"/>
          <w:color w:val="auto"/>
          <w:sz w:val="24"/>
          <w:szCs w:val="24"/>
          <w:lang w:val="zh-TW"/>
        </w:rPr>
        <w:t>无</w:t>
      </w:r>
      <w:r>
        <w:rPr>
          <w:rFonts w:ascii="宋体" w:hAnsi="宋体" w:cs="宋体" w:hint="eastAsia"/>
          <w:color w:val="auto"/>
          <w:sz w:val="24"/>
          <w:szCs w:val="24"/>
          <w:lang w:val="zh-TW" w:eastAsia="zh-TW"/>
        </w:rPr>
        <w:t>权将其在本合同下的任何或全部权利和</w:t>
      </w:r>
      <w:r>
        <w:rPr>
          <w:rFonts w:ascii="宋体" w:hAnsi="宋体"/>
          <w:color w:val="auto"/>
          <w:sz w:val="24"/>
          <w:szCs w:val="24"/>
        </w:rPr>
        <w:t>/</w:t>
      </w:r>
      <w:r>
        <w:rPr>
          <w:rFonts w:ascii="宋体" w:hAnsi="宋体" w:cs="宋体" w:hint="eastAsia"/>
          <w:color w:val="auto"/>
          <w:sz w:val="24"/>
          <w:szCs w:val="24"/>
          <w:lang w:val="zh-TW" w:eastAsia="zh-TW"/>
        </w:rPr>
        <w:t>或义务转让给任何第三方；未经甲方事先书面同意，乙方不得将其在本合同下的任何或全部权利和</w:t>
      </w:r>
      <w:r>
        <w:rPr>
          <w:rFonts w:ascii="宋体" w:hAnsi="宋体"/>
          <w:color w:val="auto"/>
          <w:sz w:val="24"/>
          <w:szCs w:val="24"/>
        </w:rPr>
        <w:t>/</w:t>
      </w:r>
      <w:r>
        <w:rPr>
          <w:rFonts w:ascii="宋体" w:hAnsi="宋体" w:cs="宋体" w:hint="eastAsia"/>
          <w:color w:val="auto"/>
          <w:sz w:val="24"/>
          <w:szCs w:val="24"/>
          <w:lang w:val="zh-TW" w:eastAsia="zh-TW"/>
        </w:rPr>
        <w:t>或义务转让给任何第三方。未经甲方事先书面同意，乙方亦不得将服务的任何部分分包给任何第三方。</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乙方披露给甲方的技术信息</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color w:val="auto"/>
          <w:sz w:val="24"/>
          <w:szCs w:val="24"/>
        </w:rPr>
      </w:pPr>
      <w:r>
        <w:rPr>
          <w:rFonts w:ascii="宋体" w:hAnsi="宋体" w:cs="宋体" w:hint="eastAsia"/>
          <w:color w:val="auto"/>
          <w:sz w:val="24"/>
          <w:szCs w:val="24"/>
          <w:lang w:val="zh-TW" w:eastAsia="zh-TW"/>
        </w:rPr>
        <w:t>乙方同意不就已经或将要披露给甲方有关本合同中服务的任何技术资料对甲方提出索赔。</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违约金</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cs="宋体"/>
          <w:color w:val="auto"/>
          <w:sz w:val="24"/>
          <w:szCs w:val="24"/>
        </w:rPr>
      </w:pPr>
      <w:r>
        <w:rPr>
          <w:rFonts w:ascii="宋体" w:hAnsi="宋体" w:cs="宋体" w:hint="eastAsia"/>
          <w:sz w:val="24"/>
          <w:szCs w:val="24"/>
        </w:rPr>
        <w:t>15.1</w:t>
      </w:r>
      <w:r>
        <w:rPr>
          <w:rFonts w:ascii="宋体" w:hAnsi="宋体" w:cs="宋体" w:hint="eastAsia"/>
          <w:sz w:val="24"/>
          <w:szCs w:val="24"/>
          <w:lang w:val="zh-TW" w:eastAsia="zh-TW"/>
        </w:rPr>
        <w:t>如果甲乙方违反本合同中有关服务地点、期限、进度、规格要求以及服务成果提交形式、保证、附随协助条款中的任何条款时，甲乙方应该向对方支付相当于合同总金额百分之</w:t>
      </w:r>
      <w:ins w:id="14" w:author="PC" w:date="2021-10-13T17:27:00Z">
        <w:r w:rsidR="00016B5F">
          <w:rPr>
            <w:rFonts w:ascii="宋体" w:hAnsi="宋体" w:cs="宋体" w:hint="eastAsia"/>
            <w:sz w:val="24"/>
            <w:szCs w:val="24"/>
            <w:lang w:val="zh-TW"/>
          </w:rPr>
          <w:t>三</w:t>
        </w:r>
      </w:ins>
      <w:r>
        <w:rPr>
          <w:rFonts w:ascii="宋体" w:hAnsi="宋体" w:cs="宋体" w:hint="eastAsia"/>
          <w:sz w:val="24"/>
          <w:szCs w:val="24"/>
          <w:lang w:val="zh-TW" w:eastAsia="zh-TW"/>
        </w:rPr>
        <w:t>十的违约</w:t>
      </w:r>
      <w:r>
        <w:rPr>
          <w:rFonts w:ascii="宋体" w:hAnsi="宋体" w:cs="宋体" w:hint="eastAsia"/>
          <w:color w:val="auto"/>
          <w:sz w:val="24"/>
          <w:szCs w:val="24"/>
          <w:lang w:val="zh-TW" w:eastAsia="zh-TW"/>
        </w:rPr>
        <w:t>金。</w:t>
      </w:r>
      <w:r>
        <w:rPr>
          <w:rFonts w:ascii="宋体" w:hAnsi="宋体" w:cs="宋体" w:hint="eastAsia"/>
          <w:color w:val="auto"/>
          <w:sz w:val="24"/>
          <w:szCs w:val="24"/>
        </w:rPr>
        <w:t>双方认可变更的内容除外。</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color w:val="auto"/>
          <w:sz w:val="24"/>
          <w:szCs w:val="24"/>
        </w:rPr>
      </w:pPr>
      <w:r>
        <w:rPr>
          <w:rFonts w:ascii="宋体" w:hAnsi="宋体" w:cs="宋体" w:hint="eastAsia"/>
          <w:b/>
          <w:color w:val="auto"/>
          <w:sz w:val="24"/>
          <w:szCs w:val="24"/>
          <w:lang w:val="zh-TW" w:eastAsia="zh-TW"/>
        </w:rPr>
        <w:t>索赔</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对于甲方，包括其雇员、代理人以及代表人由于乙方对其在本合同下所做出的任何陈述、保证、承诺或约定的违反或怠于履行而遭受的任何损失、责任、索赔、诉讼、费用（无论是否涉及第三方索赔、无论是否涉及产品质量责任，无论是否涉及人身伤害），乙方（包括其续受者）应承担赔偿责任。如乙方在甲方场地进行任何工作或在甲方场地之内或之外使用甲方财产，乙方应保护甲方免受任何源于或有关于乙方在甲方场地工作或使用甲方财产造成对财产的破坏或对甲方、其雇员或其他人的伤害（包括死亡）而导致的责任、索赔、要求或支出（包括合理的律师费用及其他专业费用），并做出赔偿，除非该责任、索赔或要求完全由甲方失误造成。</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合同终止和解除</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17.1因双方共同协商解除终止。</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ind w:firstLineChars="200" w:firstLine="480"/>
        <w:rPr>
          <w:rFonts w:ascii="宋体" w:hAnsi="宋体"/>
          <w:sz w:val="24"/>
          <w:szCs w:val="24"/>
        </w:rPr>
      </w:pPr>
      <w:r>
        <w:rPr>
          <w:rFonts w:ascii="宋体" w:hAnsi="宋体" w:cs="宋体" w:hint="eastAsia"/>
          <w:sz w:val="24"/>
          <w:szCs w:val="24"/>
        </w:rPr>
        <w:t>17.2</w:t>
      </w:r>
      <w:r>
        <w:rPr>
          <w:rFonts w:ascii="宋体" w:hAnsi="宋体" w:cs="宋体" w:hint="eastAsia"/>
          <w:sz w:val="24"/>
          <w:szCs w:val="24"/>
          <w:lang w:val="zh-TW" w:eastAsia="zh-TW"/>
        </w:rPr>
        <w:t>因</w:t>
      </w:r>
      <w:r>
        <w:rPr>
          <w:rFonts w:ascii="宋体" w:hAnsi="宋体" w:cs="宋体" w:hint="eastAsia"/>
          <w:sz w:val="24"/>
          <w:szCs w:val="24"/>
          <w:lang w:val="zh-TW"/>
        </w:rPr>
        <w:t>甲方实际运营调整，造成本咨询项目暂停或终止，双方按实际已服务人天单价（或项目节点费用）结算已完成内容的款项</w:t>
      </w:r>
      <w:r>
        <w:rPr>
          <w:rFonts w:ascii="宋体" w:hAnsi="宋体" w:cs="宋体" w:hint="eastAsia"/>
          <w:sz w:val="24"/>
          <w:szCs w:val="24"/>
          <w:lang w:val="zh-TW" w:eastAsia="zh-TW"/>
        </w:rPr>
        <w:t>。</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抵销</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除法律规定的任何抵销权或扣除权之外，甲方有权从甲方应付乙方的已到期或将到期的款项中减去任何乙方应付给甲方已到期或将到期的款项，包括但不限于乙方应支付给甲方的赔偿金、损失费。</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税务</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按中国税法规定，任何向乙方征收的税赋和关税，包括但不限于公司所得税、印花税、营业税、增值税和流转税附加税</w:t>
      </w:r>
      <w:r>
        <w:rPr>
          <w:rFonts w:ascii="宋体" w:hAnsi="宋体"/>
          <w:sz w:val="24"/>
          <w:szCs w:val="24"/>
        </w:rPr>
        <w:t>(</w:t>
      </w:r>
      <w:r>
        <w:rPr>
          <w:rFonts w:ascii="宋体" w:hAnsi="宋体" w:cs="宋体" w:hint="eastAsia"/>
          <w:sz w:val="24"/>
          <w:szCs w:val="24"/>
          <w:lang w:val="zh-TW" w:eastAsia="zh-TW"/>
        </w:rPr>
        <w:t>如果适用</w:t>
      </w:r>
      <w:r>
        <w:rPr>
          <w:rFonts w:ascii="宋体" w:hAnsi="宋体"/>
          <w:sz w:val="24"/>
          <w:szCs w:val="24"/>
        </w:rPr>
        <w:t>)</w:t>
      </w:r>
      <w:r>
        <w:rPr>
          <w:rFonts w:ascii="宋体" w:hAnsi="宋体" w:cs="宋体" w:hint="eastAsia"/>
          <w:sz w:val="24"/>
          <w:szCs w:val="24"/>
          <w:lang w:val="zh-TW" w:eastAsia="zh-TW"/>
        </w:rPr>
        <w:t>，均系乙方的义务，甲方对乙方该</w:t>
      </w:r>
      <w:r>
        <w:rPr>
          <w:rFonts w:ascii="宋体" w:hAnsi="宋体" w:cs="宋体" w:hint="eastAsia"/>
          <w:sz w:val="24"/>
          <w:szCs w:val="24"/>
          <w:lang w:val="zh-TW" w:eastAsia="zh-TW"/>
        </w:rPr>
        <w:lastRenderedPageBreak/>
        <w:t>等税赋和关税将不承担任何责任。甲方有权从本合同下应付给乙方的款项中扣除中国法律法规要求乙方承担的抵扣税。</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不可抗力</w:t>
      </w:r>
    </w:p>
    <w:p w:rsidR="000B2ADB" w:rsidRDefault="00371DE0">
      <w:pPr>
        <w:pStyle w:val="A9"/>
        <w:pBdr>
          <w:top w:val="none" w:sz="0" w:space="0" w:color="auto"/>
          <w:left w:val="none" w:sz="0" w:space="0" w:color="auto"/>
          <w:bottom w:val="none" w:sz="0" w:space="0" w:color="auto"/>
          <w:right w:val="none" w:sz="0" w:space="0" w:color="auto"/>
        </w:pBdr>
        <w:spacing w:before="156" w:line="380" w:lineRule="exact"/>
        <w:rPr>
          <w:ins w:id="15" w:author="PC" w:date="2021-10-13T16:22:00Z"/>
          <w:rFonts w:ascii="宋体" w:hAnsi="宋体" w:cs="宋体" w:hint="eastAsia"/>
          <w:sz w:val="24"/>
          <w:szCs w:val="24"/>
          <w:lang w:val="zh-TW"/>
        </w:rPr>
      </w:pPr>
      <w:r>
        <w:rPr>
          <w:rFonts w:ascii="宋体" w:hAnsi="宋体" w:cs="宋体" w:hint="eastAsia"/>
          <w:sz w:val="24"/>
          <w:szCs w:val="24"/>
          <w:lang w:val="zh-TW" w:eastAsia="zh-TW"/>
        </w:rPr>
        <w:t>如任何一方延迟或未能履行本合同项下的义务是由于该方在订立合同时不能预见、对其发生和后果不能避免、不能克服并且非属该方过错或疏忽的事件或事情引起的，包括但不限于天灾、任何政府机构行为（无论有效或无效）、火灾、水灾、风暴、爆炸、自然灾害、战争</w:t>
      </w:r>
      <w:r>
        <w:rPr>
          <w:rFonts w:ascii="宋体" w:hAnsi="宋体"/>
          <w:sz w:val="24"/>
          <w:szCs w:val="24"/>
        </w:rPr>
        <w:t>,</w:t>
      </w:r>
      <w:r>
        <w:rPr>
          <w:rFonts w:ascii="宋体" w:hAnsi="宋体" w:cs="宋体" w:hint="eastAsia"/>
          <w:sz w:val="24"/>
          <w:szCs w:val="24"/>
          <w:lang w:val="zh-TW" w:eastAsia="zh-TW"/>
        </w:rPr>
        <w:t>在此范围内</w:t>
      </w:r>
      <w:r>
        <w:rPr>
          <w:rFonts w:ascii="宋体" w:hAnsi="宋体"/>
          <w:sz w:val="24"/>
          <w:szCs w:val="24"/>
        </w:rPr>
        <w:t>,</w:t>
      </w:r>
      <w:r>
        <w:rPr>
          <w:rFonts w:ascii="宋体" w:hAnsi="宋体" w:cs="宋体" w:hint="eastAsia"/>
          <w:sz w:val="24"/>
          <w:szCs w:val="24"/>
          <w:lang w:val="zh-TW" w:eastAsia="zh-TW"/>
        </w:rPr>
        <w:t>应免除该方责任，但受影响的一方应在该迟延发生起十天内就该延迟以书面形式通知另一方（包括预计的延迟期限）。</w:t>
      </w:r>
    </w:p>
    <w:p w:rsidR="000B2ADB" w:rsidRDefault="00371DE0">
      <w:pPr>
        <w:pStyle w:val="A9"/>
        <w:pBdr>
          <w:top w:val="none" w:sz="0" w:space="0" w:color="auto"/>
          <w:left w:val="none" w:sz="0" w:space="0" w:color="auto"/>
          <w:bottom w:val="none" w:sz="0" w:space="0" w:color="auto"/>
          <w:right w:val="none" w:sz="0" w:space="0" w:color="auto"/>
        </w:pBdr>
        <w:spacing w:before="156" w:line="380" w:lineRule="exact"/>
        <w:rPr>
          <w:ins w:id="16" w:author="PC" w:date="2021-10-13T16:22:00Z"/>
          <w:rFonts w:ascii="宋体" w:hAnsi="宋体" w:cs="宋体" w:hint="eastAsia"/>
          <w:sz w:val="24"/>
          <w:szCs w:val="24"/>
          <w:lang w:val="zh-TW"/>
        </w:rPr>
      </w:pPr>
      <w:r>
        <w:rPr>
          <w:rFonts w:ascii="宋体" w:hAnsi="宋体" w:cs="宋体" w:hint="eastAsia"/>
          <w:sz w:val="24"/>
          <w:szCs w:val="24"/>
          <w:lang w:val="zh-TW" w:eastAsia="zh-TW"/>
        </w:rPr>
        <w:t>在乙方</w:t>
      </w:r>
      <w:ins w:id="17" w:author="PC" w:date="2021-10-13T17:11:00Z">
        <w:r w:rsidR="00B16882">
          <w:rPr>
            <w:rFonts w:ascii="宋体" w:hAnsi="宋体" w:cs="宋体" w:hint="eastAsia"/>
            <w:sz w:val="24"/>
            <w:szCs w:val="24"/>
            <w:lang w:val="zh-TW"/>
          </w:rPr>
          <w:t>因上述不可抗力而</w:t>
        </w:r>
      </w:ins>
      <w:r>
        <w:rPr>
          <w:rFonts w:ascii="宋体" w:hAnsi="宋体" w:cs="宋体" w:hint="eastAsia"/>
          <w:sz w:val="24"/>
          <w:szCs w:val="24"/>
          <w:lang w:val="zh-TW" w:eastAsia="zh-TW"/>
        </w:rPr>
        <w:t>延迟或无法履行合同的时期内，甲方可选择从其他渠道寻求服务并从给乙方的本合同中扣除该部分服务而不对乙方承担法律责任，或让乙方按甲方要求的日期及本合同中规定的价格从其他渠道寻找该等服务。如甲方要求，乙方应在该要求提出后的十天内提供充分的证明以保证延迟不超过三十天</w:t>
      </w:r>
      <w:r>
        <w:rPr>
          <w:rFonts w:ascii="宋体" w:hAnsi="宋体"/>
          <w:sz w:val="24"/>
          <w:szCs w:val="24"/>
        </w:rPr>
        <w:t>,</w:t>
      </w:r>
      <w:r>
        <w:rPr>
          <w:rFonts w:ascii="宋体" w:hAnsi="宋体" w:cs="宋体" w:hint="eastAsia"/>
          <w:sz w:val="24"/>
          <w:szCs w:val="24"/>
          <w:lang w:val="zh-TW" w:eastAsia="zh-TW"/>
        </w:rPr>
        <w:t>如延迟期超过三十天或乙方未能提供充分保证说明该延迟将在三十天内结束</w:t>
      </w:r>
      <w:r>
        <w:rPr>
          <w:rFonts w:ascii="宋体" w:hAnsi="宋体"/>
          <w:sz w:val="24"/>
          <w:szCs w:val="24"/>
        </w:rPr>
        <w:t>,</w:t>
      </w:r>
      <w:r>
        <w:rPr>
          <w:rFonts w:ascii="宋体" w:hAnsi="宋体" w:cs="宋体" w:hint="eastAsia"/>
          <w:sz w:val="24"/>
          <w:szCs w:val="24"/>
          <w:lang w:val="zh-TW" w:eastAsia="zh-TW"/>
        </w:rPr>
        <w:t>则甲方可立即解除本合同，而不承担任何责任。</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rPr>
        <w:t>甲方</w:t>
      </w:r>
      <w:ins w:id="18" w:author="PC" w:date="2021-10-13T17:11:00Z">
        <w:r w:rsidR="00B16882">
          <w:rPr>
            <w:rFonts w:ascii="宋体" w:hAnsi="宋体" w:cs="宋体" w:hint="eastAsia"/>
            <w:sz w:val="24"/>
            <w:szCs w:val="24"/>
            <w:lang w:val="zh-TW"/>
          </w:rPr>
          <w:t>因上述不可抗力而</w:t>
        </w:r>
      </w:ins>
      <w:del w:id="19" w:author="PC" w:date="2021-10-13T17:11:00Z">
        <w:r w:rsidDel="00B16882">
          <w:rPr>
            <w:rFonts w:ascii="宋体" w:hAnsi="宋体" w:cs="宋体" w:hint="eastAsia"/>
            <w:sz w:val="24"/>
            <w:szCs w:val="24"/>
            <w:lang w:val="zh-TW"/>
          </w:rPr>
          <w:delText>在</w:delText>
        </w:r>
      </w:del>
      <w:r>
        <w:rPr>
          <w:rFonts w:ascii="宋体" w:hAnsi="宋体" w:cs="宋体" w:hint="eastAsia"/>
          <w:sz w:val="24"/>
          <w:szCs w:val="24"/>
          <w:lang w:val="zh-TW"/>
        </w:rPr>
        <w:t>未经过乙方同意情况下延迟合同实施超过三十天，乙方有权向甲方索取项目延误赔偿金，金额为项目总金额的</w:t>
      </w:r>
      <w:r>
        <w:rPr>
          <w:rFonts w:ascii="宋体" w:hAnsi="宋体" w:cs="宋体" w:hint="eastAsia"/>
          <w:sz w:val="24"/>
          <w:szCs w:val="24"/>
        </w:rPr>
        <w:t>30%作为补偿，并在五个工作日内转账到乙方账户，甲方在未经过乙方同意的情况下擅自终止合同，需向乙方赔偿项目总金额的30%进行补偿并在五个工作日内转账到乙方账户。</w:t>
      </w:r>
      <w:r>
        <w:rPr>
          <w:rFonts w:ascii="宋体" w:hAnsi="宋体" w:cs="宋体" w:hint="eastAsia"/>
          <w:sz w:val="24"/>
          <w:szCs w:val="24"/>
          <w:lang w:val="zh-TW" w:eastAsia="zh-TW"/>
        </w:rPr>
        <w:t>在任何情形下，本合同各方均应当尽其合理的努力以减少该等事件或事情的影响。</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无暗示放弃</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任何一方在任何时间未能要求另一方履行本合同下任何条款都不应影响其在以后任何时间里要求履行此条款的权利。未履行或延迟履行本合同项下的一项权利或补救措施并不构成放弃该权利或补救措施，也不构成放弃其它权利或补救措施。单独或部分履行本合同项下的一项权利或补救措施并不妨碍进一步履行该权利或补救措施或履行其它权利或补救措施。</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可分割性</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若本合同的任何条款被判定为非法或无法执行，则其余条款的有效性不受影响，除非本合同的实质性目的无法实现，在此情况下，任何一方可以经书面通知后终止本合同。</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适用法律与争议解决</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本合同的订立、效力、解释、履行和争议的解决均适用中华人民共和国法律。任何源于、产生于或涉及本合同的争议应协商解决，协商不成在合同签订地</w:t>
      </w:r>
      <w:r>
        <w:rPr>
          <w:rFonts w:ascii="宋体" w:hAnsi="宋体" w:cs="宋体" w:hint="eastAsia"/>
          <w:sz w:val="24"/>
          <w:szCs w:val="24"/>
          <w:lang w:val="zh-TW"/>
        </w:rPr>
        <w:t>当地的</w:t>
      </w:r>
      <w:r>
        <w:rPr>
          <w:rFonts w:ascii="宋体" w:hAnsi="宋体" w:cs="宋体" w:hint="eastAsia"/>
          <w:sz w:val="24"/>
          <w:szCs w:val="24"/>
          <w:lang w:val="zh-TW" w:eastAsia="zh-TW"/>
        </w:rPr>
        <w:t>人民</w:t>
      </w:r>
      <w:r>
        <w:rPr>
          <w:rFonts w:ascii="宋体" w:hAnsi="宋体" w:cs="宋体" w:hint="eastAsia"/>
          <w:sz w:val="24"/>
          <w:szCs w:val="24"/>
          <w:lang w:val="zh-TW" w:eastAsia="zh-TW"/>
        </w:rPr>
        <w:lastRenderedPageBreak/>
        <w:t>法院诉讼解决。</w:t>
      </w:r>
    </w:p>
    <w:p w:rsidR="00ED5DEB" w:rsidRDefault="00371DE0">
      <w:pPr>
        <w:pStyle w:val="A9"/>
        <w:numPr>
          <w:ilvl w:val="0"/>
          <w:numId w:val="1"/>
        </w:numPr>
        <w:pBdr>
          <w:top w:val="none" w:sz="0" w:space="0" w:color="auto"/>
          <w:left w:val="none" w:sz="0" w:space="0" w:color="auto"/>
          <w:bottom w:val="none" w:sz="0" w:space="0" w:color="auto"/>
          <w:right w:val="none" w:sz="0" w:space="0" w:color="auto"/>
        </w:pBdr>
        <w:tabs>
          <w:tab w:val="left" w:pos="496"/>
        </w:tabs>
        <w:spacing w:before="156" w:line="380" w:lineRule="exact"/>
        <w:ind w:left="496" w:hanging="496"/>
        <w:rPr>
          <w:rFonts w:ascii="宋体" w:hAnsi="宋体"/>
          <w:b/>
          <w:sz w:val="24"/>
          <w:szCs w:val="24"/>
        </w:rPr>
      </w:pPr>
      <w:r>
        <w:rPr>
          <w:rFonts w:ascii="宋体" w:hAnsi="宋体" w:cs="宋体" w:hint="eastAsia"/>
          <w:b/>
          <w:sz w:val="24"/>
          <w:szCs w:val="24"/>
          <w:lang w:val="zh-TW" w:eastAsia="zh-TW"/>
        </w:rPr>
        <w:t>生效</w:t>
      </w:r>
    </w:p>
    <w:p w:rsidR="00ED5DEB" w:rsidRDefault="00371DE0">
      <w:pPr>
        <w:pStyle w:val="A9"/>
        <w:pBdr>
          <w:top w:val="none" w:sz="0" w:space="0" w:color="auto"/>
          <w:left w:val="none" w:sz="0" w:space="0" w:color="auto"/>
          <w:bottom w:val="none" w:sz="0" w:space="0" w:color="auto"/>
          <w:right w:val="none" w:sz="0" w:space="0" w:color="auto"/>
        </w:pBdr>
        <w:spacing w:before="156" w:line="380" w:lineRule="exact"/>
        <w:rPr>
          <w:rFonts w:ascii="宋体" w:hAnsi="宋体"/>
          <w:sz w:val="24"/>
          <w:szCs w:val="24"/>
        </w:rPr>
      </w:pPr>
      <w:r>
        <w:rPr>
          <w:rFonts w:ascii="宋体" w:hAnsi="宋体" w:cs="宋体" w:hint="eastAsia"/>
          <w:sz w:val="24"/>
          <w:szCs w:val="24"/>
          <w:lang w:val="zh-TW" w:eastAsia="zh-TW"/>
        </w:rPr>
        <w:t>本合同一式肆份，双方各持贰份，自合同双方盖章之日起生效。</w:t>
      </w: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sz w:val="24"/>
          <w:szCs w:val="24"/>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p>
    <w:tbl>
      <w:tblPr>
        <w:tblStyle w:val="a7"/>
        <w:tblW w:w="8771" w:type="dxa"/>
        <w:tblLayout w:type="fixed"/>
        <w:tblLook w:val="04A0"/>
      </w:tblPr>
      <w:tblGrid>
        <w:gridCol w:w="4167"/>
        <w:gridCol w:w="4604"/>
      </w:tblGrid>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ind w:left="1470" w:hangingChars="700" w:hanging="1470"/>
              <w:jc w:val="left"/>
              <w:rPr>
                <w:rFonts w:ascii="宋体" w:hAnsi="宋体" w:cs="宋体"/>
                <w:sz w:val="24"/>
                <w:szCs w:val="24"/>
                <w:lang w:val="zh-TW" w:eastAsia="zh-TW"/>
              </w:rPr>
            </w:pPr>
            <w:r>
              <w:rPr>
                <w:rFonts w:ascii="宋体" w:hAnsi="宋体" w:cs="宋体" w:hint="eastAsia"/>
                <w:lang w:val="zh-TW" w:eastAsia="zh-TW"/>
              </w:rPr>
              <w:t>甲方（公章）：</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rPr>
            </w:pPr>
            <w:r>
              <w:rPr>
                <w:rFonts w:ascii="宋体" w:hAnsi="宋体" w:cs="宋体" w:hint="eastAsia"/>
                <w:lang w:val="zh-TW" w:eastAsia="zh-TW"/>
              </w:rPr>
              <w:t>乙方（公章）：</w:t>
            </w:r>
            <w:r>
              <w:rPr>
                <w:rFonts w:ascii="宋体" w:hAnsi="宋体" w:cs="宋体" w:hint="eastAsia"/>
                <w:lang w:val="zh-TW"/>
              </w:rPr>
              <w:t>天津众益天成企业管理咨询</w:t>
            </w:r>
          </w:p>
          <w:p w:rsidR="00ED5DEB" w:rsidRDefault="00371DE0">
            <w:pPr>
              <w:pStyle w:val="A9"/>
              <w:pBdr>
                <w:top w:val="none" w:sz="0" w:space="0" w:color="auto"/>
                <w:left w:val="none" w:sz="0" w:space="0" w:color="auto"/>
                <w:bottom w:val="none" w:sz="0" w:space="0" w:color="auto"/>
                <w:right w:val="none" w:sz="0" w:space="0" w:color="auto"/>
              </w:pBdr>
              <w:spacing w:line="380" w:lineRule="exact"/>
              <w:ind w:firstLineChars="600" w:firstLine="1260"/>
              <w:jc w:val="left"/>
              <w:rPr>
                <w:rFonts w:ascii="宋体" w:hAnsi="宋体" w:cs="宋体"/>
                <w:sz w:val="24"/>
                <w:szCs w:val="24"/>
                <w:lang w:val="zh-TW" w:eastAsia="zh-TW"/>
              </w:rPr>
            </w:pPr>
            <w:r>
              <w:rPr>
                <w:rFonts w:ascii="宋体" w:hAnsi="宋体" w:cs="宋体" w:hint="eastAsia"/>
                <w:lang w:val="zh-TW"/>
              </w:rPr>
              <w:t>有限公司</w:t>
            </w:r>
          </w:p>
        </w:tc>
      </w:tr>
      <w:tr w:rsidR="00ED5DEB">
        <w:trPr>
          <w:trHeight w:val="1005"/>
        </w:trPr>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ind w:left="630" w:hangingChars="300" w:hanging="630"/>
              <w:jc w:val="left"/>
              <w:rPr>
                <w:rFonts w:ascii="宋体" w:hAnsi="宋体" w:cs="宋体"/>
                <w:sz w:val="24"/>
                <w:szCs w:val="24"/>
                <w:lang w:val="zh-TW" w:eastAsia="zh-TW"/>
              </w:rPr>
            </w:pPr>
            <w:r>
              <w:rPr>
                <w:rFonts w:ascii="宋体" w:hAnsi="宋体" w:cs="宋体" w:hint="eastAsia"/>
                <w:lang w:val="zh-TW" w:eastAsia="zh-TW"/>
              </w:rPr>
              <w:t>地址：</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ind w:left="630" w:hangingChars="300" w:hanging="630"/>
              <w:jc w:val="left"/>
              <w:rPr>
                <w:rFonts w:ascii="宋体" w:hAnsi="宋体" w:cs="宋体"/>
                <w:sz w:val="24"/>
                <w:szCs w:val="24"/>
                <w:lang w:eastAsia="zh-TW"/>
              </w:rPr>
            </w:pPr>
            <w:r>
              <w:rPr>
                <w:rFonts w:ascii="宋体" w:hAnsi="宋体" w:cs="宋体" w:hint="eastAsia"/>
                <w:lang w:val="zh-TW" w:eastAsia="zh-TW"/>
              </w:rPr>
              <w:t>地址：</w:t>
            </w:r>
            <w:r>
              <w:rPr>
                <w:rFonts w:ascii="宋体" w:hAnsi="宋体" w:cs="宋体" w:hint="eastAsia"/>
                <w:lang w:val="zh-TW"/>
              </w:rPr>
              <w:t>天津市红桥区光荣道</w:t>
            </w:r>
            <w:r>
              <w:rPr>
                <w:rFonts w:ascii="宋体" w:hAnsi="宋体" w:cs="宋体" w:hint="eastAsia"/>
              </w:rPr>
              <w:t>147号鑫叁零叁创业园320室</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法定代表人：</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 w:hint="eastAsia"/>
              </w:rPr>
              <w:t>法定代表人：</w:t>
            </w:r>
            <w:r>
              <w:rPr>
                <w:rFonts w:ascii="宋体" w:hAnsi="宋体" w:cs="宋体" w:hint="eastAsia"/>
                <w:lang w:val="zh-TW"/>
              </w:rPr>
              <w:t>郭立群</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邮编：</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邮编：</w:t>
            </w:r>
            <w:r>
              <w:rPr>
                <w:rFonts w:ascii="宋体" w:hAnsi="宋体" w:cs="宋体" w:hint="eastAsia"/>
              </w:rPr>
              <w:t xml:space="preserve"> 300134</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电话：</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电话：</w:t>
            </w:r>
            <w:r>
              <w:rPr>
                <w:rFonts w:ascii="宋体" w:hAnsi="宋体" w:cs="宋体" w:hint="eastAsia"/>
              </w:rPr>
              <w:t>13752338190</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传真：</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传真：</w:t>
            </w:r>
            <w:r>
              <w:rPr>
                <w:rFonts w:ascii="宋体" w:hAnsi="宋体" w:cs="宋体" w:hint="eastAsia"/>
              </w:rPr>
              <w:t>022-27328785</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Arial Unicode MS"/>
              </w:rPr>
              <w:t>E-mail</w:t>
            </w:r>
            <w:r>
              <w:rPr>
                <w:rFonts w:ascii="宋体" w:hAnsi="宋体" w:cs="宋体" w:hint="eastAsia"/>
                <w:lang w:val="zh-TW" w:eastAsia="zh-TW"/>
              </w:rPr>
              <w:t>：</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Arial Unicode MS"/>
                <w:lang w:eastAsia="zh-TW"/>
              </w:rPr>
              <w:t>E-mail</w:t>
            </w:r>
            <w:r>
              <w:rPr>
                <w:rFonts w:ascii="宋体" w:hAnsi="宋体" w:cs="宋体" w:hint="eastAsia"/>
                <w:lang w:val="zh-TW" w:eastAsia="zh-TW"/>
              </w:rPr>
              <w:t>：</w:t>
            </w:r>
            <w:r>
              <w:rPr>
                <w:rFonts w:ascii="宋体" w:hAnsi="宋体" w:cs="宋体" w:hint="eastAsia"/>
                <w:lang w:eastAsia="zh-TW"/>
              </w:rPr>
              <w:t>gjx@ssttj.com</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开户名称：</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rPr>
            </w:pPr>
            <w:r>
              <w:rPr>
                <w:rFonts w:ascii="宋体" w:hAnsi="宋体" w:cs="宋体" w:hint="eastAsia"/>
                <w:lang w:val="zh-TW" w:eastAsia="zh-TW"/>
              </w:rPr>
              <w:t>开户名称</w:t>
            </w:r>
            <w:r>
              <w:rPr>
                <w:rFonts w:ascii="宋体" w:hAnsi="宋体" w:cs="宋体" w:hint="eastAsia"/>
                <w:lang w:val="zh-TW"/>
              </w:rPr>
              <w:t>：天津众益天成企业管理咨询有限公司</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eastAsia="zh-TW"/>
              </w:rPr>
            </w:pPr>
            <w:r>
              <w:rPr>
                <w:rFonts w:ascii="宋体" w:hAnsi="宋体" w:cs="宋体" w:hint="eastAsia"/>
                <w:lang w:val="zh-TW" w:eastAsia="zh-TW"/>
              </w:rPr>
              <w:t>帐号：</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eastAsia="zh-TW"/>
              </w:rPr>
            </w:pPr>
            <w:r>
              <w:rPr>
                <w:rFonts w:ascii="宋体" w:hAnsi="宋体" w:cs="宋体" w:hint="eastAsia"/>
                <w:lang w:val="zh-TW" w:eastAsia="zh-TW"/>
              </w:rPr>
              <w:t>帐号：</w:t>
            </w:r>
            <w:r>
              <w:rPr>
                <w:rFonts w:ascii="宋体" w:hAnsi="宋体" w:cs="宋体" w:hint="eastAsia"/>
              </w:rPr>
              <w:t>0302009109300509474</w:t>
            </w:r>
          </w:p>
        </w:tc>
      </w:tr>
      <w:tr w:rsidR="00ED5DEB">
        <w:tc>
          <w:tcPr>
            <w:tcW w:w="4167"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lang w:val="zh-TW" w:eastAsia="zh-TW"/>
              </w:rPr>
            </w:pPr>
            <w:r>
              <w:rPr>
                <w:rFonts w:ascii="宋体" w:hAnsi="宋体" w:cs="宋体" w:hint="eastAsia"/>
                <w:lang w:val="zh-TW" w:eastAsia="zh-TW"/>
              </w:rPr>
              <w:t>开户银行：</w:t>
            </w:r>
          </w:p>
        </w:tc>
        <w:tc>
          <w:tcPr>
            <w:tcW w:w="4604" w:type="dxa"/>
          </w:tcPr>
          <w:p w:rsidR="00ED5DEB" w:rsidRDefault="00371DE0">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r>
              <w:rPr>
                <w:rFonts w:ascii="宋体" w:hAnsi="宋体" w:cs="宋体" w:hint="eastAsia"/>
                <w:lang w:val="zh-TW" w:eastAsia="zh-TW"/>
              </w:rPr>
              <w:t>开户银行：</w:t>
            </w:r>
            <w:r>
              <w:rPr>
                <w:rFonts w:ascii="宋体" w:hAnsi="宋体" w:cs="宋体" w:hint="eastAsia"/>
              </w:rPr>
              <w:t>中国工商银行股份有限公司天津分行营业部</w:t>
            </w:r>
          </w:p>
        </w:tc>
      </w:tr>
    </w:tbl>
    <w:p w:rsidR="00ED5DEB" w:rsidRDefault="00ED5DEB">
      <w:pPr>
        <w:pStyle w:val="A9"/>
        <w:pBdr>
          <w:top w:val="none" w:sz="0" w:space="0" w:color="auto"/>
          <w:left w:val="none" w:sz="0" w:space="0" w:color="auto"/>
          <w:bottom w:val="none" w:sz="0" w:space="0" w:color="auto"/>
          <w:right w:val="none" w:sz="0" w:space="0" w:color="auto"/>
        </w:pBdr>
        <w:spacing w:line="380" w:lineRule="exact"/>
        <w:jc w:val="left"/>
        <w:rPr>
          <w:rFonts w:ascii="宋体" w:hAnsi="宋体" w:cs="宋体"/>
          <w:sz w:val="24"/>
          <w:szCs w:val="24"/>
          <w:lang w:val="zh-TW" w:eastAsia="zh-TW"/>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cs="宋体"/>
          <w:sz w:val="24"/>
          <w:szCs w:val="24"/>
          <w:lang w:val="zh-TW" w:eastAsia="zh-TW"/>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cs="宋体"/>
        </w:rPr>
      </w:pPr>
    </w:p>
    <w:p w:rsidR="00ED5DEB" w:rsidRDefault="00ED5DEB">
      <w:pPr>
        <w:pStyle w:val="A9"/>
        <w:pBdr>
          <w:top w:val="none" w:sz="0" w:space="0" w:color="auto"/>
          <w:left w:val="none" w:sz="0" w:space="0" w:color="auto"/>
          <w:bottom w:val="none" w:sz="0" w:space="0" w:color="auto"/>
          <w:right w:val="none" w:sz="0" w:space="0" w:color="auto"/>
        </w:pBdr>
        <w:spacing w:line="380" w:lineRule="exact"/>
        <w:rPr>
          <w:rFonts w:ascii="宋体" w:hAnsi="宋体" w:cs="宋体"/>
        </w:rPr>
      </w:pPr>
    </w:p>
    <w:p w:rsidR="00ED5DEB" w:rsidRDefault="00ED5DEB">
      <w:pPr>
        <w:pStyle w:val="A9"/>
        <w:pBdr>
          <w:top w:val="none" w:sz="0" w:space="0" w:color="auto"/>
          <w:left w:val="none" w:sz="0" w:space="0" w:color="auto"/>
          <w:bottom w:val="none" w:sz="0" w:space="0" w:color="auto"/>
          <w:right w:val="none" w:sz="0" w:space="0" w:color="auto"/>
        </w:pBdr>
        <w:spacing w:line="380" w:lineRule="exact"/>
        <w:ind w:left="5040" w:hangingChars="2400" w:hanging="5040"/>
        <w:rPr>
          <w:rFonts w:ascii="宋体" w:hAnsi="宋体"/>
        </w:rPr>
      </w:pPr>
    </w:p>
    <w:p w:rsidR="00ED5DEB" w:rsidRDefault="00ED5DEB">
      <w:pPr>
        <w:spacing w:line="380" w:lineRule="exact"/>
        <w:rPr>
          <w:lang w:eastAsia="zh-CN"/>
        </w:rPr>
      </w:pPr>
    </w:p>
    <w:sectPr w:rsidR="00ED5DEB" w:rsidSect="00E10FED">
      <w:headerReference w:type="default" r:id="rId9"/>
      <w:footerReference w:type="default" r:id="rId10"/>
      <w:pgSz w:w="11900" w:h="16840"/>
      <w:pgMar w:top="1440" w:right="1644" w:bottom="1440" w:left="1701" w:header="851" w:footer="992" w:gutter="0"/>
      <w:cols w:space="720"/>
      <w:rtlGutter/>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PC" w:date="2021-10-13T16:43:00Z" w:initials="P">
    <w:p w:rsidR="000003E9" w:rsidRDefault="000003E9">
      <w:pPr>
        <w:pStyle w:val="a3"/>
        <w:rPr>
          <w:rFonts w:hint="eastAsia"/>
          <w:lang w:eastAsia="zh-CN"/>
        </w:rPr>
      </w:pPr>
      <w:r>
        <w:rPr>
          <w:rStyle w:val="a8"/>
        </w:rPr>
        <w:annotationRef/>
      </w:r>
      <w:r>
        <w:rPr>
          <w:rFonts w:hint="eastAsia"/>
          <w:lang w:eastAsia="zh-CN"/>
        </w:rPr>
        <w:t>各项指标的数据化提升，是否以现状调研为基础？如形成调研报告，否则无法评定缩短，递减和提升等各项指标。</w:t>
      </w:r>
    </w:p>
  </w:comment>
  <w:comment w:id="9" w:author="PC" w:date="2021-10-13T16:56:00Z" w:initials="P">
    <w:p w:rsidR="000003E9" w:rsidRDefault="000003E9">
      <w:pPr>
        <w:pStyle w:val="a3"/>
        <w:rPr>
          <w:lang w:eastAsia="zh-CN"/>
        </w:rPr>
      </w:pPr>
      <w:r>
        <w:rPr>
          <w:rStyle w:val="a8"/>
        </w:rPr>
        <w:annotationRef/>
      </w:r>
      <w:r>
        <w:rPr>
          <w:rFonts w:hint="eastAsia"/>
          <w:lang w:eastAsia="zh-CN"/>
        </w:rPr>
        <w:t>建议增加“现状调研报告”、“项目实施计划”作为付款节点的一个考虑因素。</w:t>
      </w:r>
    </w:p>
  </w:comment>
  <w:comment w:id="10" w:author="PC" w:date="2021-10-13T17:00:00Z" w:initials="P">
    <w:p w:rsidR="000003E9" w:rsidRDefault="000003E9">
      <w:pPr>
        <w:pStyle w:val="a3"/>
        <w:rPr>
          <w:rFonts w:hint="eastAsia"/>
          <w:lang w:eastAsia="zh-CN"/>
        </w:rPr>
      </w:pPr>
      <w:r>
        <w:rPr>
          <w:rStyle w:val="a8"/>
        </w:rPr>
        <w:annotationRef/>
      </w:r>
      <w:r>
        <w:rPr>
          <w:rFonts w:hint="eastAsia"/>
          <w:lang w:eastAsia="zh-CN"/>
        </w:rPr>
        <w:t>建议基于调研报告，以“项目阶段性实施报告”（包括数据指标、公司管理和业务人员评价等）做为分期付款的依据。</w:t>
      </w:r>
    </w:p>
  </w:comment>
  <w:comment w:id="11" w:author="PC" w:date="2021-10-13T16:57:00Z" w:initials="P">
    <w:p w:rsidR="000003E9" w:rsidRDefault="000003E9">
      <w:pPr>
        <w:pStyle w:val="a3"/>
      </w:pPr>
      <w:r>
        <w:rPr>
          <w:rStyle w:val="a8"/>
        </w:rPr>
        <w:annotationRef/>
      </w:r>
      <w:r>
        <w:rPr>
          <w:rFonts w:hint="eastAsia"/>
          <w:lang w:eastAsia="zh-CN"/>
        </w:rPr>
        <w:t>每次实施什么？</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3D5" w:rsidRDefault="00DA03D5">
      <w:r>
        <w:separator/>
      </w:r>
    </w:p>
  </w:endnote>
  <w:endnote w:type="continuationSeparator" w:id="1">
    <w:p w:rsidR="00DA03D5" w:rsidRDefault="00DA03D5">
      <w:r>
        <w:continuationSeparator/>
      </w:r>
    </w:p>
  </w:endnote>
</w:endnotes>
</file>

<file path=word/fontTable.xml><?xml version="1.0" encoding="utf-8"?>
<w:fonts xmlns:r="http://schemas.openxmlformats.org/officeDocument/2006/relationships" xmlns:w="http://schemas.openxmlformats.org/wordprocessingml/2006/main">
  <w:font w:name="??">
    <w:altName w:val="Lucida Sans Unicode"/>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E9" w:rsidRDefault="000003E9">
    <w:pPr>
      <w:pStyle w:val="a5"/>
      <w:pBdr>
        <w:top w:val="none" w:sz="0" w:space="0" w:color="auto"/>
        <w:left w:val="none" w:sz="0" w:space="0" w:color="auto"/>
        <w:bottom w:val="none" w:sz="0" w:space="0" w:color="auto"/>
        <w:right w:val="none" w:sz="0" w:space="0" w:color="auto"/>
      </w:pBdr>
      <w:rPr>
        <w:rFonts w:ascii="宋体" w:hAnsi="宋体" w:cs="宋体"/>
      </w:rPr>
    </w:pPr>
    <w:r>
      <w:rPr>
        <w:rFonts w:ascii="宋体" w:hAnsi="宋体" w:cs="宋体" w:hint="eastAsia"/>
      </w:rPr>
      <w:t>河北光华荣昌汽车部件有限公司</w:t>
    </w:r>
  </w:p>
  <w:p w:rsidR="000003E9" w:rsidRDefault="000003E9">
    <w:pPr>
      <w:pStyle w:val="a5"/>
      <w:pBdr>
        <w:top w:val="none" w:sz="0" w:space="0" w:color="auto"/>
        <w:left w:val="none" w:sz="0" w:space="0" w:color="auto"/>
        <w:bottom w:val="none" w:sz="0" w:space="0" w:color="auto"/>
        <w:right w:val="none" w:sz="0" w:space="0" w:color="auto"/>
      </w:pBdr>
    </w:pPr>
    <w:r>
      <w:rPr>
        <w:rFonts w:ascii="宋体" w:hAnsi="宋体" w:cs="宋体" w:hint="eastAsia"/>
        <w:lang w:val="zh-TW" w:eastAsia="zh-TW"/>
      </w:rPr>
      <w:t>精益咨询服务合同第</w:t>
    </w:r>
    <w:fldSimple w:instr=" PAGE ">
      <w:r w:rsidR="00016B5F">
        <w:rPr>
          <w:noProof/>
        </w:rPr>
        <w:t>7</w:t>
      </w:r>
    </w:fldSimple>
    <w:r>
      <w:rPr>
        <w:rFonts w:ascii="宋体" w:hAnsi="宋体" w:cs="宋体" w:hint="eastAsia"/>
        <w:lang w:val="zh-TW" w:eastAsia="zh-TW"/>
      </w:rPr>
      <w:t>页共</w:t>
    </w:r>
    <w:fldSimple w:instr=" NUMPAGES ">
      <w:r w:rsidR="00016B5F">
        <w:rPr>
          <w:noProof/>
        </w:rPr>
        <w:t>9</w:t>
      </w:r>
    </w:fldSimple>
    <w:r>
      <w:rPr>
        <w:rFonts w:ascii="宋体" w:hAnsi="宋体" w:cs="宋体" w:hint="eastAsia"/>
        <w:lang w:val="zh-TW" w:eastAsia="zh-TW"/>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3D5" w:rsidRDefault="00DA03D5">
      <w:r>
        <w:separator/>
      </w:r>
    </w:p>
  </w:footnote>
  <w:footnote w:type="continuationSeparator" w:id="1">
    <w:p w:rsidR="00DA03D5" w:rsidRDefault="00DA0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E9" w:rsidRDefault="000003E9">
    <w:pPr>
      <w:pStyle w:val="aa"/>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multilevel"/>
    <w:tmpl w:val="00000002"/>
    <w:lvl w:ilvl="0">
      <w:start w:val="1"/>
      <w:numFmt w:val="decimal"/>
      <w:lvlText w:val="%1."/>
      <w:lvlJc w:val="left"/>
      <w:pPr>
        <w:tabs>
          <w:tab w:val="left" w:pos="425"/>
        </w:tabs>
        <w:ind w:left="425" w:hanging="425"/>
      </w:pPr>
      <w:rPr>
        <w:rFonts w:ascii="??" w:eastAsia="Times New Roman" w:hAnsi="??" w:cs="??"/>
        <w:position w:val="0"/>
        <w:sz w:val="24"/>
        <w:szCs w:val="24"/>
      </w:rPr>
    </w:lvl>
    <w:lvl w:ilvl="1">
      <w:start w:val="1"/>
      <w:numFmt w:val="decimal"/>
      <w:lvlText w:val="%1.%2."/>
      <w:lvlJc w:val="left"/>
      <w:pPr>
        <w:tabs>
          <w:tab w:val="left" w:pos="567"/>
        </w:tabs>
        <w:ind w:left="567" w:hanging="567"/>
      </w:pPr>
      <w:rPr>
        <w:rFonts w:ascii="??" w:eastAsia="Times New Roman" w:hAnsi="??" w:cs="??"/>
        <w:position w:val="0"/>
        <w:sz w:val="24"/>
        <w:szCs w:val="24"/>
      </w:rPr>
    </w:lvl>
    <w:lvl w:ilvl="2">
      <w:start w:val="1"/>
      <w:numFmt w:val="decimal"/>
      <w:lvlText w:val="%3)"/>
      <w:lvlJc w:val="left"/>
      <w:pPr>
        <w:tabs>
          <w:tab w:val="left" w:pos="1080"/>
        </w:tabs>
        <w:ind w:left="1080" w:hanging="720"/>
      </w:pPr>
      <w:rPr>
        <w:position w:val="0"/>
        <w:sz w:val="24"/>
        <w:szCs w:val="24"/>
      </w:rPr>
    </w:lvl>
    <w:lvl w:ilvl="3">
      <w:start w:val="1"/>
      <w:numFmt w:val="decimal"/>
      <w:lvlText w:val="%1.%2.%3.%4."/>
      <w:lvlJc w:val="left"/>
      <w:pPr>
        <w:tabs>
          <w:tab w:val="left" w:pos="851"/>
        </w:tabs>
        <w:ind w:left="851" w:hanging="851"/>
      </w:pPr>
      <w:rPr>
        <w:rFonts w:ascii="??" w:eastAsia="Times New Roman" w:hAnsi="??" w:cs="??"/>
        <w:position w:val="0"/>
        <w:sz w:val="24"/>
        <w:szCs w:val="24"/>
      </w:rPr>
    </w:lvl>
    <w:lvl w:ilvl="4">
      <w:start w:val="1"/>
      <w:numFmt w:val="decimal"/>
      <w:lvlText w:val="%1.%2.%3.%4.%5."/>
      <w:lvlJc w:val="left"/>
      <w:pPr>
        <w:tabs>
          <w:tab w:val="left" w:pos="992"/>
        </w:tabs>
        <w:ind w:left="992" w:hanging="992"/>
      </w:pPr>
      <w:rPr>
        <w:rFonts w:ascii="??" w:eastAsia="Times New Roman" w:hAnsi="??" w:cs="??"/>
        <w:position w:val="0"/>
        <w:sz w:val="24"/>
        <w:szCs w:val="24"/>
      </w:rPr>
    </w:lvl>
    <w:lvl w:ilvl="5">
      <w:start w:val="1"/>
      <w:numFmt w:val="decimal"/>
      <w:lvlText w:val="%1.%2.%3.%4.%5.%6."/>
      <w:lvlJc w:val="left"/>
      <w:pPr>
        <w:tabs>
          <w:tab w:val="left" w:pos="1134"/>
        </w:tabs>
        <w:ind w:left="1134" w:hanging="1134"/>
      </w:pPr>
      <w:rPr>
        <w:rFonts w:ascii="??" w:eastAsia="Times New Roman" w:hAnsi="??" w:cs="??"/>
        <w:position w:val="0"/>
        <w:sz w:val="24"/>
        <w:szCs w:val="24"/>
      </w:rPr>
    </w:lvl>
    <w:lvl w:ilvl="6">
      <w:start w:val="1"/>
      <w:numFmt w:val="decimal"/>
      <w:lvlText w:val="%1.%2.%3.%4.%5.%6.%7."/>
      <w:lvlJc w:val="left"/>
      <w:pPr>
        <w:tabs>
          <w:tab w:val="left" w:pos="1276"/>
        </w:tabs>
        <w:ind w:left="1276" w:hanging="1276"/>
      </w:pPr>
      <w:rPr>
        <w:rFonts w:ascii="??" w:eastAsia="Times New Roman" w:hAnsi="??" w:cs="??"/>
        <w:position w:val="0"/>
        <w:sz w:val="24"/>
        <w:szCs w:val="24"/>
      </w:rPr>
    </w:lvl>
    <w:lvl w:ilvl="7">
      <w:start w:val="1"/>
      <w:numFmt w:val="decimal"/>
      <w:lvlText w:val="%1.%2.%3.%4.%5.%6.%7.%8."/>
      <w:lvlJc w:val="left"/>
      <w:pPr>
        <w:tabs>
          <w:tab w:val="left" w:pos="1418"/>
        </w:tabs>
        <w:ind w:left="1418" w:hanging="1418"/>
      </w:pPr>
      <w:rPr>
        <w:rFonts w:ascii="??" w:eastAsia="Times New Roman" w:hAnsi="??" w:cs="??"/>
        <w:position w:val="0"/>
        <w:sz w:val="24"/>
        <w:szCs w:val="24"/>
      </w:rPr>
    </w:lvl>
    <w:lvl w:ilvl="8">
      <w:start w:val="1"/>
      <w:numFmt w:val="decimal"/>
      <w:lvlText w:val="%1.%2.%3.%4.%5.%6.%7.%8.%9."/>
      <w:lvlJc w:val="left"/>
      <w:pPr>
        <w:tabs>
          <w:tab w:val="left" w:pos="1559"/>
        </w:tabs>
        <w:ind w:left="1559" w:hanging="1559"/>
      </w:pPr>
      <w:rPr>
        <w:rFonts w:ascii="??" w:eastAsia="Times New Roman" w:hAnsi="??" w:cs="??"/>
        <w:position w:val="0"/>
        <w:sz w:val="24"/>
        <w:szCs w:val="24"/>
      </w:rPr>
    </w:lvl>
  </w:abstractNum>
  <w:abstractNum w:abstractNumId="2">
    <w:nsid w:val="00000003"/>
    <w:multiLevelType w:val="multilevel"/>
    <w:tmpl w:val="00000003"/>
    <w:lvl w:ilvl="0">
      <w:start w:val="1"/>
      <w:numFmt w:val="decimal"/>
      <w:lvlText w:val="%1."/>
      <w:lvlJc w:val="left"/>
      <w:pPr>
        <w:tabs>
          <w:tab w:val="left" w:pos="567"/>
        </w:tabs>
        <w:ind w:left="567" w:hanging="567"/>
      </w:pPr>
      <w:rPr>
        <w:rFonts w:ascii="??" w:eastAsia="Times New Roman" w:hAnsi="??" w:cs="??"/>
        <w:position w:val="0"/>
        <w:sz w:val="24"/>
        <w:szCs w:val="24"/>
      </w:rPr>
    </w:lvl>
    <w:lvl w:ilvl="1">
      <w:start w:val="1"/>
      <w:numFmt w:val="decimal"/>
      <w:lvlText w:val="%2."/>
      <w:lvlJc w:val="left"/>
      <w:pPr>
        <w:tabs>
          <w:tab w:val="left" w:pos="780"/>
        </w:tabs>
        <w:ind w:left="780" w:hanging="360"/>
      </w:pPr>
      <w:rPr>
        <w:rFonts w:ascii="??" w:eastAsia="Times New Roman" w:hAnsi="??" w:cs="??"/>
        <w:position w:val="0"/>
        <w:sz w:val="24"/>
        <w:szCs w:val="24"/>
      </w:rPr>
    </w:lvl>
    <w:lvl w:ilvl="2">
      <w:start w:val="1"/>
      <w:numFmt w:val="lowerRoman"/>
      <w:lvlText w:val="%3."/>
      <w:lvlJc w:val="left"/>
      <w:pPr>
        <w:tabs>
          <w:tab w:val="left" w:pos="1260"/>
        </w:tabs>
        <w:ind w:left="1260" w:hanging="536"/>
      </w:pPr>
      <w:rPr>
        <w:rFonts w:ascii="??" w:eastAsia="Times New Roman" w:hAnsi="??" w:cs="??"/>
        <w:position w:val="0"/>
        <w:sz w:val="24"/>
        <w:szCs w:val="24"/>
      </w:rPr>
    </w:lvl>
    <w:lvl w:ilvl="3">
      <w:start w:val="1"/>
      <w:numFmt w:val="decimal"/>
      <w:lvlText w:val="%4."/>
      <w:lvlJc w:val="left"/>
      <w:pPr>
        <w:tabs>
          <w:tab w:val="left" w:pos="1680"/>
        </w:tabs>
        <w:ind w:left="1680" w:hanging="420"/>
      </w:pPr>
      <w:rPr>
        <w:rFonts w:ascii="??" w:eastAsia="Times New Roman" w:hAnsi="??" w:cs="??"/>
        <w:position w:val="0"/>
        <w:sz w:val="24"/>
        <w:szCs w:val="24"/>
      </w:rPr>
    </w:lvl>
    <w:lvl w:ilvl="4">
      <w:start w:val="1"/>
      <w:numFmt w:val="lowerLetter"/>
      <w:lvlText w:val="%5)"/>
      <w:lvlJc w:val="left"/>
      <w:pPr>
        <w:tabs>
          <w:tab w:val="left" w:pos="2100"/>
        </w:tabs>
        <w:ind w:left="2100" w:hanging="420"/>
      </w:pPr>
      <w:rPr>
        <w:rFonts w:ascii="??" w:eastAsia="Times New Roman" w:hAnsi="??" w:cs="??"/>
        <w:position w:val="0"/>
        <w:sz w:val="24"/>
        <w:szCs w:val="24"/>
      </w:rPr>
    </w:lvl>
    <w:lvl w:ilvl="5">
      <w:start w:val="1"/>
      <w:numFmt w:val="lowerRoman"/>
      <w:lvlText w:val="%6."/>
      <w:lvlJc w:val="left"/>
      <w:pPr>
        <w:tabs>
          <w:tab w:val="left" w:pos="2520"/>
        </w:tabs>
        <w:ind w:left="2520" w:hanging="536"/>
      </w:pPr>
      <w:rPr>
        <w:rFonts w:ascii="??" w:eastAsia="Times New Roman" w:hAnsi="??" w:cs="??"/>
        <w:position w:val="0"/>
        <w:sz w:val="24"/>
        <w:szCs w:val="24"/>
      </w:rPr>
    </w:lvl>
    <w:lvl w:ilvl="6">
      <w:start w:val="1"/>
      <w:numFmt w:val="decimal"/>
      <w:lvlText w:val="%7."/>
      <w:lvlJc w:val="left"/>
      <w:pPr>
        <w:tabs>
          <w:tab w:val="left" w:pos="2940"/>
        </w:tabs>
        <w:ind w:left="2940" w:hanging="420"/>
      </w:pPr>
      <w:rPr>
        <w:rFonts w:ascii="??" w:eastAsia="Times New Roman" w:hAnsi="??" w:cs="??"/>
        <w:position w:val="0"/>
        <w:sz w:val="24"/>
        <w:szCs w:val="24"/>
      </w:rPr>
    </w:lvl>
    <w:lvl w:ilvl="7">
      <w:start w:val="1"/>
      <w:numFmt w:val="lowerLetter"/>
      <w:lvlText w:val="%8)"/>
      <w:lvlJc w:val="left"/>
      <w:pPr>
        <w:tabs>
          <w:tab w:val="left" w:pos="3360"/>
        </w:tabs>
        <w:ind w:left="3360" w:hanging="420"/>
      </w:pPr>
      <w:rPr>
        <w:rFonts w:ascii="??" w:eastAsia="Times New Roman" w:hAnsi="??" w:cs="??"/>
        <w:position w:val="0"/>
        <w:sz w:val="24"/>
        <w:szCs w:val="24"/>
      </w:rPr>
    </w:lvl>
    <w:lvl w:ilvl="8">
      <w:start w:val="1"/>
      <w:numFmt w:val="lowerRoman"/>
      <w:lvlText w:val="%9."/>
      <w:lvlJc w:val="left"/>
      <w:pPr>
        <w:tabs>
          <w:tab w:val="left" w:pos="3780"/>
        </w:tabs>
        <w:ind w:left="3780" w:hanging="536"/>
      </w:pPr>
      <w:rPr>
        <w:rFonts w:ascii="??" w:eastAsia="Times New Roman" w:hAnsi="??" w:cs="??"/>
        <w:position w:val="0"/>
        <w:sz w:val="24"/>
        <w:szCs w:val="24"/>
      </w:rPr>
    </w:lvl>
  </w:abstractNum>
  <w:abstractNum w:abstractNumId="3">
    <w:nsid w:val="357A5093"/>
    <w:multiLevelType w:val="singleLevel"/>
    <w:tmpl w:val="357A5093"/>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54B1"/>
    <w:rsid w:val="000003E9"/>
    <w:rsid w:val="00016B5F"/>
    <w:rsid w:val="000764FF"/>
    <w:rsid w:val="000B2ADB"/>
    <w:rsid w:val="000E6892"/>
    <w:rsid w:val="0017223F"/>
    <w:rsid w:val="002263C6"/>
    <w:rsid w:val="003651BE"/>
    <w:rsid w:val="00371DE0"/>
    <w:rsid w:val="00456E06"/>
    <w:rsid w:val="005D4508"/>
    <w:rsid w:val="007616B6"/>
    <w:rsid w:val="00973DEC"/>
    <w:rsid w:val="00B16882"/>
    <w:rsid w:val="00C354B1"/>
    <w:rsid w:val="00C92F1D"/>
    <w:rsid w:val="00D80292"/>
    <w:rsid w:val="00DA03D5"/>
    <w:rsid w:val="00E10FED"/>
    <w:rsid w:val="00E11875"/>
    <w:rsid w:val="00ED5DEB"/>
    <w:rsid w:val="00F01D29"/>
    <w:rsid w:val="00F41087"/>
    <w:rsid w:val="00F95D25"/>
    <w:rsid w:val="3A526DEA"/>
    <w:rsid w:val="4F0B570D"/>
    <w:rsid w:val="4F215B7A"/>
    <w:rsid w:val="64511D9B"/>
    <w:rsid w:val="6E827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ED"/>
    <w:pPr>
      <w:pBdr>
        <w:top w:val="none" w:sz="0" w:space="31" w:color="FFFFFF"/>
        <w:left w:val="none" w:sz="0" w:space="31" w:color="FFFFFF"/>
        <w:bottom w:val="none" w:sz="0" w:space="31" w:color="FFFFFF"/>
        <w:right w:val="none" w:sz="0" w:space="31" w:color="FFFFFF"/>
      </w:pBdr>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0FED"/>
  </w:style>
  <w:style w:type="paragraph" w:styleId="a4">
    <w:name w:val="Balloon Text"/>
    <w:basedOn w:val="a"/>
    <w:link w:val="Char0"/>
    <w:qFormat/>
    <w:rsid w:val="00E10FED"/>
    <w:rPr>
      <w:sz w:val="18"/>
      <w:szCs w:val="18"/>
    </w:rPr>
  </w:style>
  <w:style w:type="paragraph" w:styleId="a5">
    <w:name w:val="footer"/>
    <w:basedOn w:val="a"/>
    <w:qFormat/>
    <w:rsid w:val="00E10FED"/>
    <w:pPr>
      <w:widowControl w:val="0"/>
      <w:tabs>
        <w:tab w:val="center" w:pos="4153"/>
        <w:tab w:val="right" w:pos="8306"/>
      </w:tabs>
    </w:pPr>
    <w:rPr>
      <w:rFonts w:ascii="Arial Unicode MS" w:hAnsi="Arial Unicode MS" w:cs="Arial Unicode MS"/>
      <w:color w:val="000000"/>
      <w:kern w:val="2"/>
      <w:sz w:val="18"/>
      <w:szCs w:val="18"/>
      <w:u w:color="000000"/>
      <w:lang w:eastAsia="zh-CN"/>
    </w:rPr>
  </w:style>
  <w:style w:type="paragraph" w:styleId="a6">
    <w:name w:val="header"/>
    <w:basedOn w:val="a"/>
    <w:link w:val="Char1"/>
    <w:qFormat/>
    <w:rsid w:val="00E10FED"/>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E10F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qFormat/>
    <w:rsid w:val="00E10FED"/>
    <w:rPr>
      <w:sz w:val="21"/>
      <w:szCs w:val="21"/>
    </w:rPr>
  </w:style>
  <w:style w:type="paragraph" w:customStyle="1" w:styleId="A9">
    <w:name w:val="正文 A"/>
    <w:uiPriority w:val="99"/>
    <w:qFormat/>
    <w:rsid w:val="00E10FED"/>
    <w:pPr>
      <w:widowControl w:val="0"/>
      <w:pBdr>
        <w:top w:val="none" w:sz="0" w:space="31" w:color="FFFFFF"/>
        <w:left w:val="none" w:sz="0" w:space="31" w:color="FFFFFF"/>
        <w:bottom w:val="none" w:sz="0" w:space="31" w:color="FFFFFF"/>
        <w:right w:val="none" w:sz="0" w:space="31" w:color="FFFFFF"/>
      </w:pBdr>
      <w:jc w:val="both"/>
    </w:pPr>
    <w:rPr>
      <w:color w:val="000000"/>
      <w:kern w:val="2"/>
      <w:sz w:val="21"/>
      <w:szCs w:val="21"/>
      <w:u w:color="000000"/>
    </w:rPr>
  </w:style>
  <w:style w:type="paragraph" w:customStyle="1" w:styleId="aa">
    <w:name w:val="页眉与页脚"/>
    <w:uiPriority w:val="99"/>
    <w:qFormat/>
    <w:rsid w:val="00E10FED"/>
    <w:pPr>
      <w:pBdr>
        <w:top w:val="none" w:sz="0" w:space="31" w:color="FFFFFF"/>
        <w:left w:val="none" w:sz="0" w:space="31" w:color="FFFFFF"/>
        <w:bottom w:val="none" w:sz="0" w:space="31" w:color="FFFFFF"/>
        <w:right w:val="none" w:sz="0" w:space="31" w:color="FFFFFF"/>
      </w:pBdr>
      <w:tabs>
        <w:tab w:val="right" w:pos="9020"/>
      </w:tabs>
    </w:pPr>
    <w:rPr>
      <w:rFonts w:ascii="Helvetica" w:eastAsia="Times New Roman" w:hAnsi="Arial Unicode MS" w:cs="Arial Unicode MS"/>
      <w:color w:val="000000"/>
      <w:sz w:val="24"/>
      <w:szCs w:val="24"/>
    </w:rPr>
  </w:style>
  <w:style w:type="character" w:customStyle="1" w:styleId="Char1">
    <w:name w:val="页眉 Char"/>
    <w:basedOn w:val="a0"/>
    <w:link w:val="a6"/>
    <w:qFormat/>
    <w:rsid w:val="00E10FED"/>
    <w:rPr>
      <w:rFonts w:ascii="Times New Roman" w:eastAsia="宋体" w:hAnsi="Times New Roman" w:cs="Times New Roman"/>
      <w:sz w:val="18"/>
      <w:szCs w:val="18"/>
      <w:lang w:eastAsia="en-US"/>
    </w:rPr>
  </w:style>
  <w:style w:type="character" w:customStyle="1" w:styleId="Char0">
    <w:name w:val="批注框文本 Char"/>
    <w:basedOn w:val="a0"/>
    <w:link w:val="a4"/>
    <w:qFormat/>
    <w:rsid w:val="00E10FED"/>
    <w:rPr>
      <w:rFonts w:ascii="Times New Roman" w:eastAsia="宋体" w:hAnsi="Times New Roman" w:cs="Times New Roman"/>
      <w:sz w:val="18"/>
      <w:szCs w:val="18"/>
      <w:lang w:eastAsia="en-US"/>
    </w:rPr>
  </w:style>
  <w:style w:type="paragraph" w:styleId="ab">
    <w:name w:val="annotation subject"/>
    <w:basedOn w:val="a3"/>
    <w:next w:val="a3"/>
    <w:uiPriority w:val="99"/>
    <w:semiHidden/>
    <w:unhideWhenUsed/>
    <w:rsid w:val="00C92F1D"/>
    <w:rPr>
      <w:b/>
      <w:bCs/>
    </w:rPr>
  </w:style>
  <w:style w:type="character" w:customStyle="1" w:styleId="Char">
    <w:name w:val="批注文字 Char"/>
    <w:basedOn w:val="a0"/>
    <w:link w:val="a3"/>
    <w:rsid w:val="00C92F1D"/>
    <w:rPr>
      <w:sz w:val="24"/>
      <w:szCs w:val="24"/>
      <w:lang w:eastAsia="en-US"/>
    </w:rPr>
  </w:style>
  <w:style w:type="character" w:customStyle="1" w:styleId="Char2">
    <w:name w:val="批注主题 Char"/>
    <w:basedOn w:val="Char"/>
    <w:link w:val="ab"/>
    <w:rsid w:val="00C92F1D"/>
  </w:style>
</w:styles>
</file>

<file path=word/webSettings.xml><?xml version="1.0" encoding="utf-8"?>
<w:webSettings xmlns:r="http://schemas.openxmlformats.org/officeDocument/2006/relationships" xmlns:w="http://schemas.openxmlformats.org/wordprocessingml/2006/main">
  <w:divs>
    <w:div w:id="21786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938</Words>
  <Characters>5347</Characters>
  <Application>Microsoft Office Word</Application>
  <DocSecurity>0</DocSecurity>
  <Lines>44</Lines>
  <Paragraphs>12</Paragraphs>
  <ScaleCrop>false</ScaleCrop>
  <Company>Microsoft</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轮回</dc:creator>
  <cp:lastModifiedBy>PC</cp:lastModifiedBy>
  <cp:revision>8</cp:revision>
  <dcterms:created xsi:type="dcterms:W3CDTF">2021-10-13T07:47:00Z</dcterms:created>
  <dcterms:modified xsi:type="dcterms:W3CDTF">2021-10-13T09:27:00Z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EE2FF126078B46C0B5D7EE10B9F82338</vt:lpwstr>
  </property>
</Properties>
</file>