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试验名称：腰部支撑调节操纵力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8-25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2021年8月20日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腰部支撑调节操纵力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Q/SQ 102075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2021年8月20日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Theme="minorEastAsia"/>
                <w:lang w:eastAsia="zh-CN"/>
              </w:rPr>
              <w:t>数显式推拉力计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N-075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HG-500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2021年1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月9日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numPr>
                <w:ilvl w:val="0"/>
                <w:numId w:val="2"/>
              </w:numPr>
              <w:rPr>
                <w:rFonts w:hint="eastAsia" w:asciiTheme="minorEastAsia" w:hAnsi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气动腰部支撑：按动腰部支撑进气（排气）调节按钮，使座椅腰托进气（排气），测出作用力的大小。</w:t>
            </w:r>
          </w:p>
          <w:p>
            <w:pPr>
              <w:numPr>
                <w:ilvl w:val="0"/>
                <w:numId w:val="2"/>
              </w:num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机械腰部支撑：转动腰部支撑调节手轮，使靠背腰部支撑向前顶出或向后缩回，测出作用力的大小。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</w:t>
            </w:r>
            <w:r>
              <w:rPr>
                <w:rFonts w:hint="eastAsia" w:asciiTheme="minorEastAsia" w:hAnsiTheme="minorEastAsia"/>
                <w:color w:val="000000"/>
              </w:rPr>
              <w:t>腰部支撑调节的力应≤68N。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2"/>
        <w:gridCol w:w="528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1"/>
              <w:gridCol w:w="1276"/>
              <w:gridCol w:w="3497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75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操作力（N）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71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M3000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座椅总成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152-001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21.5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152-002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19.2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152-003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22.3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152-004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16.4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152-005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22.2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5282" w:type="dxa"/>
          </w:tcPr>
          <w:p>
            <w:pPr>
              <w:ind w:right="-102"/>
              <w:jc w:val="center"/>
            </w:pPr>
            <w:r>
              <w:t xml:space="preserve"> </w:t>
            </w:r>
            <w:r>
              <w:drawing>
                <wp:inline distT="0" distB="0" distL="114300" distR="114300">
                  <wp:extent cx="2809875" cy="21336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1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552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5BD0DE"/>
    <w:multiLevelType w:val="singleLevel"/>
    <w:tmpl w:val="AB5BD0D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FF67757"/>
    <w:rsid w:val="34C20F74"/>
    <w:rsid w:val="47AE4DF7"/>
    <w:rsid w:val="532A386D"/>
    <w:rsid w:val="5444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2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4</TotalTime>
  <ScaleCrop>false</ScaleCrop>
  <LinksUpToDate>false</LinksUpToDate>
  <CharactersWithSpaces>976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2021-10-13T08:25:41Z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