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276" w:lineRule="auto"/>
        <w:ind w:firstLine="400" w:firstLineChars="200"/>
        <w:jc w:val="left"/>
        <w:rPr>
          <w:kern w:val="0"/>
          <w:sz w:val="20"/>
          <w:szCs w:val="20"/>
          <w:lang w:eastAsia="zh-CN"/>
        </w:rPr>
      </w:pPr>
    </w:p>
    <w:p>
      <w:pPr>
        <w:autoSpaceDE w:val="0"/>
        <w:autoSpaceDN w:val="0"/>
        <w:adjustRightInd w:val="0"/>
        <w:spacing w:line="276" w:lineRule="auto"/>
        <w:ind w:firstLine="400" w:firstLineChars="200"/>
        <w:jc w:val="left"/>
        <w:rPr>
          <w:kern w:val="0"/>
          <w:sz w:val="20"/>
          <w:szCs w:val="20"/>
        </w:rPr>
      </w:pPr>
    </w:p>
    <w:p>
      <w:pPr>
        <w:autoSpaceDE w:val="0"/>
        <w:autoSpaceDN w:val="0"/>
        <w:adjustRightInd w:val="0"/>
        <w:spacing w:line="276" w:lineRule="auto"/>
        <w:ind w:firstLine="400" w:firstLineChars="200"/>
        <w:jc w:val="left"/>
        <w:rPr>
          <w:kern w:val="0"/>
          <w:sz w:val="20"/>
          <w:szCs w:val="20"/>
        </w:rPr>
      </w:pPr>
    </w:p>
    <w:p>
      <w:pPr>
        <w:autoSpaceDE w:val="0"/>
        <w:autoSpaceDN w:val="0"/>
        <w:adjustRightInd w:val="0"/>
        <w:spacing w:line="276" w:lineRule="auto"/>
        <w:ind w:firstLine="400" w:firstLineChars="200"/>
        <w:jc w:val="left"/>
        <w:rPr>
          <w:kern w:val="0"/>
          <w:sz w:val="20"/>
          <w:szCs w:val="20"/>
        </w:rPr>
      </w:pPr>
    </w:p>
    <w:p>
      <w:pPr>
        <w:autoSpaceDE w:val="0"/>
        <w:autoSpaceDN w:val="0"/>
        <w:adjustRightInd w:val="0"/>
        <w:spacing w:line="276" w:lineRule="auto"/>
        <w:ind w:firstLine="400" w:firstLineChars="200"/>
        <w:jc w:val="left"/>
        <w:rPr>
          <w:kern w:val="0"/>
          <w:sz w:val="20"/>
          <w:szCs w:val="20"/>
        </w:rPr>
      </w:pPr>
    </w:p>
    <w:p>
      <w:pPr>
        <w:autoSpaceDE w:val="0"/>
        <w:autoSpaceDN w:val="0"/>
        <w:adjustRightInd w:val="0"/>
        <w:spacing w:line="540" w:lineRule="exact"/>
        <w:ind w:left="2165" w:right="1931"/>
        <w:jc w:val="center"/>
        <w:rPr>
          <w:rFonts w:ascii="宋体" w:cs="宋体"/>
          <w:b/>
          <w:kern w:val="0"/>
          <w:sz w:val="52"/>
          <w:szCs w:val="52"/>
        </w:rPr>
      </w:pPr>
      <w:r>
        <w:rPr>
          <w:rFonts w:hint="eastAsia" w:ascii="宋体" w:cs="宋体"/>
          <w:b/>
          <w:spacing w:val="2"/>
          <w:kern w:val="0"/>
          <w:position w:val="-4"/>
          <w:sz w:val="52"/>
          <w:szCs w:val="52"/>
        </w:rPr>
        <w:t>生产一致性控制计划</w:t>
      </w:r>
    </w:p>
    <w:p>
      <w:pPr>
        <w:autoSpaceDE w:val="0"/>
        <w:autoSpaceDN w:val="0"/>
        <w:adjustRightInd w:val="0"/>
        <w:spacing w:before="18" w:line="200" w:lineRule="exact"/>
        <w:jc w:val="left"/>
        <w:rPr>
          <w:rFonts w:ascii="宋体" w:cs="宋体"/>
          <w:kern w:val="0"/>
          <w:sz w:val="52"/>
          <w:szCs w:val="52"/>
        </w:rPr>
      </w:pPr>
      <w:r>
        <w:rPr>
          <w:sz w:val="52"/>
          <w:szCs w:val="52"/>
          <w:lang w:eastAsia="zh-CN"/>
        </w:rPr>
        <w:pict>
          <v:shape id="任意多边形 3" o:spid="_x0000_s1026" o:spt="100" style="position:absolute;left:0pt;flip:y;margin-left:182.5pt;margin-top:7.7pt;height:3.55pt;width:262.25pt;mso-position-horizontal-relative:page;z-index:-251657216;mso-width-relative:page;mso-height-relative:page;" filled="f" coordsize="4860,45085" o:allowincell="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" adj=",," path="m0,0l4860,0e">
            <v:path textboxrect="0,0,4860,45085" arrowok="t" o:connecttype="custom" o:connectlocs="0,0;3086100,0" o:connectangles="0,0"/>
            <v:fill on="f" focussize="0,0"/>
            <v:stroke weight="2.25pt" joinstyle="round"/>
            <v:imagedata o:title=""/>
            <o:lock v:ext="edit"/>
          </v:shape>
        </w:pict>
      </w:r>
    </w:p>
    <w:p>
      <w:pPr>
        <w:autoSpaceDE w:val="0"/>
        <w:autoSpaceDN w:val="0"/>
        <w:adjustRightInd w:val="0"/>
        <w:ind w:left="2196" w:right="1961"/>
        <w:jc w:val="center"/>
        <w:rPr>
          <w:kern w:val="0"/>
          <w:sz w:val="52"/>
          <w:szCs w:val="52"/>
        </w:rPr>
      </w:pPr>
      <w:r>
        <w:rPr>
          <w:b/>
          <w:bCs/>
          <w:kern w:val="0"/>
          <w:sz w:val="52"/>
          <w:szCs w:val="52"/>
        </w:rPr>
        <w:t>CoP Control Plan</w:t>
      </w:r>
    </w:p>
    <w:p>
      <w:pPr>
        <w:autoSpaceDE w:val="0"/>
        <w:autoSpaceDN w:val="0"/>
        <w:adjustRightInd w:val="0"/>
        <w:spacing w:before="8" w:line="100" w:lineRule="exact"/>
        <w:jc w:val="left"/>
        <w:rPr>
          <w:kern w:val="0"/>
          <w:sz w:val="10"/>
          <w:szCs w:val="10"/>
        </w:rPr>
      </w:pPr>
    </w:p>
    <w:p>
      <w:pPr>
        <w:autoSpaceDE w:val="0"/>
        <w:autoSpaceDN w:val="0"/>
        <w:adjustRightInd w:val="0"/>
        <w:ind w:right="360"/>
        <w:jc w:val="center"/>
        <w:rPr>
          <w:rFonts w:ascii="宋体" w:cs="宋体"/>
          <w:kern w:val="0"/>
          <w:sz w:val="28"/>
          <w:szCs w:val="28"/>
        </w:rPr>
      </w:pPr>
      <w:r>
        <w:rPr>
          <w:rFonts w:hint="eastAsia" w:ascii="宋体" w:cs="宋体"/>
          <w:kern w:val="0"/>
          <w:sz w:val="24"/>
        </w:rPr>
        <w:t>（为</w:t>
      </w:r>
      <w:r>
        <w:rPr>
          <w:rFonts w:hint="eastAsia" w:ascii="宋体" w:cs="宋体"/>
          <w:spacing w:val="-1"/>
          <w:kern w:val="0"/>
          <w:sz w:val="24"/>
        </w:rPr>
        <w:t>满</w:t>
      </w:r>
      <w:r>
        <w:rPr>
          <w:rFonts w:hint="eastAsia" w:ascii="宋体" w:cs="宋体"/>
          <w:kern w:val="0"/>
          <w:sz w:val="24"/>
        </w:rPr>
        <w:t>足</w:t>
      </w:r>
      <w:r>
        <w:rPr>
          <w:rFonts w:hint="eastAsia" w:ascii="宋体" w:hAnsi="宋体"/>
          <w:color w:val="000000"/>
          <w:sz w:val="24"/>
        </w:rPr>
        <w:t>CNCA-C11-12：2014</w:t>
      </w:r>
      <w:r>
        <w:rPr>
          <w:rFonts w:hint="eastAsia" w:ascii="宋体" w:hAnsi="宋体"/>
          <w:szCs w:val="21"/>
          <w:lang w:eastAsia="zh-CN"/>
        </w:rPr>
        <w:t>强制性产品认证实施规则-汽车后视镜</w:t>
      </w:r>
      <w:r>
        <w:rPr>
          <w:rFonts w:hint="eastAsia" w:ascii="宋体" w:cs="宋体"/>
          <w:kern w:val="0"/>
          <w:sz w:val="24"/>
          <w:lang w:eastAsia="zh-CN"/>
        </w:rPr>
        <w:t>和</w:t>
      </w:r>
      <w:r>
        <w:rPr>
          <w:rFonts w:hint="eastAsia" w:ascii="宋体" w:hAnsi="宋体"/>
          <w:color w:val="000000"/>
          <w:szCs w:val="21"/>
        </w:rPr>
        <w:t>CQC</w:t>
      </w:r>
      <w:r>
        <w:rPr>
          <w:rFonts w:hint="eastAsia" w:ascii="宋体" w:hAnsi="宋体"/>
          <w:color w:val="000000"/>
          <w:szCs w:val="21"/>
          <w:lang w:eastAsia="zh-CN"/>
        </w:rPr>
        <w:t>16</w:t>
      </w:r>
      <w:r>
        <w:rPr>
          <w:rFonts w:hint="eastAsia" w:ascii="宋体" w:hAnsi="宋体"/>
          <w:color w:val="000000"/>
          <w:szCs w:val="21"/>
        </w:rPr>
        <w:t>-</w:t>
      </w:r>
      <w:r>
        <w:rPr>
          <w:rFonts w:hint="eastAsia" w:ascii="宋体" w:hAnsi="宋体"/>
          <w:color w:val="000000"/>
          <w:szCs w:val="21"/>
          <w:lang w:eastAsia="zh-CN"/>
        </w:rPr>
        <w:t>491261</w:t>
      </w:r>
      <w:r>
        <w:rPr>
          <w:rFonts w:hint="eastAsia" w:ascii="宋体" w:hAnsi="宋体"/>
          <w:color w:val="000000"/>
          <w:szCs w:val="21"/>
        </w:rPr>
        <w:t>-20</w:t>
      </w:r>
      <w:r>
        <w:rPr>
          <w:rFonts w:hint="eastAsia" w:ascii="宋体" w:hAnsi="宋体"/>
          <w:color w:val="000000"/>
          <w:szCs w:val="21"/>
          <w:lang w:eastAsia="zh-CN"/>
        </w:rPr>
        <w:t>18《</w:t>
      </w:r>
      <w:r>
        <w:rPr>
          <w:rFonts w:hint="eastAsia" w:ascii="宋体" w:hAnsi="宋体"/>
          <w:color w:val="000000"/>
          <w:szCs w:val="21"/>
        </w:rPr>
        <w:t>强制性产品认证实施细则 汽车</w:t>
      </w:r>
      <w:r>
        <w:rPr>
          <w:rFonts w:hint="eastAsia" w:ascii="宋体" w:hAnsi="宋体"/>
          <w:color w:val="000000"/>
          <w:szCs w:val="21"/>
          <w:lang w:eastAsia="zh-CN"/>
        </w:rPr>
        <w:t>后视镜</w:t>
      </w:r>
      <w:r>
        <w:rPr>
          <w:rFonts w:hint="eastAsia" w:ascii="宋体" w:cs="宋体"/>
          <w:spacing w:val="-1"/>
          <w:kern w:val="0"/>
          <w:sz w:val="24"/>
        </w:rPr>
        <w:t>对</w:t>
      </w:r>
      <w:r>
        <w:rPr>
          <w:rFonts w:hint="eastAsia" w:ascii="宋体" w:cs="宋体"/>
          <w:kern w:val="0"/>
          <w:sz w:val="24"/>
        </w:rPr>
        <w:t>生产一</w:t>
      </w:r>
      <w:r>
        <w:rPr>
          <w:rFonts w:hint="eastAsia" w:ascii="宋体" w:cs="宋体"/>
          <w:spacing w:val="-1"/>
          <w:kern w:val="0"/>
          <w:sz w:val="24"/>
        </w:rPr>
        <w:t>致</w:t>
      </w:r>
      <w:r>
        <w:rPr>
          <w:rFonts w:hint="eastAsia" w:ascii="宋体" w:cs="宋体"/>
          <w:kern w:val="0"/>
          <w:sz w:val="24"/>
        </w:rPr>
        <w:t>性</w:t>
      </w:r>
      <w:r>
        <w:rPr>
          <w:rFonts w:hint="eastAsia" w:ascii="宋体" w:cs="宋体"/>
          <w:spacing w:val="-1"/>
          <w:kern w:val="0"/>
          <w:sz w:val="24"/>
        </w:rPr>
        <w:t>控</w:t>
      </w:r>
      <w:r>
        <w:rPr>
          <w:rFonts w:hint="eastAsia" w:ascii="宋体" w:cs="宋体"/>
          <w:kern w:val="0"/>
          <w:sz w:val="24"/>
        </w:rPr>
        <w:t>制的要</w:t>
      </w:r>
      <w:r>
        <w:rPr>
          <w:rFonts w:hint="eastAsia" w:ascii="宋体" w:cs="宋体"/>
          <w:spacing w:val="-1"/>
          <w:kern w:val="0"/>
          <w:sz w:val="24"/>
        </w:rPr>
        <w:t>求</w:t>
      </w:r>
      <w:r>
        <w:rPr>
          <w:rFonts w:hint="eastAsia" w:ascii="宋体" w:cs="宋体"/>
          <w:kern w:val="0"/>
          <w:sz w:val="24"/>
        </w:rPr>
        <w:t>）</w:t>
      </w:r>
    </w:p>
    <w:p>
      <w:pPr>
        <w:autoSpaceDE w:val="0"/>
        <w:autoSpaceDN w:val="0"/>
        <w:adjustRightInd w:val="0"/>
        <w:spacing w:line="276" w:lineRule="auto"/>
        <w:ind w:firstLine="400" w:firstLineChars="200"/>
        <w:jc w:val="left"/>
        <w:rPr>
          <w:rFonts w:ascii="宋体" w:cs="宋体"/>
          <w:kern w:val="0"/>
          <w:sz w:val="20"/>
          <w:szCs w:val="20"/>
        </w:rPr>
      </w:pPr>
    </w:p>
    <w:p>
      <w:pPr>
        <w:autoSpaceDE w:val="0"/>
        <w:autoSpaceDN w:val="0"/>
        <w:adjustRightInd w:val="0"/>
        <w:spacing w:line="276" w:lineRule="auto"/>
        <w:ind w:firstLine="400" w:firstLineChars="200"/>
        <w:jc w:val="left"/>
        <w:rPr>
          <w:rFonts w:ascii="宋体" w:cs="宋体"/>
          <w:kern w:val="0"/>
          <w:sz w:val="20"/>
          <w:szCs w:val="20"/>
        </w:rPr>
      </w:pPr>
    </w:p>
    <w:p>
      <w:pPr>
        <w:autoSpaceDE w:val="0"/>
        <w:autoSpaceDN w:val="0"/>
        <w:adjustRightInd w:val="0"/>
        <w:spacing w:line="276" w:lineRule="auto"/>
        <w:ind w:firstLine="400" w:firstLineChars="200"/>
        <w:jc w:val="left"/>
        <w:rPr>
          <w:rFonts w:ascii="宋体" w:cs="宋体"/>
          <w:kern w:val="0"/>
          <w:sz w:val="20"/>
          <w:szCs w:val="20"/>
        </w:rPr>
      </w:pPr>
    </w:p>
    <w:tbl>
      <w:tblPr>
        <w:tblStyle w:val="9"/>
        <w:tblpPr w:leftFromText="180" w:rightFromText="180" w:vertAnchor="text" w:horzAnchor="margin" w:tblpXSpec="center" w:tblpY="26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9"/>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99" w:type="dxa"/>
            <w:vAlign w:val="center"/>
          </w:tcPr>
          <w:p>
            <w:pPr>
              <w:spacing w:line="440" w:lineRule="exact"/>
              <w:jc w:val="center"/>
              <w:rPr>
                <w:rFonts w:ascii="宋体"/>
                <w:b/>
                <w:sz w:val="24"/>
              </w:rPr>
            </w:pPr>
            <w:r>
              <w:rPr>
                <w:rFonts w:hint="eastAsia" w:ascii="宋体"/>
                <w:b/>
                <w:sz w:val="24"/>
              </w:rPr>
              <w:t>编制部门</w:t>
            </w:r>
          </w:p>
        </w:tc>
        <w:tc>
          <w:tcPr>
            <w:tcW w:w="3118" w:type="dxa"/>
            <w:vAlign w:val="center"/>
          </w:tcPr>
          <w:p>
            <w:pPr>
              <w:spacing w:line="440" w:lineRule="exact"/>
              <w:jc w:val="center"/>
              <w:rPr>
                <w:rFonts w:ascii="宋体"/>
                <w:b/>
                <w:sz w:val="24"/>
              </w:rPr>
            </w:pPr>
            <w:r>
              <w:rPr>
                <w:rFonts w:hint="eastAsia" w:ascii="宋体"/>
                <w:b/>
                <w:sz w:val="24"/>
                <w:lang w:eastAsia="zh-CN"/>
              </w:rPr>
              <w:t>技术质量部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1799" w:type="dxa"/>
            <w:vAlign w:val="center"/>
          </w:tcPr>
          <w:p>
            <w:pPr>
              <w:spacing w:line="440" w:lineRule="exact"/>
              <w:jc w:val="center"/>
              <w:rPr>
                <w:rFonts w:ascii="宋体"/>
                <w:b/>
                <w:sz w:val="24"/>
              </w:rPr>
            </w:pPr>
            <w:r>
              <w:rPr>
                <w:rFonts w:hint="eastAsia" w:ascii="宋体"/>
                <w:b/>
                <w:sz w:val="24"/>
              </w:rPr>
              <w:t>编制：</w:t>
            </w:r>
          </w:p>
        </w:tc>
        <w:tc>
          <w:tcPr>
            <w:tcW w:w="3118" w:type="dxa"/>
            <w:vAlign w:val="center"/>
          </w:tcPr>
          <w:p>
            <w:pPr>
              <w:spacing w:line="440" w:lineRule="exact"/>
              <w:jc w:val="center"/>
              <w:rPr>
                <w:rFonts w:ascii="宋体"/>
                <w:b/>
                <w:sz w:val="24"/>
                <w:lang w:eastAsia="zh-CN"/>
              </w:rPr>
            </w:pPr>
            <w:r>
              <w:rPr>
                <w:rFonts w:hint="eastAsia" w:ascii="宋体"/>
                <w:b/>
                <w:sz w:val="24"/>
                <w:lang w:eastAsia="zh-CN"/>
              </w:rPr>
              <w:t>胡希港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1799" w:type="dxa"/>
            <w:vAlign w:val="center"/>
          </w:tcPr>
          <w:p>
            <w:pPr>
              <w:spacing w:line="440" w:lineRule="exact"/>
              <w:jc w:val="center"/>
              <w:rPr>
                <w:rFonts w:ascii="宋体"/>
                <w:b/>
                <w:sz w:val="24"/>
              </w:rPr>
            </w:pPr>
            <w:r>
              <w:rPr>
                <w:rFonts w:hint="eastAsia" w:ascii="宋体"/>
                <w:b/>
                <w:sz w:val="24"/>
              </w:rPr>
              <w:t>审核：</w:t>
            </w:r>
          </w:p>
        </w:tc>
        <w:tc>
          <w:tcPr>
            <w:tcW w:w="3118" w:type="dxa"/>
            <w:vAlign w:val="center"/>
          </w:tcPr>
          <w:p>
            <w:pPr>
              <w:spacing w:line="440" w:lineRule="exact"/>
              <w:jc w:val="center"/>
              <w:rPr>
                <w:rFonts w:ascii="宋体"/>
                <w:b/>
                <w:sz w:val="24"/>
                <w:lang w:eastAsia="zh-CN"/>
              </w:rPr>
            </w:pPr>
            <w:r>
              <w:rPr>
                <w:rFonts w:hint="eastAsia" w:ascii="宋体"/>
                <w:b/>
                <w:sz w:val="24"/>
                <w:lang w:eastAsia="zh-CN"/>
              </w:rPr>
              <w:t>张慧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1799" w:type="dxa"/>
            <w:vAlign w:val="center"/>
          </w:tcPr>
          <w:p>
            <w:pPr>
              <w:spacing w:line="440" w:lineRule="exact"/>
              <w:jc w:val="center"/>
              <w:rPr>
                <w:rFonts w:ascii="宋体"/>
                <w:b/>
                <w:sz w:val="24"/>
              </w:rPr>
            </w:pPr>
            <w:r>
              <w:rPr>
                <w:rFonts w:hint="eastAsia" w:ascii="宋体"/>
                <w:b/>
                <w:sz w:val="24"/>
              </w:rPr>
              <w:t>批准：</w:t>
            </w:r>
          </w:p>
        </w:tc>
        <w:tc>
          <w:tcPr>
            <w:tcW w:w="3118" w:type="dxa"/>
            <w:vAlign w:val="center"/>
          </w:tcPr>
          <w:p>
            <w:pPr>
              <w:spacing w:line="440" w:lineRule="exact"/>
              <w:jc w:val="center"/>
              <w:rPr>
                <w:rFonts w:ascii="宋体"/>
                <w:b/>
                <w:sz w:val="24"/>
                <w:lang w:eastAsia="zh-CN"/>
              </w:rPr>
            </w:pPr>
            <w:r>
              <w:rPr>
                <w:rFonts w:hint="eastAsia" w:ascii="宋体"/>
                <w:b/>
                <w:sz w:val="24"/>
                <w:lang w:eastAsia="zh-CN"/>
              </w:rPr>
              <w:t>刘水泉</w:t>
            </w:r>
          </w:p>
        </w:tc>
      </w:tr>
    </w:tbl>
    <w:p>
      <w:pPr>
        <w:autoSpaceDE w:val="0"/>
        <w:autoSpaceDN w:val="0"/>
        <w:adjustRightInd w:val="0"/>
        <w:spacing w:line="276" w:lineRule="auto"/>
        <w:ind w:firstLine="400" w:firstLineChars="200"/>
        <w:jc w:val="left"/>
        <w:rPr>
          <w:rFonts w:ascii="宋体" w:cs="宋体"/>
          <w:kern w:val="0"/>
          <w:sz w:val="20"/>
          <w:szCs w:val="20"/>
        </w:rPr>
      </w:pPr>
    </w:p>
    <w:p>
      <w:pPr>
        <w:autoSpaceDE w:val="0"/>
        <w:autoSpaceDN w:val="0"/>
        <w:adjustRightInd w:val="0"/>
        <w:spacing w:line="276" w:lineRule="auto"/>
        <w:ind w:firstLine="400" w:firstLineChars="200"/>
        <w:jc w:val="left"/>
        <w:rPr>
          <w:rFonts w:ascii="宋体" w:cs="宋体"/>
          <w:kern w:val="0"/>
          <w:sz w:val="20"/>
          <w:szCs w:val="20"/>
        </w:rPr>
      </w:pPr>
    </w:p>
    <w:p>
      <w:pPr>
        <w:autoSpaceDE w:val="0"/>
        <w:autoSpaceDN w:val="0"/>
        <w:adjustRightInd w:val="0"/>
        <w:spacing w:line="276" w:lineRule="auto"/>
        <w:ind w:firstLine="400" w:firstLineChars="200"/>
        <w:jc w:val="left"/>
        <w:rPr>
          <w:rFonts w:ascii="宋体" w:cs="宋体"/>
          <w:kern w:val="0"/>
          <w:sz w:val="20"/>
          <w:szCs w:val="20"/>
        </w:rPr>
      </w:pPr>
    </w:p>
    <w:p>
      <w:pPr>
        <w:autoSpaceDE w:val="0"/>
        <w:autoSpaceDN w:val="0"/>
        <w:adjustRightInd w:val="0"/>
        <w:spacing w:line="276" w:lineRule="auto"/>
        <w:ind w:firstLine="400" w:firstLineChars="200"/>
        <w:jc w:val="left"/>
        <w:rPr>
          <w:rFonts w:ascii="宋体" w:cs="宋体"/>
          <w:kern w:val="0"/>
          <w:sz w:val="20"/>
          <w:szCs w:val="20"/>
        </w:rPr>
      </w:pPr>
    </w:p>
    <w:p>
      <w:pPr>
        <w:autoSpaceDE w:val="0"/>
        <w:autoSpaceDN w:val="0"/>
        <w:adjustRightInd w:val="0"/>
        <w:spacing w:line="276" w:lineRule="auto"/>
        <w:ind w:firstLine="400" w:firstLineChars="200"/>
        <w:jc w:val="left"/>
        <w:rPr>
          <w:rFonts w:ascii="宋体" w:cs="宋体"/>
          <w:kern w:val="0"/>
          <w:sz w:val="20"/>
          <w:szCs w:val="20"/>
        </w:rPr>
      </w:pPr>
    </w:p>
    <w:p>
      <w:pPr>
        <w:autoSpaceDE w:val="0"/>
        <w:autoSpaceDN w:val="0"/>
        <w:adjustRightInd w:val="0"/>
        <w:spacing w:line="276" w:lineRule="auto"/>
        <w:ind w:firstLine="400" w:firstLineChars="200"/>
        <w:jc w:val="left"/>
        <w:rPr>
          <w:rFonts w:ascii="宋体" w:cs="宋体"/>
          <w:kern w:val="0"/>
          <w:sz w:val="20"/>
          <w:szCs w:val="20"/>
        </w:rPr>
      </w:pPr>
    </w:p>
    <w:p>
      <w:pPr>
        <w:autoSpaceDE w:val="0"/>
        <w:autoSpaceDN w:val="0"/>
        <w:adjustRightInd w:val="0"/>
        <w:spacing w:line="276" w:lineRule="auto"/>
        <w:rPr>
          <w:rFonts w:ascii="宋体" w:cs="宋体"/>
          <w:kern w:val="0"/>
          <w:sz w:val="20"/>
          <w:szCs w:val="20"/>
        </w:rPr>
      </w:pPr>
    </w:p>
    <w:p>
      <w:pPr>
        <w:autoSpaceDE w:val="0"/>
        <w:autoSpaceDN w:val="0"/>
        <w:adjustRightInd w:val="0"/>
        <w:spacing w:line="276" w:lineRule="auto"/>
        <w:rPr>
          <w:rFonts w:ascii="宋体" w:cs="宋体"/>
          <w:kern w:val="0"/>
          <w:sz w:val="20"/>
          <w:szCs w:val="20"/>
        </w:rPr>
      </w:pPr>
    </w:p>
    <w:p>
      <w:pPr>
        <w:autoSpaceDE w:val="0"/>
        <w:autoSpaceDN w:val="0"/>
        <w:adjustRightInd w:val="0"/>
        <w:spacing w:before="4" w:line="276" w:lineRule="auto"/>
        <w:ind w:firstLine="280" w:firstLineChars="200"/>
        <w:jc w:val="left"/>
        <w:rPr>
          <w:rFonts w:ascii="宋体" w:cs="宋体"/>
          <w:kern w:val="0"/>
          <w:sz w:val="14"/>
          <w:szCs w:val="14"/>
        </w:rPr>
      </w:pPr>
    </w:p>
    <w:p>
      <w:pPr>
        <w:tabs>
          <w:tab w:val="left" w:pos="4840"/>
        </w:tabs>
        <w:autoSpaceDE w:val="0"/>
        <w:autoSpaceDN w:val="0"/>
        <w:adjustRightInd w:val="0"/>
        <w:spacing w:line="276" w:lineRule="auto"/>
        <w:ind w:left="3539" w:right="3142" w:firstLine="1040" w:firstLineChars="200"/>
        <w:jc w:val="center"/>
        <w:rPr>
          <w:rFonts w:ascii="宋体" w:cs="宋体"/>
          <w:kern w:val="0"/>
          <w:position w:val="-5"/>
          <w:sz w:val="52"/>
          <w:szCs w:val="52"/>
        </w:rPr>
      </w:pPr>
    </w:p>
    <w:p>
      <w:pPr>
        <w:tabs>
          <w:tab w:val="left" w:pos="4840"/>
        </w:tabs>
        <w:autoSpaceDE w:val="0"/>
        <w:autoSpaceDN w:val="0"/>
        <w:adjustRightInd w:val="0"/>
        <w:spacing w:line="276" w:lineRule="auto"/>
        <w:ind w:right="3142"/>
        <w:jc w:val="center"/>
        <w:rPr>
          <w:rFonts w:ascii="宋体" w:cs="宋体"/>
          <w:kern w:val="0"/>
          <w:position w:val="-5"/>
          <w:sz w:val="52"/>
          <w:szCs w:val="52"/>
          <w:lang w:eastAsia="zh-CN"/>
        </w:rPr>
      </w:pPr>
      <w:r>
        <w:rPr>
          <w:rFonts w:hint="eastAsia" w:ascii="宋体" w:hAnsi="宋体"/>
          <w:b/>
          <w:bCs/>
          <w:color w:val="000000"/>
          <w:sz w:val="32"/>
          <w:szCs w:val="32"/>
        </w:rPr>
        <w:t>文件编号：</w:t>
      </w:r>
      <w:r>
        <w:rPr>
          <w:rFonts w:hint="eastAsia" w:ascii="宋体" w:hAnsi="宋体"/>
          <w:sz w:val="24"/>
          <w:lang w:eastAsia="zh-CN"/>
        </w:rPr>
        <w:t>HBGR-COP-2021002</w:t>
      </w:r>
    </w:p>
    <w:p>
      <w:pPr>
        <w:tabs>
          <w:tab w:val="left" w:pos="4840"/>
        </w:tabs>
        <w:autoSpaceDE w:val="0"/>
        <w:autoSpaceDN w:val="0"/>
        <w:adjustRightInd w:val="0"/>
        <w:spacing w:line="276" w:lineRule="auto"/>
        <w:ind w:right="3142"/>
        <w:rPr>
          <w:rFonts w:ascii="宋体" w:cs="宋体"/>
          <w:kern w:val="0"/>
          <w:position w:val="-5"/>
          <w:sz w:val="52"/>
          <w:szCs w:val="52"/>
        </w:rPr>
      </w:pPr>
    </w:p>
    <w:p>
      <w:pPr>
        <w:jc w:val="center"/>
        <w:rPr>
          <w:rFonts w:hAnsi="宋体"/>
          <w:b/>
          <w:sz w:val="28"/>
          <w:szCs w:val="28"/>
        </w:rPr>
      </w:pPr>
      <w:r>
        <w:rPr>
          <w:rFonts w:hint="eastAsia" w:hAnsi="宋体"/>
          <w:b/>
          <w:sz w:val="28"/>
          <w:szCs w:val="28"/>
        </w:rPr>
        <w:t>20</w:t>
      </w:r>
      <w:r>
        <w:rPr>
          <w:rFonts w:hint="eastAsia" w:hAnsi="宋体"/>
          <w:b/>
          <w:sz w:val="28"/>
          <w:szCs w:val="28"/>
          <w:lang w:eastAsia="zh-CN"/>
        </w:rPr>
        <w:t>21</w:t>
      </w:r>
      <w:r>
        <w:rPr>
          <w:rFonts w:hint="eastAsia" w:hAnsi="宋体"/>
          <w:b/>
          <w:sz w:val="28"/>
          <w:szCs w:val="28"/>
        </w:rPr>
        <w:t>年</w:t>
      </w:r>
      <w:r>
        <w:rPr>
          <w:rFonts w:hint="eastAsia" w:hAnsi="宋体"/>
          <w:b/>
          <w:sz w:val="28"/>
          <w:szCs w:val="28"/>
          <w:lang w:eastAsia="zh-CN"/>
        </w:rPr>
        <w:t>10</w:t>
      </w:r>
      <w:r>
        <w:rPr>
          <w:rFonts w:hint="eastAsia" w:hAnsi="宋体"/>
          <w:b/>
          <w:sz w:val="28"/>
          <w:szCs w:val="28"/>
        </w:rPr>
        <w:t>月</w:t>
      </w:r>
      <w:r>
        <w:rPr>
          <w:rFonts w:hint="eastAsia" w:hAnsi="宋体"/>
          <w:b/>
          <w:sz w:val="28"/>
          <w:szCs w:val="28"/>
          <w:lang w:eastAsia="zh-CN"/>
        </w:rPr>
        <w:t>10</w:t>
      </w:r>
      <w:r>
        <w:rPr>
          <w:rFonts w:hint="eastAsia" w:hAnsi="宋体"/>
          <w:b/>
          <w:sz w:val="28"/>
          <w:szCs w:val="28"/>
        </w:rPr>
        <w:t>日发布</w:t>
      </w:r>
      <w:r>
        <w:rPr>
          <w:rFonts w:hint="eastAsia" w:hAnsi="宋体"/>
          <w:b/>
          <w:sz w:val="28"/>
          <w:szCs w:val="28"/>
          <w:lang w:eastAsia="zh-CN"/>
        </w:rPr>
        <w:t>2021</w:t>
      </w:r>
      <w:r>
        <w:rPr>
          <w:rFonts w:hint="eastAsia" w:hAnsi="宋体"/>
          <w:b/>
          <w:sz w:val="28"/>
          <w:szCs w:val="28"/>
        </w:rPr>
        <w:t>年</w:t>
      </w:r>
      <w:r>
        <w:rPr>
          <w:rFonts w:hint="eastAsia" w:hAnsi="宋体"/>
          <w:b/>
          <w:sz w:val="28"/>
          <w:szCs w:val="28"/>
          <w:lang w:eastAsia="zh-CN"/>
        </w:rPr>
        <w:t>10</w:t>
      </w:r>
      <w:r>
        <w:rPr>
          <w:rFonts w:hint="eastAsia" w:hAnsi="宋体"/>
          <w:b/>
          <w:sz w:val="28"/>
          <w:szCs w:val="28"/>
        </w:rPr>
        <w:t>月</w:t>
      </w:r>
      <w:r>
        <w:rPr>
          <w:rFonts w:hint="eastAsia" w:hAnsi="宋体"/>
          <w:b/>
          <w:sz w:val="28"/>
          <w:szCs w:val="28"/>
          <w:lang w:eastAsia="zh-CN"/>
        </w:rPr>
        <w:t>10</w:t>
      </w:r>
      <w:r>
        <w:rPr>
          <w:rFonts w:hint="eastAsia" w:hAnsi="宋体"/>
          <w:b/>
          <w:sz w:val="28"/>
          <w:szCs w:val="28"/>
        </w:rPr>
        <w:t>日实施</w:t>
      </w:r>
    </w:p>
    <w:p>
      <w:pPr>
        <w:jc w:val="center"/>
        <w:rPr>
          <w:rFonts w:hAnsi="宋体"/>
          <w:b/>
          <w:sz w:val="28"/>
          <w:szCs w:val="28"/>
        </w:rPr>
      </w:pPr>
      <w:r>
        <w:rPr>
          <w:rFonts w:hAnsi="宋体"/>
          <w:b/>
          <w:sz w:val="28"/>
          <w:szCs w:val="28"/>
          <w:lang w:eastAsia="zh-CN"/>
        </w:rPr>
        <w:pict>
          <v:shape id="自选图形 4" o:spid="_x0000_s1027" o:spt="32" type="#_x0000_t32" style="position:absolute;left:0pt;margin-left:-15.45pt;margin-top:17.45pt;height:0pt;width:533.2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">
            <v:path arrowok="t"/>
            <v:fill on="f" focussize="0,0"/>
            <v:stroke weight="1.5pt"/>
            <v:imagedata o:title=""/>
            <o:lock v:ext="edit"/>
          </v:shape>
        </w:pict>
      </w:r>
    </w:p>
    <w:p>
      <w:pPr>
        <w:tabs>
          <w:tab w:val="left" w:pos="4840"/>
        </w:tabs>
        <w:autoSpaceDE w:val="0"/>
        <w:autoSpaceDN w:val="0"/>
        <w:adjustRightInd w:val="0"/>
        <w:spacing w:line="276" w:lineRule="auto"/>
        <w:ind w:right="3662" w:firstLine="4176" w:firstLineChars="800"/>
        <w:rPr>
          <w:rFonts w:ascii="宋体" w:cs="宋体"/>
          <w:b/>
          <w:kern w:val="0"/>
          <w:position w:val="-5"/>
          <w:sz w:val="52"/>
          <w:szCs w:val="52"/>
          <w:lang w:eastAsia="zh-CN"/>
        </w:rPr>
      </w:pPr>
    </w:p>
    <w:p>
      <w:pPr>
        <w:tabs>
          <w:tab w:val="left" w:pos="4840"/>
        </w:tabs>
        <w:autoSpaceDE w:val="0"/>
        <w:autoSpaceDN w:val="0"/>
        <w:adjustRightInd w:val="0"/>
        <w:spacing w:line="276" w:lineRule="auto"/>
        <w:ind w:right="3662" w:firstLine="4176" w:firstLineChars="800"/>
        <w:rPr>
          <w:rFonts w:ascii="宋体" w:cs="宋体"/>
          <w:b/>
          <w:kern w:val="0"/>
          <w:sz w:val="22"/>
          <w:szCs w:val="22"/>
        </w:rPr>
      </w:pPr>
      <w:r>
        <w:rPr>
          <w:rFonts w:hint="eastAsia" w:ascii="宋体" w:cs="宋体"/>
          <w:b/>
          <w:kern w:val="0"/>
          <w:position w:val="-5"/>
          <w:sz w:val="52"/>
          <w:szCs w:val="52"/>
        </w:rPr>
        <w:t>目录</w:t>
      </w:r>
    </w:p>
    <w:p>
      <w:pPr>
        <w:numPr>
          <w:ilvl w:val="0"/>
          <w:numId w:val="1"/>
        </w:numPr>
        <w:tabs>
          <w:tab w:val="left" w:pos="1380"/>
        </w:tabs>
        <w:autoSpaceDE w:val="0"/>
        <w:autoSpaceDN w:val="0"/>
        <w:adjustRightInd w:val="0"/>
        <w:spacing w:line="276" w:lineRule="auto"/>
        <w:jc w:val="left"/>
        <w:rPr>
          <w:rFonts w:ascii="宋体" w:cs="宋体"/>
          <w:b/>
          <w:spacing w:val="1"/>
          <w:kern w:val="0"/>
          <w:sz w:val="32"/>
          <w:szCs w:val="32"/>
          <w:lang w:eastAsia="zh-CN"/>
        </w:rPr>
      </w:pPr>
      <w:r>
        <w:rPr>
          <w:rFonts w:hint="eastAsia" w:ascii="宋体" w:cs="宋体"/>
          <w:b/>
          <w:spacing w:val="1"/>
          <w:kern w:val="0"/>
          <w:sz w:val="32"/>
          <w:szCs w:val="32"/>
          <w:lang w:eastAsia="zh-CN"/>
        </w:rPr>
        <w:t>目  的</w:t>
      </w:r>
    </w:p>
    <w:p>
      <w:pPr>
        <w:numPr>
          <w:ilvl w:val="0"/>
          <w:numId w:val="1"/>
        </w:numPr>
        <w:tabs>
          <w:tab w:val="left" w:pos="1380"/>
        </w:tabs>
        <w:autoSpaceDE w:val="0"/>
        <w:autoSpaceDN w:val="0"/>
        <w:adjustRightInd w:val="0"/>
        <w:spacing w:line="276" w:lineRule="auto"/>
        <w:jc w:val="left"/>
        <w:rPr>
          <w:rFonts w:ascii="宋体" w:cs="宋体"/>
          <w:b/>
          <w:spacing w:val="1"/>
          <w:kern w:val="0"/>
          <w:sz w:val="32"/>
          <w:szCs w:val="32"/>
          <w:lang w:eastAsia="zh-CN"/>
        </w:rPr>
      </w:pPr>
      <w:r>
        <w:rPr>
          <w:rFonts w:hint="eastAsia" w:ascii="宋体" w:cs="宋体"/>
          <w:b/>
          <w:spacing w:val="1"/>
          <w:kern w:val="0"/>
          <w:sz w:val="32"/>
          <w:szCs w:val="32"/>
          <w:lang w:eastAsia="zh-CN"/>
        </w:rPr>
        <w:t>范  围</w:t>
      </w:r>
    </w:p>
    <w:p>
      <w:pPr>
        <w:numPr>
          <w:ilvl w:val="0"/>
          <w:numId w:val="1"/>
        </w:numPr>
        <w:tabs>
          <w:tab w:val="left" w:pos="1380"/>
        </w:tabs>
        <w:autoSpaceDE w:val="0"/>
        <w:autoSpaceDN w:val="0"/>
        <w:adjustRightInd w:val="0"/>
        <w:spacing w:line="276" w:lineRule="auto"/>
        <w:jc w:val="left"/>
        <w:rPr>
          <w:rFonts w:ascii="宋体" w:cs="宋体"/>
          <w:b/>
          <w:spacing w:val="1"/>
          <w:kern w:val="0"/>
          <w:sz w:val="32"/>
          <w:szCs w:val="32"/>
          <w:lang w:eastAsia="zh-CN"/>
        </w:rPr>
      </w:pPr>
      <w:r>
        <w:rPr>
          <w:rFonts w:hint="eastAsia" w:ascii="宋体" w:cs="宋体"/>
          <w:b/>
          <w:spacing w:val="1"/>
          <w:kern w:val="0"/>
          <w:sz w:val="32"/>
          <w:szCs w:val="32"/>
          <w:lang w:eastAsia="zh-CN"/>
        </w:rPr>
        <w:t>引用文件和执行标准</w:t>
      </w:r>
    </w:p>
    <w:p>
      <w:pPr>
        <w:numPr>
          <w:ilvl w:val="0"/>
          <w:numId w:val="1"/>
        </w:numPr>
        <w:tabs>
          <w:tab w:val="left" w:pos="1380"/>
        </w:tabs>
        <w:autoSpaceDE w:val="0"/>
        <w:autoSpaceDN w:val="0"/>
        <w:adjustRightInd w:val="0"/>
        <w:spacing w:line="276" w:lineRule="auto"/>
        <w:jc w:val="left"/>
        <w:rPr>
          <w:rFonts w:ascii="宋体" w:cs="宋体"/>
          <w:b/>
          <w:spacing w:val="1"/>
          <w:kern w:val="0"/>
          <w:sz w:val="32"/>
          <w:szCs w:val="32"/>
          <w:lang w:eastAsia="zh-CN"/>
        </w:rPr>
      </w:pPr>
      <w:r>
        <w:rPr>
          <w:rFonts w:hint="eastAsia" w:ascii="宋体" w:cs="宋体"/>
          <w:b/>
          <w:spacing w:val="1"/>
          <w:kern w:val="0"/>
          <w:sz w:val="32"/>
          <w:szCs w:val="32"/>
          <w:lang w:eastAsia="zh-CN"/>
        </w:rPr>
        <w:t>职  责</w:t>
      </w:r>
    </w:p>
    <w:p>
      <w:pPr>
        <w:numPr>
          <w:ilvl w:val="0"/>
          <w:numId w:val="1"/>
        </w:numPr>
        <w:tabs>
          <w:tab w:val="left" w:pos="1380"/>
        </w:tabs>
        <w:autoSpaceDE w:val="0"/>
        <w:autoSpaceDN w:val="0"/>
        <w:adjustRightInd w:val="0"/>
        <w:spacing w:line="276" w:lineRule="auto"/>
        <w:jc w:val="left"/>
        <w:rPr>
          <w:rFonts w:ascii="宋体" w:cs="宋体"/>
          <w:b/>
          <w:spacing w:val="1"/>
          <w:kern w:val="0"/>
          <w:sz w:val="32"/>
          <w:szCs w:val="32"/>
          <w:lang w:eastAsia="zh-CN"/>
        </w:rPr>
      </w:pPr>
      <w:r>
        <w:rPr>
          <w:rFonts w:hint="eastAsia" w:ascii="宋体" w:cs="宋体"/>
          <w:b/>
          <w:spacing w:val="1"/>
          <w:kern w:val="0"/>
          <w:sz w:val="32"/>
          <w:szCs w:val="32"/>
          <w:lang w:eastAsia="zh-CN"/>
        </w:rPr>
        <w:t>生产一致性检测（检验、试验和检查）控制</w:t>
      </w:r>
    </w:p>
    <w:p>
      <w:pPr>
        <w:numPr>
          <w:ilvl w:val="0"/>
          <w:numId w:val="1"/>
        </w:numPr>
        <w:tabs>
          <w:tab w:val="left" w:pos="1380"/>
        </w:tabs>
        <w:autoSpaceDE w:val="0"/>
        <w:autoSpaceDN w:val="0"/>
        <w:adjustRightInd w:val="0"/>
        <w:spacing w:line="276" w:lineRule="auto"/>
        <w:jc w:val="left"/>
        <w:rPr>
          <w:rFonts w:ascii="宋体" w:cs="宋体"/>
          <w:b/>
          <w:spacing w:val="1"/>
          <w:kern w:val="0"/>
          <w:sz w:val="32"/>
          <w:szCs w:val="32"/>
          <w:lang w:eastAsia="zh-CN"/>
        </w:rPr>
      </w:pPr>
      <w:r>
        <w:rPr>
          <w:rFonts w:hint="eastAsia" w:ascii="宋体" w:cs="宋体"/>
          <w:b/>
          <w:spacing w:val="1"/>
          <w:kern w:val="0"/>
          <w:sz w:val="32"/>
          <w:szCs w:val="32"/>
        </w:rPr>
        <w:t>关键原材料和零部件的控制计划</w:t>
      </w:r>
    </w:p>
    <w:p>
      <w:pPr>
        <w:numPr>
          <w:ilvl w:val="0"/>
          <w:numId w:val="1"/>
        </w:numPr>
        <w:tabs>
          <w:tab w:val="left" w:pos="1380"/>
        </w:tabs>
        <w:autoSpaceDE w:val="0"/>
        <w:autoSpaceDN w:val="0"/>
        <w:adjustRightInd w:val="0"/>
        <w:spacing w:line="276" w:lineRule="auto"/>
        <w:jc w:val="left"/>
        <w:rPr>
          <w:rFonts w:ascii="宋体" w:cs="宋体"/>
          <w:b/>
          <w:spacing w:val="1"/>
          <w:kern w:val="0"/>
          <w:sz w:val="32"/>
          <w:szCs w:val="32"/>
          <w:lang w:eastAsia="zh-CN"/>
        </w:rPr>
      </w:pPr>
      <w:r>
        <w:rPr>
          <w:rFonts w:hint="eastAsia" w:ascii="宋体" w:cs="宋体"/>
          <w:b/>
          <w:spacing w:val="1"/>
          <w:kern w:val="0"/>
          <w:sz w:val="32"/>
          <w:szCs w:val="32"/>
        </w:rPr>
        <w:t>强制性产品认证证书和认证标志的控制</w:t>
      </w:r>
    </w:p>
    <w:p>
      <w:pPr>
        <w:numPr>
          <w:ilvl w:val="0"/>
          <w:numId w:val="1"/>
        </w:numPr>
        <w:tabs>
          <w:tab w:val="left" w:pos="1380"/>
        </w:tabs>
        <w:autoSpaceDE w:val="0"/>
        <w:autoSpaceDN w:val="0"/>
        <w:adjustRightInd w:val="0"/>
        <w:spacing w:line="276" w:lineRule="auto"/>
        <w:jc w:val="left"/>
        <w:rPr>
          <w:rFonts w:ascii="宋体" w:cs="宋体"/>
          <w:b/>
          <w:spacing w:val="1"/>
          <w:kern w:val="0"/>
          <w:sz w:val="32"/>
          <w:szCs w:val="32"/>
          <w:lang w:eastAsia="zh-CN"/>
        </w:rPr>
      </w:pPr>
      <w:r>
        <w:rPr>
          <w:rFonts w:hint="eastAsia" w:ascii="宋体" w:cs="宋体"/>
          <w:b/>
          <w:spacing w:val="1"/>
          <w:kern w:val="0"/>
          <w:sz w:val="32"/>
          <w:szCs w:val="32"/>
        </w:rPr>
        <w:t>生产一致性控制计划的控制</w:t>
      </w:r>
    </w:p>
    <w:p>
      <w:pPr>
        <w:numPr>
          <w:ilvl w:val="0"/>
          <w:numId w:val="1"/>
        </w:numPr>
        <w:tabs>
          <w:tab w:val="left" w:pos="1380"/>
        </w:tabs>
        <w:autoSpaceDE w:val="0"/>
        <w:autoSpaceDN w:val="0"/>
        <w:adjustRightInd w:val="0"/>
        <w:spacing w:line="276" w:lineRule="auto"/>
        <w:jc w:val="left"/>
        <w:rPr>
          <w:rFonts w:ascii="宋体" w:cs="宋体"/>
          <w:b/>
          <w:spacing w:val="1"/>
          <w:kern w:val="0"/>
          <w:sz w:val="32"/>
          <w:szCs w:val="32"/>
          <w:lang w:eastAsia="zh-CN"/>
        </w:rPr>
      </w:pPr>
      <w:r>
        <w:rPr>
          <w:rFonts w:hint="eastAsia" w:ascii="宋体" w:cs="宋体"/>
          <w:b/>
          <w:spacing w:val="1"/>
          <w:kern w:val="0"/>
          <w:sz w:val="32"/>
          <w:szCs w:val="32"/>
        </w:rPr>
        <w:t>出现生产不一致时的纠正、预防和召回措施</w:t>
      </w:r>
    </w:p>
    <w:p>
      <w:pPr>
        <w:numPr>
          <w:ilvl w:val="0"/>
          <w:numId w:val="1"/>
        </w:numPr>
        <w:tabs>
          <w:tab w:val="left" w:pos="1380"/>
        </w:tabs>
        <w:autoSpaceDE w:val="0"/>
        <w:autoSpaceDN w:val="0"/>
        <w:adjustRightInd w:val="0"/>
        <w:spacing w:line="276" w:lineRule="auto"/>
        <w:jc w:val="left"/>
        <w:rPr>
          <w:rFonts w:ascii="宋体" w:cs="宋体"/>
          <w:b/>
          <w:spacing w:val="1"/>
          <w:kern w:val="0"/>
          <w:sz w:val="32"/>
          <w:szCs w:val="32"/>
          <w:lang w:eastAsia="zh-CN"/>
        </w:rPr>
      </w:pPr>
      <w:r>
        <w:rPr>
          <w:rFonts w:hint="eastAsia" w:ascii="宋体" w:cs="宋体"/>
          <w:b/>
          <w:spacing w:val="1"/>
          <w:kern w:val="0"/>
          <w:sz w:val="32"/>
          <w:szCs w:val="32"/>
        </w:rPr>
        <w:t>认证标准和相关法律法规的更新</w:t>
      </w:r>
    </w:p>
    <w:p>
      <w:pPr>
        <w:numPr>
          <w:ilvl w:val="0"/>
          <w:numId w:val="1"/>
        </w:numPr>
        <w:tabs>
          <w:tab w:val="left" w:pos="1380"/>
        </w:tabs>
        <w:autoSpaceDE w:val="0"/>
        <w:autoSpaceDN w:val="0"/>
        <w:adjustRightInd w:val="0"/>
        <w:spacing w:line="276" w:lineRule="auto"/>
        <w:jc w:val="left"/>
        <w:rPr>
          <w:rFonts w:ascii="宋体" w:cs="宋体"/>
          <w:b/>
          <w:spacing w:val="1"/>
          <w:kern w:val="0"/>
          <w:sz w:val="32"/>
          <w:szCs w:val="32"/>
          <w:lang w:eastAsia="zh-CN"/>
        </w:rPr>
      </w:pPr>
      <w:r>
        <w:rPr>
          <w:rFonts w:hint="eastAsia" w:ascii="宋体" w:cs="宋体"/>
          <w:b/>
          <w:spacing w:val="1"/>
          <w:kern w:val="0"/>
          <w:sz w:val="32"/>
          <w:szCs w:val="32"/>
        </w:rPr>
        <w:t>工厂质量保证能力</w:t>
      </w:r>
    </w:p>
    <w:p>
      <w:pPr>
        <w:tabs>
          <w:tab w:val="left" w:pos="1360"/>
        </w:tabs>
        <w:autoSpaceDE w:val="0"/>
        <w:autoSpaceDN w:val="0"/>
        <w:adjustRightInd w:val="0"/>
        <w:spacing w:line="276" w:lineRule="auto"/>
        <w:ind w:left="102" w:firstLine="647" w:firstLineChars="200"/>
        <w:jc w:val="left"/>
        <w:rPr>
          <w:rFonts w:ascii="宋体" w:cs="宋体"/>
          <w:b/>
          <w:spacing w:val="1"/>
          <w:kern w:val="0"/>
          <w:sz w:val="32"/>
          <w:szCs w:val="32"/>
        </w:rPr>
      </w:pPr>
      <w:r>
        <w:rPr>
          <w:rFonts w:hint="eastAsia" w:ascii="宋体" w:cs="宋体"/>
          <w:b/>
          <w:spacing w:val="1"/>
          <w:kern w:val="0"/>
          <w:sz w:val="32"/>
          <w:szCs w:val="32"/>
        </w:rPr>
        <w:t>附件：生产一致性控制计划中涉及的文件名称及编号</w:t>
      </w:r>
    </w:p>
    <w:p>
      <w:pPr>
        <w:tabs>
          <w:tab w:val="left" w:pos="1360"/>
        </w:tabs>
        <w:autoSpaceDE w:val="0"/>
        <w:autoSpaceDN w:val="0"/>
        <w:adjustRightInd w:val="0"/>
        <w:spacing w:line="276" w:lineRule="auto"/>
        <w:ind w:left="102" w:right="125" w:firstLine="640" w:firstLineChars="200"/>
        <w:jc w:val="left"/>
        <w:rPr>
          <w:rFonts w:ascii="宋体" w:cs="宋体"/>
          <w:kern w:val="0"/>
          <w:sz w:val="32"/>
          <w:szCs w:val="32"/>
        </w:rPr>
      </w:pPr>
    </w:p>
    <w:p>
      <w:pPr>
        <w:spacing w:line="276" w:lineRule="auto"/>
        <w:ind w:firstLine="640" w:firstLineChars="200"/>
        <w:rPr>
          <w:rFonts w:ascii="宋体" w:cs="宋体"/>
          <w:sz w:val="32"/>
          <w:szCs w:val="32"/>
          <w:lang w:eastAsia="zh-CN"/>
        </w:rPr>
      </w:pPr>
    </w:p>
    <w:p>
      <w:pPr>
        <w:spacing w:line="276" w:lineRule="auto"/>
        <w:ind w:firstLine="640" w:firstLineChars="200"/>
        <w:rPr>
          <w:rFonts w:ascii="宋体" w:cs="宋体"/>
          <w:sz w:val="32"/>
          <w:szCs w:val="32"/>
          <w:lang w:eastAsia="zh-CN"/>
        </w:rPr>
      </w:pPr>
    </w:p>
    <w:p>
      <w:pPr>
        <w:spacing w:line="276" w:lineRule="auto"/>
        <w:ind w:firstLine="640" w:firstLineChars="200"/>
        <w:rPr>
          <w:rFonts w:ascii="宋体" w:cs="宋体"/>
          <w:sz w:val="32"/>
          <w:szCs w:val="32"/>
          <w:lang w:eastAsia="zh-CN"/>
        </w:rPr>
      </w:pPr>
    </w:p>
    <w:p>
      <w:pPr>
        <w:spacing w:line="330" w:lineRule="atLeast"/>
        <w:ind w:firstLine="482" w:firstLineChars="200"/>
        <w:rPr>
          <w:b/>
          <w:bCs/>
          <w:sz w:val="24"/>
          <w:lang w:eastAsia="zh-CN"/>
        </w:rPr>
      </w:pPr>
    </w:p>
    <w:p>
      <w:pPr>
        <w:spacing w:line="330" w:lineRule="atLeast"/>
        <w:rPr>
          <w:b/>
          <w:bCs/>
          <w:sz w:val="24"/>
          <w:lang w:eastAsia="zh-CN"/>
        </w:rPr>
      </w:pPr>
    </w:p>
    <w:p>
      <w:pPr>
        <w:spacing w:line="330" w:lineRule="atLeast"/>
        <w:rPr>
          <w:b/>
          <w:bCs/>
          <w:sz w:val="24"/>
          <w:lang w:eastAsia="zh-CN"/>
        </w:rPr>
      </w:pPr>
    </w:p>
    <w:p>
      <w:pPr>
        <w:spacing w:line="330" w:lineRule="atLeast"/>
        <w:rPr>
          <w:b/>
          <w:bCs/>
          <w:sz w:val="24"/>
          <w:lang w:eastAsia="zh-CN"/>
        </w:rPr>
      </w:pPr>
    </w:p>
    <w:p>
      <w:pPr>
        <w:spacing w:line="330" w:lineRule="atLeast"/>
        <w:ind w:firstLine="482" w:firstLineChars="200"/>
        <w:rPr>
          <w:b/>
          <w:bCs/>
          <w:sz w:val="24"/>
          <w:lang w:eastAsia="zh-CN"/>
        </w:rPr>
      </w:pPr>
    </w:p>
    <w:p>
      <w:pPr>
        <w:snapToGrid w:val="0"/>
        <w:spacing w:line="330" w:lineRule="atLeast"/>
        <w:rPr>
          <w:rFonts w:ascii="宋体" w:hAnsi="宋体"/>
          <w:b/>
          <w:sz w:val="24"/>
          <w:lang w:eastAsia="zh-CN"/>
        </w:rPr>
      </w:pPr>
      <w:r>
        <w:rPr>
          <w:rFonts w:hint="eastAsia" w:ascii="宋体" w:hAnsi="宋体"/>
          <w:b/>
          <w:sz w:val="24"/>
          <w:lang w:eastAsia="zh-CN"/>
        </w:rPr>
        <w:t>1．目  的</w:t>
      </w:r>
    </w:p>
    <w:p>
      <w:pPr>
        <w:spacing w:line="360" w:lineRule="auto"/>
        <w:ind w:left="479" w:leftChars="228"/>
        <w:rPr>
          <w:rFonts w:ascii="宋体" w:hAnsi="宋体"/>
          <w:color w:val="000000"/>
          <w:szCs w:val="21"/>
          <w:lang w:eastAsia="zh-CN"/>
        </w:rPr>
      </w:pPr>
      <w:r>
        <w:rPr>
          <w:rFonts w:hint="eastAsia" w:ascii="宋体" w:hAnsi="宋体"/>
          <w:szCs w:val="21"/>
          <w:lang w:eastAsia="zh-CN"/>
        </w:rPr>
        <w:t>为</w:t>
      </w:r>
      <w:r>
        <w:rPr>
          <w:rFonts w:ascii="宋体" w:hAnsi="宋体"/>
          <w:szCs w:val="21"/>
          <w:lang w:eastAsia="zh-CN"/>
        </w:rPr>
        <w:t>满足</w:t>
      </w:r>
      <w:r>
        <w:rPr>
          <w:rFonts w:hint="eastAsia" w:ascii="宋体" w:hAnsi="宋体"/>
          <w:color w:val="000000"/>
          <w:sz w:val="24"/>
        </w:rPr>
        <w:t>CNCA-C11-12：2014</w:t>
      </w:r>
      <w:r>
        <w:rPr>
          <w:rFonts w:hint="eastAsia" w:ascii="宋体" w:hAnsi="宋体"/>
          <w:szCs w:val="21"/>
          <w:lang w:eastAsia="zh-CN"/>
        </w:rPr>
        <w:t>《强制性产品认证实施规则-汽车后视镜》</w:t>
      </w:r>
      <w:r>
        <w:rPr>
          <w:rFonts w:hint="eastAsia" w:ascii="宋体" w:hAnsi="宋体"/>
          <w:color w:val="000000"/>
          <w:szCs w:val="21"/>
        </w:rPr>
        <w:t>CQC</w:t>
      </w:r>
      <w:r>
        <w:rPr>
          <w:rFonts w:hint="eastAsia" w:ascii="宋体" w:hAnsi="宋体"/>
          <w:color w:val="000000"/>
          <w:szCs w:val="21"/>
          <w:lang w:eastAsia="zh-CN"/>
        </w:rPr>
        <w:t>16</w:t>
      </w:r>
      <w:r>
        <w:rPr>
          <w:rFonts w:hint="eastAsia" w:ascii="宋体" w:hAnsi="宋体"/>
          <w:color w:val="000000"/>
          <w:szCs w:val="21"/>
        </w:rPr>
        <w:t>-</w:t>
      </w:r>
      <w:r>
        <w:rPr>
          <w:rFonts w:hint="eastAsia" w:ascii="宋体" w:hAnsi="宋体"/>
          <w:color w:val="000000"/>
          <w:szCs w:val="21"/>
          <w:lang w:eastAsia="zh-CN"/>
        </w:rPr>
        <w:t>491261</w:t>
      </w:r>
      <w:r>
        <w:rPr>
          <w:rFonts w:hint="eastAsia" w:ascii="宋体" w:hAnsi="宋体"/>
          <w:color w:val="000000"/>
          <w:szCs w:val="21"/>
        </w:rPr>
        <w:t>-20</w:t>
      </w:r>
      <w:r>
        <w:rPr>
          <w:rFonts w:hint="eastAsia" w:ascii="宋体" w:hAnsi="宋体"/>
          <w:color w:val="000000"/>
          <w:szCs w:val="21"/>
          <w:lang w:eastAsia="zh-CN"/>
        </w:rPr>
        <w:t>18《</w:t>
      </w:r>
      <w:r>
        <w:rPr>
          <w:rFonts w:hint="eastAsia" w:ascii="宋体" w:hAnsi="宋体"/>
          <w:color w:val="000000"/>
          <w:szCs w:val="21"/>
        </w:rPr>
        <w:t>强制性产品认证实施细则 汽车</w:t>
      </w:r>
      <w:r>
        <w:rPr>
          <w:rFonts w:hint="eastAsia" w:ascii="宋体" w:hAnsi="宋体"/>
          <w:szCs w:val="21"/>
          <w:lang w:eastAsia="zh-CN"/>
        </w:rPr>
        <w:t>后视镜</w:t>
      </w:r>
      <w:r>
        <w:rPr>
          <w:rFonts w:hint="eastAsia" w:ascii="宋体" w:hAnsi="宋体"/>
          <w:color w:val="000000"/>
          <w:szCs w:val="21"/>
          <w:lang w:eastAsia="zh-CN"/>
        </w:rPr>
        <w:t>》</w:t>
      </w:r>
      <w:r>
        <w:rPr>
          <w:rFonts w:hint="eastAsia" w:ascii="宋体" w:hAnsi="宋体"/>
          <w:szCs w:val="21"/>
          <w:lang w:eastAsia="zh-CN"/>
        </w:rPr>
        <w:t>对</w:t>
      </w:r>
      <w:r>
        <w:rPr>
          <w:rFonts w:ascii="宋体" w:hAnsi="宋体"/>
          <w:szCs w:val="21"/>
          <w:lang w:eastAsia="zh-CN"/>
        </w:rPr>
        <w:t>生</w:t>
      </w:r>
      <w:r>
        <w:rPr>
          <w:rFonts w:ascii="宋体" w:hAnsi="宋体"/>
          <w:color w:val="000000"/>
          <w:szCs w:val="21"/>
          <w:lang w:eastAsia="zh-CN"/>
        </w:rPr>
        <w:t>产一致性</w:t>
      </w:r>
      <w:r>
        <w:rPr>
          <w:rFonts w:hint="eastAsia" w:ascii="宋体" w:hAnsi="宋体"/>
          <w:color w:val="000000"/>
          <w:szCs w:val="21"/>
          <w:lang w:eastAsia="zh-CN"/>
        </w:rPr>
        <w:t>控制</w:t>
      </w:r>
      <w:r>
        <w:rPr>
          <w:rFonts w:ascii="宋体" w:hAnsi="宋体"/>
          <w:color w:val="000000"/>
          <w:szCs w:val="21"/>
          <w:lang w:eastAsia="zh-CN"/>
        </w:rPr>
        <w:t>的要求</w:t>
      </w:r>
      <w:r>
        <w:rPr>
          <w:rFonts w:hint="eastAsia" w:ascii="宋体" w:hAnsi="宋体"/>
          <w:color w:val="000000"/>
          <w:szCs w:val="21"/>
          <w:lang w:eastAsia="zh-CN"/>
        </w:rPr>
        <w:t>,确保批量生产的认证产品持续符合认证规则和相关法律法规的要求。</w:t>
      </w:r>
    </w:p>
    <w:p>
      <w:pPr>
        <w:snapToGrid w:val="0"/>
        <w:spacing w:line="330" w:lineRule="atLeast"/>
        <w:rPr>
          <w:rFonts w:ascii="宋体" w:hAnsi="宋体"/>
          <w:b/>
          <w:sz w:val="24"/>
          <w:lang w:eastAsia="zh-CN"/>
        </w:rPr>
      </w:pPr>
      <w:r>
        <w:rPr>
          <w:rFonts w:hint="eastAsia" w:ascii="宋体" w:hAnsi="宋体"/>
          <w:b/>
          <w:sz w:val="24"/>
          <w:lang w:eastAsia="zh-CN"/>
        </w:rPr>
        <w:t>2．范  围</w:t>
      </w:r>
    </w:p>
    <w:p>
      <w:pPr>
        <w:autoSpaceDE w:val="0"/>
        <w:autoSpaceDN w:val="0"/>
        <w:adjustRightInd w:val="0"/>
        <w:snapToGrid w:val="0"/>
        <w:spacing w:line="360" w:lineRule="auto"/>
        <w:ind w:firstLine="464" w:firstLineChars="200"/>
        <w:rPr>
          <w:rFonts w:ascii="Arial" w:hAnsi="Arial" w:cs="Arial"/>
          <w:spacing w:val="11"/>
        </w:rPr>
      </w:pPr>
      <w:r>
        <w:rPr>
          <w:rFonts w:ascii="Arial" w:hAnsi="Arial" w:cs="Arial"/>
          <w:spacing w:val="11"/>
        </w:rPr>
        <w:t>适用于</w:t>
      </w:r>
      <w:r>
        <w:rPr>
          <w:rFonts w:hint="eastAsia" w:ascii="Arial" w:hAnsi="Arial" w:cs="Arial"/>
          <w:spacing w:val="11"/>
          <w:lang w:eastAsia="zh-CN"/>
        </w:rPr>
        <w:t>河北光华荣昌汽车技术有限公司</w:t>
      </w:r>
      <w:r>
        <w:rPr>
          <w:rFonts w:hint="eastAsia" w:ascii="Arial" w:hAnsi="Arial" w:cs="Arial"/>
          <w:spacing w:val="11"/>
        </w:rPr>
        <w:t>批量生产的</w:t>
      </w:r>
      <w:r>
        <w:rPr>
          <w:rFonts w:hint="eastAsia" w:ascii="Arial" w:hAnsi="Arial" w:cs="Arial"/>
          <w:spacing w:val="11"/>
          <w:lang w:eastAsia="zh-CN"/>
        </w:rPr>
        <w:t>汽车</w:t>
      </w:r>
      <w:r>
        <w:rPr>
          <w:rFonts w:hint="eastAsia" w:ascii="宋体" w:hAnsi="宋体"/>
          <w:szCs w:val="21"/>
          <w:lang w:eastAsia="zh-CN"/>
        </w:rPr>
        <w:t>后视镜</w:t>
      </w:r>
      <w:r>
        <w:rPr>
          <w:rFonts w:hint="eastAsia" w:ascii="Arial" w:hAnsi="Arial" w:cs="Arial"/>
          <w:spacing w:val="11"/>
        </w:rPr>
        <w:t>产品。</w:t>
      </w:r>
    </w:p>
    <w:p>
      <w:pPr>
        <w:spacing w:line="360" w:lineRule="auto"/>
        <w:ind w:left="482" w:hanging="482" w:hangingChars="200"/>
        <w:rPr>
          <w:rFonts w:ascii="宋体" w:hAnsi="宋体"/>
          <w:b/>
          <w:bCs/>
          <w:color w:val="000000"/>
          <w:sz w:val="24"/>
          <w:szCs w:val="20"/>
        </w:rPr>
      </w:pPr>
      <w:r>
        <w:rPr>
          <w:rFonts w:ascii="宋体" w:hAnsi="宋体"/>
          <w:b/>
          <w:bCs/>
          <w:color w:val="000000"/>
          <w:sz w:val="24"/>
          <w:szCs w:val="20"/>
        </w:rPr>
        <w:t>3</w:t>
      </w:r>
      <w:r>
        <w:rPr>
          <w:rFonts w:hint="eastAsia" w:ascii="宋体" w:hAnsi="宋体"/>
          <w:b/>
          <w:bCs/>
          <w:color w:val="000000"/>
          <w:sz w:val="24"/>
          <w:szCs w:val="20"/>
        </w:rPr>
        <w:t>．引用文件和执行标准</w:t>
      </w:r>
    </w:p>
    <w:p>
      <w:pPr>
        <w:spacing w:line="360" w:lineRule="auto"/>
        <w:ind w:firstLine="420" w:firstLineChars="200"/>
        <w:rPr>
          <w:rFonts w:ascii="宋体" w:hAnsi="宋体"/>
          <w:color w:val="000000"/>
          <w:szCs w:val="21"/>
          <w:lang w:eastAsia="zh-CN"/>
        </w:rPr>
      </w:pPr>
      <w:r>
        <w:rPr>
          <w:rFonts w:hint="eastAsia" w:ascii="宋体" w:hAnsi="宋体"/>
          <w:color w:val="000000"/>
          <w:szCs w:val="21"/>
        </w:rPr>
        <w:t>CNCA-C11-12：2014</w:t>
      </w:r>
      <w:r>
        <w:rPr>
          <w:rFonts w:hint="eastAsia" w:ascii="宋体" w:hAnsi="宋体"/>
          <w:color w:val="000000"/>
          <w:szCs w:val="21"/>
          <w:lang w:eastAsia="zh-CN"/>
        </w:rPr>
        <w:t>《强制性产品认证实施规则-汽车后视镜》</w:t>
      </w:r>
    </w:p>
    <w:p>
      <w:pPr>
        <w:spacing w:line="360" w:lineRule="auto"/>
        <w:ind w:firstLine="420" w:firstLineChars="200"/>
        <w:rPr>
          <w:rFonts w:ascii="宋体" w:hAnsi="宋体"/>
          <w:szCs w:val="21"/>
          <w:lang w:eastAsia="zh-CN"/>
        </w:rPr>
      </w:pPr>
      <w:r>
        <w:rPr>
          <w:rFonts w:hint="eastAsia" w:ascii="宋体" w:hAnsi="宋体"/>
          <w:color w:val="000000"/>
          <w:szCs w:val="21"/>
        </w:rPr>
        <w:t>CQC</w:t>
      </w:r>
      <w:r>
        <w:rPr>
          <w:rFonts w:hint="eastAsia" w:ascii="宋体" w:hAnsi="宋体"/>
          <w:color w:val="000000"/>
          <w:szCs w:val="21"/>
          <w:lang w:eastAsia="zh-CN"/>
        </w:rPr>
        <w:t>16</w:t>
      </w:r>
      <w:r>
        <w:rPr>
          <w:rFonts w:hint="eastAsia" w:ascii="宋体" w:hAnsi="宋体"/>
          <w:color w:val="000000"/>
          <w:szCs w:val="21"/>
        </w:rPr>
        <w:t>-</w:t>
      </w:r>
      <w:r>
        <w:rPr>
          <w:rFonts w:hint="eastAsia" w:ascii="宋体" w:hAnsi="宋体"/>
          <w:color w:val="000000"/>
          <w:szCs w:val="21"/>
          <w:lang w:eastAsia="zh-CN"/>
        </w:rPr>
        <w:t>491261</w:t>
      </w:r>
      <w:r>
        <w:rPr>
          <w:rFonts w:hint="eastAsia" w:ascii="宋体" w:hAnsi="宋体"/>
          <w:color w:val="000000"/>
          <w:szCs w:val="21"/>
        </w:rPr>
        <w:t>-20</w:t>
      </w:r>
      <w:r>
        <w:rPr>
          <w:rFonts w:hint="eastAsia" w:ascii="宋体" w:hAnsi="宋体"/>
          <w:color w:val="000000"/>
          <w:szCs w:val="21"/>
          <w:lang w:eastAsia="zh-CN"/>
        </w:rPr>
        <w:t>18《</w:t>
      </w:r>
      <w:r>
        <w:rPr>
          <w:rFonts w:hint="eastAsia" w:ascii="宋体" w:hAnsi="宋体"/>
          <w:color w:val="000000"/>
          <w:szCs w:val="21"/>
        </w:rPr>
        <w:t>强制性产品认证实施细则 汽车</w:t>
      </w:r>
      <w:r>
        <w:rPr>
          <w:rFonts w:hint="eastAsia" w:ascii="宋体" w:hAnsi="宋体"/>
          <w:szCs w:val="21"/>
          <w:lang w:eastAsia="zh-CN"/>
        </w:rPr>
        <w:t>后视镜</w:t>
      </w:r>
      <w:r>
        <w:rPr>
          <w:rFonts w:hint="eastAsia" w:ascii="宋体" w:hAnsi="宋体"/>
          <w:color w:val="000000"/>
          <w:szCs w:val="21"/>
          <w:lang w:eastAsia="zh-CN"/>
        </w:rPr>
        <w:t>》</w:t>
      </w:r>
    </w:p>
    <w:p>
      <w:pPr>
        <w:spacing w:line="360" w:lineRule="auto"/>
        <w:ind w:firstLine="420" w:firstLineChars="200"/>
        <w:rPr>
          <w:rFonts w:ascii="宋体" w:hAnsi="宋体" w:eastAsia="MS Mincho"/>
          <w:color w:val="000000"/>
          <w:szCs w:val="21"/>
        </w:rPr>
      </w:pPr>
      <w:r>
        <w:rPr>
          <w:rFonts w:hint="eastAsia" w:ascii="宋体" w:hAnsi="宋体"/>
          <w:color w:val="000000"/>
          <w:szCs w:val="21"/>
        </w:rPr>
        <w:t>GB 15084 -20</w:t>
      </w:r>
      <w:r>
        <w:rPr>
          <w:rFonts w:hint="eastAsia" w:ascii="宋体" w:hAnsi="宋体"/>
          <w:color w:val="000000"/>
          <w:szCs w:val="21"/>
          <w:lang w:eastAsia="zh-CN"/>
        </w:rPr>
        <w:t>13</w:t>
      </w:r>
      <w:r>
        <w:rPr>
          <w:rFonts w:hint="eastAsia" w:ascii="宋体" w:hAnsi="宋体"/>
          <w:color w:val="000000"/>
          <w:szCs w:val="21"/>
        </w:rPr>
        <w:t xml:space="preserve">  机动车辆间接视野装置性能和安装要求</w:t>
      </w:r>
    </w:p>
    <w:p>
      <w:pPr>
        <w:spacing w:line="360" w:lineRule="auto"/>
        <w:ind w:firstLine="422" w:firstLineChars="200"/>
        <w:rPr>
          <w:rFonts w:ascii="仿宋_GB2312" w:eastAsia="仿宋_GB2312"/>
          <w:b/>
          <w:color w:val="000000"/>
        </w:rPr>
      </w:pPr>
      <w:r>
        <w:rPr>
          <w:rFonts w:hint="eastAsia" w:ascii="仿宋_GB2312" w:eastAsia="仿宋_GB2312"/>
          <w:b/>
          <w:color w:val="000000"/>
        </w:rPr>
        <w:t>此控制计划涉及认证产品相关信息：</w:t>
      </w:r>
    </w:p>
    <w:tbl>
      <w:tblPr>
        <w:tblStyle w:val="9"/>
        <w:tblW w:w="10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
        <w:gridCol w:w="1799"/>
        <w:gridCol w:w="1475"/>
        <w:gridCol w:w="1475"/>
        <w:gridCol w:w="1475"/>
        <w:gridCol w:w="1082"/>
        <w:gridCol w:w="2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 w:type="dxa"/>
            <w:vAlign w:val="center"/>
          </w:tcPr>
          <w:p>
            <w:pPr>
              <w:widowControl/>
              <w:spacing w:line="0" w:lineRule="atLeast"/>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1799" w:type="dxa"/>
            <w:vAlign w:val="center"/>
          </w:tcPr>
          <w:p>
            <w:pPr>
              <w:widowControl/>
              <w:spacing w:line="0" w:lineRule="atLeast"/>
              <w:jc w:val="center"/>
              <w:rPr>
                <w:rFonts w:ascii="宋体" w:hAnsi="宋体" w:cs="宋体"/>
                <w:b/>
                <w:bCs/>
                <w:color w:val="000000"/>
                <w:kern w:val="0"/>
                <w:szCs w:val="21"/>
                <w:lang w:eastAsia="zh-CN"/>
              </w:rPr>
            </w:pPr>
            <w:r>
              <w:rPr>
                <w:rFonts w:ascii="宋体" w:hAnsi="宋体" w:cs="宋体"/>
                <w:b/>
                <w:bCs/>
                <w:color w:val="000000"/>
                <w:kern w:val="0"/>
                <w:szCs w:val="21"/>
              </w:rPr>
              <w:t>证书编号</w:t>
            </w:r>
          </w:p>
          <w:p>
            <w:pPr>
              <w:widowControl/>
              <w:spacing w:line="0" w:lineRule="atLeast"/>
              <w:jc w:val="center"/>
              <w:rPr>
                <w:rFonts w:ascii="宋体" w:hAnsi="宋体" w:cs="宋体"/>
                <w:b/>
                <w:bCs/>
                <w:color w:val="000000"/>
                <w:kern w:val="0"/>
                <w:szCs w:val="21"/>
                <w:lang w:eastAsia="zh-CN"/>
              </w:rPr>
            </w:pPr>
            <w:r>
              <w:rPr>
                <w:rFonts w:hint="eastAsia" w:ascii="宋体" w:hAnsi="宋体" w:cs="宋体"/>
                <w:b/>
                <w:bCs/>
                <w:color w:val="000000"/>
                <w:kern w:val="0"/>
                <w:szCs w:val="21"/>
                <w:lang w:eastAsia="zh-CN"/>
              </w:rPr>
              <w:t>（申请编号）</w:t>
            </w:r>
          </w:p>
        </w:tc>
        <w:tc>
          <w:tcPr>
            <w:tcW w:w="1475" w:type="dxa"/>
            <w:vAlign w:val="center"/>
          </w:tcPr>
          <w:p>
            <w:pPr>
              <w:widowControl/>
              <w:spacing w:line="0" w:lineRule="atLeast"/>
              <w:jc w:val="center"/>
              <w:rPr>
                <w:rFonts w:ascii="宋体" w:hAnsi="宋体" w:cs="宋体"/>
                <w:b/>
                <w:bCs/>
                <w:color w:val="000000"/>
                <w:kern w:val="0"/>
                <w:szCs w:val="21"/>
              </w:rPr>
            </w:pPr>
            <w:r>
              <w:rPr>
                <w:rFonts w:ascii="宋体" w:hAnsi="宋体" w:cs="宋体"/>
                <w:b/>
                <w:bCs/>
                <w:color w:val="000000"/>
                <w:kern w:val="0"/>
                <w:szCs w:val="21"/>
              </w:rPr>
              <w:t>申请人</w:t>
            </w:r>
          </w:p>
        </w:tc>
        <w:tc>
          <w:tcPr>
            <w:tcW w:w="1475" w:type="dxa"/>
            <w:vAlign w:val="center"/>
          </w:tcPr>
          <w:p>
            <w:pPr>
              <w:widowControl/>
              <w:spacing w:line="0" w:lineRule="atLeast"/>
              <w:jc w:val="center"/>
              <w:rPr>
                <w:rFonts w:ascii="宋体" w:hAnsi="宋体" w:cs="宋体"/>
                <w:b/>
                <w:bCs/>
                <w:color w:val="000000"/>
                <w:kern w:val="0"/>
                <w:szCs w:val="21"/>
              </w:rPr>
            </w:pPr>
            <w:r>
              <w:rPr>
                <w:rFonts w:ascii="宋体" w:hAnsi="宋体" w:cs="宋体"/>
                <w:b/>
                <w:bCs/>
                <w:color w:val="000000"/>
                <w:kern w:val="0"/>
                <w:szCs w:val="21"/>
              </w:rPr>
              <w:t>制造商</w:t>
            </w:r>
          </w:p>
        </w:tc>
        <w:tc>
          <w:tcPr>
            <w:tcW w:w="1475" w:type="dxa"/>
            <w:vAlign w:val="center"/>
          </w:tcPr>
          <w:p>
            <w:pPr>
              <w:widowControl/>
              <w:spacing w:line="0" w:lineRule="atLeast"/>
              <w:jc w:val="center"/>
              <w:rPr>
                <w:rFonts w:ascii="宋体" w:hAnsi="宋体" w:cs="宋体"/>
                <w:b/>
                <w:bCs/>
                <w:color w:val="000000"/>
                <w:kern w:val="0"/>
                <w:szCs w:val="21"/>
              </w:rPr>
            </w:pPr>
            <w:r>
              <w:rPr>
                <w:rFonts w:ascii="宋体" w:hAnsi="宋体" w:cs="宋体"/>
                <w:b/>
                <w:bCs/>
                <w:color w:val="000000"/>
                <w:kern w:val="0"/>
                <w:szCs w:val="21"/>
              </w:rPr>
              <w:t>生产厂</w:t>
            </w:r>
          </w:p>
        </w:tc>
        <w:tc>
          <w:tcPr>
            <w:tcW w:w="1082" w:type="dxa"/>
            <w:vAlign w:val="center"/>
          </w:tcPr>
          <w:p>
            <w:pPr>
              <w:widowControl/>
              <w:spacing w:line="0" w:lineRule="atLeast"/>
              <w:jc w:val="center"/>
              <w:rPr>
                <w:rFonts w:ascii="宋体" w:hAnsi="宋体" w:cs="宋体"/>
                <w:b/>
                <w:bCs/>
                <w:color w:val="000000"/>
                <w:kern w:val="0"/>
                <w:szCs w:val="21"/>
              </w:rPr>
            </w:pPr>
            <w:r>
              <w:rPr>
                <w:rFonts w:ascii="宋体" w:hAnsi="宋体" w:cs="宋体"/>
                <w:b/>
                <w:bCs/>
                <w:color w:val="000000"/>
                <w:kern w:val="0"/>
                <w:szCs w:val="21"/>
              </w:rPr>
              <w:t>产品名称</w:t>
            </w:r>
          </w:p>
        </w:tc>
        <w:tc>
          <w:tcPr>
            <w:tcW w:w="2963" w:type="dxa"/>
            <w:vAlign w:val="center"/>
          </w:tcPr>
          <w:p>
            <w:pPr>
              <w:widowControl/>
              <w:spacing w:line="0" w:lineRule="atLeast"/>
              <w:jc w:val="center"/>
              <w:rPr>
                <w:rFonts w:ascii="宋体" w:hAnsi="宋体" w:cs="宋体"/>
                <w:b/>
                <w:bCs/>
                <w:color w:val="000000"/>
                <w:kern w:val="0"/>
                <w:szCs w:val="21"/>
              </w:rPr>
            </w:pPr>
            <w:r>
              <w:rPr>
                <w:rFonts w:ascii="宋体" w:hAnsi="宋体" w:cs="宋体"/>
                <w:b/>
                <w:bCs/>
                <w:color w:val="000000"/>
                <w:kern w:val="0"/>
                <w:szCs w:val="21"/>
              </w:rPr>
              <w:t>型号/规格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 w:type="dxa"/>
            <w:vAlign w:val="center"/>
          </w:tcPr>
          <w:p>
            <w:pPr>
              <w:widowControl/>
              <w:spacing w:line="0" w:lineRule="atLeast"/>
              <w:jc w:val="left"/>
              <w:rPr>
                <w:rFonts w:ascii="宋体" w:hAnsi="宋体" w:cs="宋体"/>
                <w:color w:val="000000"/>
                <w:kern w:val="0"/>
                <w:szCs w:val="21"/>
              </w:rPr>
            </w:pPr>
            <w:r>
              <w:rPr>
                <w:rFonts w:ascii="宋体" w:hAnsi="宋体" w:cs="宋体"/>
                <w:color w:val="000000"/>
                <w:kern w:val="0"/>
                <w:szCs w:val="21"/>
              </w:rPr>
              <w:t>1</w:t>
            </w:r>
          </w:p>
        </w:tc>
        <w:tc>
          <w:tcPr>
            <w:tcW w:w="1799" w:type="dxa"/>
            <w:vAlign w:val="center"/>
          </w:tcPr>
          <w:p>
            <w:pPr>
              <w:widowControl/>
              <w:spacing w:line="0" w:lineRule="atLeast"/>
              <w:jc w:val="left"/>
              <w:rPr>
                <w:rFonts w:ascii="宋体" w:hAnsi="宋体" w:cs="宋体"/>
                <w:color w:val="000000"/>
                <w:kern w:val="0"/>
                <w:szCs w:val="21"/>
                <w:lang w:eastAsia="zh-CN"/>
              </w:rPr>
            </w:pPr>
            <w:r>
              <w:rPr>
                <w:rFonts w:hint="eastAsia" w:ascii="宋体" w:hAnsi="宋体" w:cs="宋体"/>
                <w:color w:val="000000"/>
                <w:kern w:val="0"/>
                <w:szCs w:val="21"/>
                <w:lang w:eastAsia="zh-CN"/>
              </w:rPr>
              <w:t>V2021CQC0130</w:t>
            </w:r>
            <w:r>
              <w:rPr>
                <w:rFonts w:ascii="宋体" w:hAnsi="宋体" w:cs="宋体"/>
                <w:color w:val="000000"/>
                <w:kern w:val="0"/>
                <w:szCs w:val="21"/>
                <w:lang w:eastAsia="zh-CN"/>
              </w:rPr>
              <w:t>13</w:t>
            </w:r>
            <w:r>
              <w:rPr>
                <w:rFonts w:hint="eastAsia" w:ascii="宋体" w:hAnsi="宋体" w:cs="宋体"/>
                <w:color w:val="000000"/>
                <w:kern w:val="0"/>
                <w:szCs w:val="21"/>
                <w:lang w:eastAsia="zh-CN"/>
              </w:rPr>
              <w:t>-8</w:t>
            </w:r>
            <w:r>
              <w:rPr>
                <w:rFonts w:ascii="宋体" w:hAnsi="宋体" w:cs="宋体"/>
                <w:color w:val="000000"/>
                <w:kern w:val="0"/>
                <w:szCs w:val="21"/>
                <w:lang w:eastAsia="zh-CN"/>
              </w:rPr>
              <w:t>77217</w:t>
            </w:r>
          </w:p>
        </w:tc>
        <w:tc>
          <w:tcPr>
            <w:tcW w:w="1475" w:type="dxa"/>
            <w:vAlign w:val="center"/>
          </w:tcPr>
          <w:p>
            <w:pPr>
              <w:widowControl/>
              <w:spacing w:line="0" w:lineRule="atLeast"/>
              <w:jc w:val="center"/>
              <w:rPr>
                <w:rFonts w:ascii="宋体" w:hAnsi="宋体" w:cs="宋体"/>
                <w:color w:val="000000"/>
                <w:kern w:val="0"/>
                <w:szCs w:val="21"/>
                <w:lang w:eastAsia="zh-CN"/>
              </w:rPr>
            </w:pPr>
            <w:r>
              <w:rPr>
                <w:rFonts w:hint="eastAsia" w:ascii="宋体" w:hAnsi="宋体" w:cs="宋体"/>
                <w:color w:val="000000"/>
                <w:kern w:val="0"/>
                <w:szCs w:val="21"/>
                <w:lang w:eastAsia="zh-CN"/>
              </w:rPr>
              <w:t>北京光华荣昌汽车部件有限公司</w:t>
            </w:r>
          </w:p>
        </w:tc>
        <w:tc>
          <w:tcPr>
            <w:tcW w:w="1475" w:type="dxa"/>
            <w:vAlign w:val="center"/>
          </w:tcPr>
          <w:p>
            <w:pPr>
              <w:widowControl/>
              <w:spacing w:line="0" w:lineRule="atLeast"/>
              <w:jc w:val="left"/>
              <w:rPr>
                <w:rFonts w:ascii="宋体" w:hAnsi="宋体" w:cs="宋体"/>
                <w:color w:val="000000"/>
                <w:kern w:val="0"/>
                <w:szCs w:val="21"/>
              </w:rPr>
            </w:pPr>
            <w:r>
              <w:rPr>
                <w:rFonts w:hint="eastAsia" w:ascii="宋体" w:hAnsi="宋体" w:cs="宋体"/>
                <w:color w:val="000000"/>
                <w:kern w:val="0"/>
                <w:szCs w:val="21"/>
                <w:lang w:eastAsia="zh-CN"/>
              </w:rPr>
              <w:t>北京光华荣昌汽车部件有限公司</w:t>
            </w:r>
          </w:p>
        </w:tc>
        <w:tc>
          <w:tcPr>
            <w:tcW w:w="1475" w:type="dxa"/>
            <w:vAlign w:val="center"/>
          </w:tcPr>
          <w:p>
            <w:pPr>
              <w:widowControl/>
              <w:spacing w:line="0" w:lineRule="atLeast"/>
              <w:jc w:val="left"/>
              <w:rPr>
                <w:rFonts w:ascii="宋体" w:hAnsi="宋体" w:cs="宋体"/>
                <w:color w:val="000000"/>
                <w:kern w:val="0"/>
                <w:szCs w:val="21"/>
                <w:lang w:eastAsia="zh-CN"/>
              </w:rPr>
            </w:pPr>
            <w:r>
              <w:rPr>
                <w:rFonts w:hint="eastAsia" w:ascii="宋体" w:hAnsi="宋体" w:cs="宋体"/>
                <w:color w:val="000000"/>
                <w:kern w:val="0"/>
                <w:szCs w:val="21"/>
                <w:lang w:eastAsia="zh-CN"/>
              </w:rPr>
              <w:t>河北光华荣昌汽车部件有限公司</w:t>
            </w:r>
          </w:p>
        </w:tc>
        <w:tc>
          <w:tcPr>
            <w:tcW w:w="1082" w:type="dxa"/>
            <w:vAlign w:val="center"/>
          </w:tcPr>
          <w:p>
            <w:pPr>
              <w:widowControl/>
              <w:spacing w:line="0" w:lineRule="atLeast"/>
              <w:jc w:val="left"/>
              <w:rPr>
                <w:rFonts w:ascii="宋体" w:hAnsi="宋体" w:cs="宋体"/>
                <w:color w:val="000000"/>
                <w:kern w:val="0"/>
                <w:szCs w:val="21"/>
                <w:lang w:eastAsia="zh-CN"/>
              </w:rPr>
            </w:pPr>
            <w:r>
              <w:rPr>
                <w:rFonts w:hint="eastAsia" w:ascii="宋体" w:hAnsi="宋体"/>
                <w:szCs w:val="21"/>
                <w:lang w:eastAsia="zh-CN"/>
              </w:rPr>
              <w:t>汽车外后视镜</w:t>
            </w:r>
          </w:p>
        </w:tc>
        <w:tc>
          <w:tcPr>
            <w:tcW w:w="2963" w:type="dxa"/>
            <w:vAlign w:val="center"/>
          </w:tcPr>
          <w:p>
            <w:pPr>
              <w:spacing w:before="15" w:after="15"/>
              <w:jc w:val="center"/>
              <w:rPr>
                <w:rFonts w:ascii="宋体" w:hAnsi="宋体" w:cs="Arial"/>
                <w:color w:val="000000"/>
                <w:szCs w:val="21"/>
                <w:lang w:eastAsia="zh-CN"/>
              </w:rPr>
            </w:pPr>
            <w:r>
              <w:rPr>
                <w:rFonts w:ascii="宋体" w:hAnsi="宋体" w:cs="Arial"/>
                <w:color w:val="000000"/>
                <w:szCs w:val="21"/>
                <w:lang w:eastAsia="zh-CN"/>
              </w:rPr>
              <w:t>8202015-M46-C00/8202020-M46-C00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 w:type="dxa"/>
            <w:vAlign w:val="center"/>
          </w:tcPr>
          <w:p>
            <w:pPr>
              <w:widowControl/>
              <w:spacing w:line="0" w:lineRule="atLeast"/>
              <w:jc w:val="left"/>
              <w:rPr>
                <w:rFonts w:ascii="宋体" w:hAnsi="宋体" w:cs="宋体"/>
                <w:color w:val="000000"/>
                <w:kern w:val="0"/>
                <w:szCs w:val="21"/>
                <w:lang w:eastAsia="zh-CN"/>
              </w:rPr>
            </w:pPr>
            <w:r>
              <w:rPr>
                <w:rFonts w:ascii="宋体" w:hAnsi="宋体" w:cs="宋体"/>
                <w:color w:val="000000"/>
                <w:kern w:val="0"/>
                <w:szCs w:val="21"/>
                <w:lang w:eastAsia="zh-CN"/>
              </w:rPr>
              <w:t>2</w:t>
            </w:r>
          </w:p>
        </w:tc>
        <w:tc>
          <w:tcPr>
            <w:tcW w:w="1799" w:type="dxa"/>
            <w:vAlign w:val="center"/>
          </w:tcPr>
          <w:p>
            <w:pPr>
              <w:widowControl/>
              <w:spacing w:line="0" w:lineRule="atLeast"/>
              <w:jc w:val="left"/>
              <w:rPr>
                <w:rFonts w:ascii="宋体" w:hAnsi="宋体" w:cs="宋体"/>
                <w:color w:val="000000"/>
                <w:kern w:val="0"/>
                <w:szCs w:val="21"/>
                <w:lang w:eastAsia="zh-CN"/>
              </w:rPr>
            </w:pPr>
            <w:r>
              <w:rPr>
                <w:rFonts w:hint="eastAsia" w:ascii="宋体" w:hAnsi="宋体" w:cs="宋体"/>
                <w:color w:val="000000"/>
                <w:kern w:val="0"/>
                <w:szCs w:val="21"/>
                <w:lang w:eastAsia="zh-CN"/>
              </w:rPr>
              <w:t>V2021CQC0130</w:t>
            </w:r>
            <w:r>
              <w:rPr>
                <w:rFonts w:ascii="宋体" w:hAnsi="宋体" w:cs="宋体"/>
                <w:color w:val="000000"/>
                <w:kern w:val="0"/>
                <w:szCs w:val="21"/>
                <w:lang w:eastAsia="zh-CN"/>
              </w:rPr>
              <w:t>13</w:t>
            </w:r>
            <w:r>
              <w:rPr>
                <w:rFonts w:hint="eastAsia" w:ascii="宋体" w:hAnsi="宋体" w:cs="宋体"/>
                <w:color w:val="000000"/>
                <w:kern w:val="0"/>
                <w:szCs w:val="21"/>
                <w:lang w:eastAsia="zh-CN"/>
              </w:rPr>
              <w:t>-8</w:t>
            </w:r>
            <w:r>
              <w:rPr>
                <w:rFonts w:ascii="宋体" w:hAnsi="宋体" w:cs="宋体"/>
                <w:color w:val="000000"/>
                <w:kern w:val="0"/>
                <w:szCs w:val="21"/>
                <w:lang w:eastAsia="zh-CN"/>
              </w:rPr>
              <w:t>7721</w:t>
            </w:r>
            <w:r>
              <w:rPr>
                <w:rFonts w:hint="eastAsia" w:ascii="宋体" w:hAnsi="宋体" w:cs="宋体"/>
                <w:color w:val="000000"/>
                <w:kern w:val="0"/>
                <w:szCs w:val="21"/>
                <w:lang w:eastAsia="zh-CN"/>
              </w:rPr>
              <w:t>8</w:t>
            </w:r>
          </w:p>
        </w:tc>
        <w:tc>
          <w:tcPr>
            <w:tcW w:w="1475" w:type="dxa"/>
            <w:vAlign w:val="center"/>
          </w:tcPr>
          <w:p>
            <w:pPr>
              <w:widowControl/>
              <w:spacing w:line="0" w:lineRule="atLeast"/>
              <w:jc w:val="center"/>
              <w:rPr>
                <w:rFonts w:ascii="宋体" w:hAnsi="宋体" w:cs="宋体"/>
                <w:color w:val="000000"/>
                <w:kern w:val="0"/>
                <w:szCs w:val="21"/>
                <w:lang w:eastAsia="zh-CN"/>
              </w:rPr>
            </w:pPr>
            <w:r>
              <w:rPr>
                <w:rFonts w:hint="eastAsia" w:ascii="宋体" w:hAnsi="宋体" w:cs="宋体"/>
                <w:color w:val="000000"/>
                <w:kern w:val="0"/>
                <w:szCs w:val="21"/>
                <w:lang w:eastAsia="zh-CN"/>
              </w:rPr>
              <w:t>北京光华荣昌汽车部件有限公司</w:t>
            </w:r>
          </w:p>
        </w:tc>
        <w:tc>
          <w:tcPr>
            <w:tcW w:w="1475" w:type="dxa"/>
          </w:tcPr>
          <w:p>
            <w:pPr>
              <w:widowControl/>
              <w:spacing w:line="0" w:lineRule="atLeast"/>
              <w:jc w:val="left"/>
              <w:rPr>
                <w:rFonts w:ascii="宋体" w:hAnsi="宋体" w:cs="宋体"/>
                <w:color w:val="000000"/>
                <w:kern w:val="0"/>
                <w:szCs w:val="21"/>
                <w:lang w:eastAsia="zh-CN"/>
              </w:rPr>
            </w:pPr>
            <w:r>
              <w:rPr>
                <w:rFonts w:hint="eastAsia" w:ascii="宋体" w:hAnsi="宋体" w:cs="宋体"/>
                <w:color w:val="000000"/>
                <w:kern w:val="0"/>
                <w:szCs w:val="21"/>
                <w:lang w:eastAsia="zh-CN"/>
              </w:rPr>
              <w:t>北京光华荣昌汽车部件有限公司</w:t>
            </w:r>
          </w:p>
        </w:tc>
        <w:tc>
          <w:tcPr>
            <w:tcW w:w="1475" w:type="dxa"/>
          </w:tcPr>
          <w:p>
            <w:pPr>
              <w:widowControl/>
              <w:spacing w:line="0" w:lineRule="atLeast"/>
              <w:jc w:val="left"/>
              <w:rPr>
                <w:rFonts w:ascii="宋体" w:hAnsi="宋体" w:cs="宋体"/>
                <w:color w:val="000000"/>
                <w:kern w:val="0"/>
                <w:szCs w:val="21"/>
                <w:lang w:eastAsia="zh-CN"/>
              </w:rPr>
            </w:pPr>
            <w:r>
              <w:rPr>
                <w:rFonts w:hint="eastAsia" w:ascii="宋体" w:hAnsi="宋体" w:cs="宋体"/>
                <w:color w:val="000000"/>
                <w:kern w:val="0"/>
                <w:szCs w:val="21"/>
                <w:lang w:eastAsia="zh-CN"/>
              </w:rPr>
              <w:t>河北光华荣昌汽车部件有限公司</w:t>
            </w:r>
          </w:p>
        </w:tc>
        <w:tc>
          <w:tcPr>
            <w:tcW w:w="1082" w:type="dxa"/>
          </w:tcPr>
          <w:p>
            <w:pPr>
              <w:widowControl/>
              <w:spacing w:line="0" w:lineRule="atLeast"/>
              <w:jc w:val="left"/>
              <w:rPr>
                <w:rFonts w:ascii="宋体" w:hAnsi="宋体"/>
                <w:szCs w:val="21"/>
                <w:lang w:eastAsia="zh-CN"/>
              </w:rPr>
            </w:pPr>
            <w:r>
              <w:rPr>
                <w:rFonts w:hint="eastAsia" w:ascii="宋体" w:hAnsi="宋体"/>
                <w:szCs w:val="21"/>
                <w:lang w:eastAsia="zh-CN"/>
              </w:rPr>
              <w:t>汽车前下镜</w:t>
            </w:r>
          </w:p>
        </w:tc>
        <w:tc>
          <w:tcPr>
            <w:tcW w:w="2963" w:type="dxa"/>
            <w:vAlign w:val="center"/>
          </w:tcPr>
          <w:p>
            <w:pPr>
              <w:spacing w:before="15" w:after="15"/>
              <w:jc w:val="center"/>
              <w:rPr>
                <w:rFonts w:ascii="宋体" w:hAnsi="宋体" w:cs="Arial"/>
                <w:color w:val="000000"/>
                <w:szCs w:val="21"/>
                <w:lang w:eastAsia="zh-CN"/>
              </w:rPr>
            </w:pPr>
            <w:r>
              <w:rPr>
                <w:rFonts w:ascii="宋体" w:hAnsi="宋体" w:cs="Arial"/>
                <w:color w:val="000000"/>
                <w:szCs w:val="21"/>
                <w:lang w:eastAsia="zh-CN"/>
              </w:rPr>
              <w:t>8219020-M46-C00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 w:type="dxa"/>
            <w:vAlign w:val="center"/>
          </w:tcPr>
          <w:p>
            <w:pPr>
              <w:widowControl/>
              <w:spacing w:line="0" w:lineRule="atLeast"/>
              <w:jc w:val="left"/>
              <w:rPr>
                <w:rFonts w:ascii="宋体" w:hAnsi="宋体" w:cs="宋体"/>
                <w:color w:val="000000"/>
                <w:kern w:val="0"/>
                <w:szCs w:val="21"/>
                <w:lang w:eastAsia="zh-CN"/>
              </w:rPr>
            </w:pPr>
            <w:r>
              <w:rPr>
                <w:rFonts w:hint="eastAsia" w:ascii="宋体" w:hAnsi="宋体" w:cs="宋体"/>
                <w:color w:val="000000"/>
                <w:kern w:val="0"/>
                <w:szCs w:val="21"/>
                <w:lang w:eastAsia="zh-CN"/>
              </w:rPr>
              <w:t>3</w:t>
            </w:r>
          </w:p>
        </w:tc>
        <w:tc>
          <w:tcPr>
            <w:tcW w:w="1799" w:type="dxa"/>
            <w:vAlign w:val="center"/>
          </w:tcPr>
          <w:p>
            <w:pPr>
              <w:widowControl/>
              <w:spacing w:line="0" w:lineRule="atLeast"/>
              <w:jc w:val="left"/>
              <w:rPr>
                <w:rFonts w:ascii="宋体" w:hAnsi="宋体" w:cs="宋体"/>
                <w:color w:val="000000"/>
                <w:kern w:val="0"/>
                <w:szCs w:val="21"/>
                <w:lang w:eastAsia="zh-CN"/>
              </w:rPr>
            </w:pPr>
            <w:r>
              <w:rPr>
                <w:rFonts w:hint="eastAsia" w:ascii="宋体" w:hAnsi="宋体" w:cs="宋体"/>
                <w:color w:val="000000"/>
                <w:kern w:val="0"/>
                <w:szCs w:val="21"/>
                <w:lang w:eastAsia="zh-CN"/>
              </w:rPr>
              <w:t>V2021CQC0130</w:t>
            </w:r>
            <w:r>
              <w:rPr>
                <w:rFonts w:ascii="宋体" w:hAnsi="宋体" w:cs="宋体"/>
                <w:color w:val="000000"/>
                <w:kern w:val="0"/>
                <w:szCs w:val="21"/>
                <w:lang w:eastAsia="zh-CN"/>
              </w:rPr>
              <w:t>13</w:t>
            </w:r>
            <w:r>
              <w:rPr>
                <w:rFonts w:hint="eastAsia" w:ascii="宋体" w:hAnsi="宋体" w:cs="宋体"/>
                <w:color w:val="000000"/>
                <w:kern w:val="0"/>
                <w:szCs w:val="21"/>
                <w:lang w:eastAsia="zh-CN"/>
              </w:rPr>
              <w:t>-8</w:t>
            </w:r>
            <w:r>
              <w:rPr>
                <w:rFonts w:ascii="宋体" w:hAnsi="宋体" w:cs="宋体"/>
                <w:color w:val="000000"/>
                <w:kern w:val="0"/>
                <w:szCs w:val="21"/>
                <w:lang w:eastAsia="zh-CN"/>
              </w:rPr>
              <w:t>7721</w:t>
            </w:r>
            <w:r>
              <w:rPr>
                <w:rFonts w:hint="eastAsia" w:ascii="宋体" w:hAnsi="宋体" w:cs="宋体"/>
                <w:color w:val="000000"/>
                <w:kern w:val="0"/>
                <w:szCs w:val="21"/>
                <w:lang w:eastAsia="zh-CN"/>
              </w:rPr>
              <w:t>9</w:t>
            </w:r>
          </w:p>
        </w:tc>
        <w:tc>
          <w:tcPr>
            <w:tcW w:w="1475" w:type="dxa"/>
            <w:vAlign w:val="center"/>
          </w:tcPr>
          <w:p>
            <w:pPr>
              <w:widowControl/>
              <w:spacing w:line="0" w:lineRule="atLeast"/>
              <w:jc w:val="center"/>
              <w:rPr>
                <w:rFonts w:ascii="宋体" w:hAnsi="宋体" w:cs="宋体"/>
                <w:color w:val="000000"/>
                <w:kern w:val="0"/>
                <w:szCs w:val="21"/>
                <w:lang w:eastAsia="zh-CN"/>
              </w:rPr>
            </w:pPr>
            <w:r>
              <w:rPr>
                <w:rFonts w:hint="eastAsia" w:ascii="宋体" w:hAnsi="宋体" w:cs="宋体"/>
                <w:color w:val="000000"/>
                <w:kern w:val="0"/>
                <w:szCs w:val="21"/>
                <w:lang w:eastAsia="zh-CN"/>
              </w:rPr>
              <w:t>北京光华荣昌汽车部件有限公司</w:t>
            </w:r>
          </w:p>
        </w:tc>
        <w:tc>
          <w:tcPr>
            <w:tcW w:w="1475" w:type="dxa"/>
          </w:tcPr>
          <w:p>
            <w:pPr>
              <w:widowControl/>
              <w:spacing w:line="0" w:lineRule="atLeast"/>
              <w:jc w:val="left"/>
              <w:rPr>
                <w:rFonts w:ascii="宋体" w:hAnsi="宋体" w:cs="宋体"/>
                <w:color w:val="000000"/>
                <w:kern w:val="0"/>
                <w:szCs w:val="21"/>
                <w:lang w:eastAsia="zh-CN"/>
              </w:rPr>
            </w:pPr>
            <w:r>
              <w:rPr>
                <w:rFonts w:hint="eastAsia" w:ascii="宋体" w:hAnsi="宋体" w:cs="宋体"/>
                <w:color w:val="000000"/>
                <w:kern w:val="0"/>
                <w:szCs w:val="21"/>
                <w:lang w:eastAsia="zh-CN"/>
              </w:rPr>
              <w:t>北京光华荣昌汽车部件有限公司</w:t>
            </w:r>
          </w:p>
        </w:tc>
        <w:tc>
          <w:tcPr>
            <w:tcW w:w="1475" w:type="dxa"/>
          </w:tcPr>
          <w:p>
            <w:pPr>
              <w:widowControl/>
              <w:spacing w:line="0" w:lineRule="atLeast"/>
              <w:jc w:val="left"/>
              <w:rPr>
                <w:rFonts w:ascii="宋体" w:hAnsi="宋体" w:cs="宋体"/>
                <w:color w:val="000000"/>
                <w:kern w:val="0"/>
                <w:szCs w:val="21"/>
                <w:lang w:eastAsia="zh-CN"/>
              </w:rPr>
            </w:pPr>
            <w:r>
              <w:rPr>
                <w:rFonts w:hint="eastAsia" w:ascii="宋体" w:hAnsi="宋体" w:cs="宋体"/>
                <w:color w:val="000000"/>
                <w:kern w:val="0"/>
                <w:szCs w:val="21"/>
                <w:lang w:eastAsia="zh-CN"/>
              </w:rPr>
              <w:t>河北光华荣昌汽车部件有限公司</w:t>
            </w:r>
          </w:p>
        </w:tc>
        <w:tc>
          <w:tcPr>
            <w:tcW w:w="1082" w:type="dxa"/>
          </w:tcPr>
          <w:p>
            <w:pPr>
              <w:widowControl/>
              <w:spacing w:line="0" w:lineRule="atLeast"/>
              <w:jc w:val="left"/>
              <w:rPr>
                <w:rFonts w:ascii="宋体" w:hAnsi="宋体"/>
                <w:szCs w:val="21"/>
                <w:lang w:eastAsia="zh-CN"/>
              </w:rPr>
            </w:pPr>
            <w:r>
              <w:rPr>
                <w:rFonts w:hint="eastAsia" w:ascii="宋体" w:hAnsi="宋体"/>
                <w:szCs w:val="21"/>
                <w:lang w:eastAsia="zh-CN"/>
              </w:rPr>
              <w:t>汽车补盲镜</w:t>
            </w:r>
          </w:p>
        </w:tc>
        <w:tc>
          <w:tcPr>
            <w:tcW w:w="2963" w:type="dxa"/>
            <w:vAlign w:val="center"/>
          </w:tcPr>
          <w:p>
            <w:pPr>
              <w:spacing w:before="15" w:after="15"/>
              <w:jc w:val="center"/>
              <w:rPr>
                <w:rFonts w:ascii="宋体" w:hAnsi="宋体" w:cs="Arial"/>
                <w:color w:val="000000"/>
                <w:szCs w:val="21"/>
                <w:lang w:eastAsia="zh-CN"/>
              </w:rPr>
            </w:pPr>
            <w:r>
              <w:rPr>
                <w:rFonts w:ascii="宋体" w:hAnsi="宋体" w:cs="Arial"/>
                <w:color w:val="000000"/>
                <w:szCs w:val="21"/>
                <w:lang w:eastAsia="zh-CN"/>
              </w:rPr>
              <w:t>8219010-A95-C00</w:t>
            </w:r>
          </w:p>
        </w:tc>
      </w:tr>
    </w:tbl>
    <w:p>
      <w:pPr>
        <w:snapToGrid w:val="0"/>
        <w:spacing w:line="330" w:lineRule="atLeast"/>
        <w:rPr>
          <w:rFonts w:ascii="宋体" w:hAnsi="宋体"/>
          <w:b/>
          <w:sz w:val="24"/>
          <w:lang w:eastAsia="zh-CN"/>
        </w:rPr>
      </w:pPr>
      <w:r>
        <w:rPr>
          <w:rFonts w:hint="eastAsia" w:ascii="宋体" w:hAnsi="宋体"/>
          <w:b/>
          <w:sz w:val="24"/>
          <w:lang w:eastAsia="zh-CN"/>
        </w:rPr>
        <w:t>4．职  责</w:t>
      </w:r>
    </w:p>
    <w:p>
      <w:pPr>
        <w:spacing w:line="360" w:lineRule="auto"/>
        <w:ind w:left="420" w:hanging="420" w:hangingChars="200"/>
        <w:rPr>
          <w:rFonts w:ascii="宋体" w:hAnsi="宋体"/>
          <w:color w:val="000000"/>
          <w:szCs w:val="21"/>
        </w:rPr>
      </w:pPr>
      <w:r>
        <w:rPr>
          <w:rFonts w:hint="eastAsia" w:ascii="宋体" w:hAnsi="宋体"/>
          <w:color w:val="000000"/>
          <w:szCs w:val="21"/>
        </w:rPr>
        <w:t>4.1 质量负责人负责公司产品一致性的总体管理。</w:t>
      </w:r>
    </w:p>
    <w:p>
      <w:pPr>
        <w:spacing w:line="360" w:lineRule="auto"/>
        <w:ind w:left="420" w:hanging="420" w:hangingChars="200"/>
        <w:rPr>
          <w:rFonts w:ascii="宋体" w:hAnsi="宋体"/>
          <w:color w:val="000000"/>
          <w:szCs w:val="21"/>
        </w:rPr>
      </w:pPr>
      <w:r>
        <w:rPr>
          <w:rFonts w:hint="eastAsia" w:ascii="宋体" w:hAnsi="宋体"/>
          <w:color w:val="000000"/>
          <w:szCs w:val="21"/>
        </w:rPr>
        <w:t>4.2 与生产一致性控制有关的各部门职责，见《</w:t>
      </w:r>
      <w:r>
        <w:rPr>
          <w:rFonts w:hint="eastAsia" w:ascii="宋体" w:hAnsi="宋体"/>
          <w:szCs w:val="21"/>
        </w:rPr>
        <w:t>3C及E标认证一致性控制管理办法</w:t>
      </w:r>
      <w:r>
        <w:rPr>
          <w:rFonts w:hint="eastAsia" w:ascii="宋体" w:hAnsi="宋体"/>
          <w:color w:val="000000"/>
          <w:szCs w:val="21"/>
        </w:rPr>
        <w:t>》</w:t>
      </w:r>
      <w:r>
        <w:rPr>
          <w:rFonts w:hint="eastAsia" w:ascii="宋体" w:hAnsi="宋体"/>
          <w:color w:val="000000"/>
          <w:szCs w:val="21"/>
          <w:lang w:eastAsia="zh-CN"/>
        </w:rPr>
        <w:t>GR-61-06</w:t>
      </w:r>
      <w:r>
        <w:rPr>
          <w:rFonts w:hint="eastAsia" w:ascii="宋体" w:hAnsi="宋体"/>
          <w:color w:val="000000"/>
          <w:szCs w:val="21"/>
        </w:rPr>
        <w:t>中</w:t>
      </w:r>
      <w:r>
        <w:rPr>
          <w:rFonts w:hint="eastAsia" w:ascii="宋体" w:hAnsi="宋体"/>
          <w:color w:val="000000"/>
          <w:szCs w:val="21"/>
          <w:lang w:eastAsia="zh-CN"/>
        </w:rPr>
        <w:t>“4 职责和权限”</w:t>
      </w:r>
      <w:r>
        <w:rPr>
          <w:rFonts w:hint="eastAsia" w:ascii="宋体" w:hAnsi="宋体"/>
          <w:color w:val="000000"/>
          <w:szCs w:val="21"/>
        </w:rPr>
        <w:t>。</w:t>
      </w:r>
    </w:p>
    <w:p>
      <w:pPr>
        <w:snapToGrid w:val="0"/>
        <w:spacing w:line="330" w:lineRule="atLeast"/>
        <w:rPr>
          <w:rFonts w:ascii="宋体" w:hAnsi="宋体"/>
          <w:b/>
          <w:szCs w:val="21"/>
          <w:lang w:eastAsia="zh-CN"/>
        </w:rPr>
        <w:sectPr>
          <w:headerReference r:id="rId3" w:type="default"/>
          <w:footerReference r:id="rId4" w:type="default"/>
          <w:footerReference r:id="rId5" w:type="even"/>
          <w:pgSz w:w="11906" w:h="16838"/>
          <w:pgMar w:top="1134" w:right="851" w:bottom="1134" w:left="1134" w:header="851" w:footer="992" w:gutter="0"/>
          <w:cols w:space="720" w:num="1"/>
          <w:docGrid w:type="lines" w:linePitch="312" w:charSpace="0"/>
        </w:sectPr>
      </w:pPr>
    </w:p>
    <w:p>
      <w:pPr>
        <w:numPr>
          <w:ilvl w:val="0"/>
          <w:numId w:val="2"/>
        </w:numPr>
        <w:snapToGrid w:val="0"/>
        <w:spacing w:line="330" w:lineRule="atLeast"/>
        <w:rPr>
          <w:rFonts w:ascii="宋体" w:hAnsi="宋体"/>
          <w:b/>
          <w:sz w:val="24"/>
          <w:lang w:eastAsia="zh-CN"/>
        </w:rPr>
      </w:pPr>
      <w:r>
        <w:rPr>
          <w:rFonts w:hint="eastAsia" w:ascii="宋体" w:hAnsi="宋体"/>
          <w:b/>
          <w:sz w:val="24"/>
          <w:lang w:eastAsia="zh-CN"/>
        </w:rPr>
        <w:t>生产一致性检测（检验、试验和检查）控制</w:t>
      </w:r>
    </w:p>
    <w:p>
      <w:pPr>
        <w:snapToGrid w:val="0"/>
        <w:spacing w:line="330" w:lineRule="atLeast"/>
        <w:rPr>
          <w:rFonts w:ascii="宋体" w:hAnsi="宋体"/>
          <w:bCs/>
          <w:sz w:val="24"/>
          <w:lang w:eastAsia="zh-CN"/>
        </w:rPr>
      </w:pPr>
      <w:r>
        <w:rPr>
          <w:rFonts w:hint="eastAsia" w:ascii="宋体" w:hAnsi="宋体"/>
          <w:bCs/>
          <w:sz w:val="24"/>
          <w:lang w:eastAsia="zh-CN"/>
        </w:rPr>
        <w:t>5.1一汽M46左/右外后视镜总成</w:t>
      </w:r>
      <w:r>
        <w:rPr>
          <w:rFonts w:hint="eastAsia" w:ascii="宋体" w:hAnsi="宋体"/>
          <w:b/>
          <w:bCs/>
          <w:lang w:eastAsia="zh-CN"/>
        </w:rPr>
        <w:t>（</w:t>
      </w:r>
      <w:r>
        <w:rPr>
          <w:rFonts w:hint="eastAsia" w:ascii="宋体" w:hAnsi="宋体" w:cs="宋体"/>
          <w:color w:val="000000"/>
          <w:kern w:val="0"/>
          <w:szCs w:val="21"/>
          <w:lang w:eastAsia="zh-CN"/>
        </w:rPr>
        <w:t>V2021CQC0130</w:t>
      </w:r>
      <w:r>
        <w:rPr>
          <w:rFonts w:ascii="宋体" w:hAnsi="宋体" w:cs="宋体"/>
          <w:color w:val="000000"/>
          <w:kern w:val="0"/>
          <w:szCs w:val="21"/>
          <w:lang w:eastAsia="zh-CN"/>
        </w:rPr>
        <w:t>13</w:t>
      </w:r>
      <w:r>
        <w:rPr>
          <w:rFonts w:hint="eastAsia" w:ascii="宋体" w:hAnsi="宋体" w:cs="宋体"/>
          <w:color w:val="000000"/>
          <w:kern w:val="0"/>
          <w:szCs w:val="21"/>
          <w:lang w:eastAsia="zh-CN"/>
        </w:rPr>
        <w:t>-8</w:t>
      </w:r>
      <w:r>
        <w:rPr>
          <w:rFonts w:ascii="宋体" w:hAnsi="宋体" w:cs="宋体"/>
          <w:color w:val="000000"/>
          <w:kern w:val="0"/>
          <w:szCs w:val="21"/>
          <w:lang w:eastAsia="zh-CN"/>
        </w:rPr>
        <w:t>77217</w:t>
      </w:r>
      <w:r>
        <w:rPr>
          <w:rStyle w:val="18"/>
          <w:rFonts w:hint="eastAsia" w:ascii="宋体" w:hAnsi="宋体" w:cs="Arial"/>
          <w:b/>
          <w:bCs/>
          <w:color w:val="333333"/>
          <w:szCs w:val="21"/>
          <w:shd w:val="clear" w:color="auto" w:fill="F5F5F5"/>
          <w:lang w:eastAsia="zh-CN"/>
        </w:rPr>
        <w:t>）</w:t>
      </w:r>
      <w:r>
        <w:rPr>
          <w:rFonts w:ascii="宋体" w:hAnsi="宋体" w:cs="Arial"/>
          <w:color w:val="000000"/>
          <w:szCs w:val="21"/>
          <w:lang w:eastAsia="zh-CN"/>
        </w:rPr>
        <w:t>8202015-M46-C00/8202020-M46-C00</w:t>
      </w:r>
    </w:p>
    <w:tbl>
      <w:tblPr>
        <w:tblStyle w:val="9"/>
        <w:tblW w:w="14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1370"/>
        <w:gridCol w:w="1134"/>
        <w:gridCol w:w="142"/>
        <w:gridCol w:w="709"/>
        <w:gridCol w:w="709"/>
        <w:gridCol w:w="1984"/>
        <w:gridCol w:w="231"/>
        <w:gridCol w:w="3455"/>
        <w:gridCol w:w="169"/>
        <w:gridCol w:w="823"/>
        <w:gridCol w:w="1134"/>
        <w:gridCol w:w="85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4850" w:type="dxa"/>
            <w:gridSpan w:val="14"/>
            <w:vAlign w:val="center"/>
          </w:tcPr>
          <w:p>
            <w:pPr>
              <w:autoSpaceDE w:val="0"/>
              <w:autoSpaceDN w:val="0"/>
              <w:adjustRightInd w:val="0"/>
              <w:jc w:val="left"/>
              <w:rPr>
                <w:rFonts w:ascii="宋体" w:hAnsi="宋体" w:cs="宋体"/>
                <w:kern w:val="0"/>
                <w:szCs w:val="21"/>
                <w:lang w:eastAsia="zh-CN"/>
              </w:rPr>
            </w:pPr>
            <w:r>
              <w:rPr>
                <w:rFonts w:hint="eastAsia" w:ascii="宋体" w:hAnsi="宋体" w:cs="宋体"/>
                <w:kern w:val="0"/>
                <w:szCs w:val="21"/>
                <w:lang w:eastAsia="zh-CN"/>
              </w:rPr>
              <w:t>来料检验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439" w:type="dxa"/>
            <w:vMerge w:val="restart"/>
            <w:vAlign w:val="center"/>
          </w:tcPr>
          <w:p>
            <w:pPr>
              <w:jc w:val="center"/>
              <w:rPr>
                <w:rFonts w:ascii="宋体" w:hAnsi="宋体" w:cs="宋体"/>
                <w:szCs w:val="21"/>
              </w:rPr>
            </w:pPr>
            <w:r>
              <w:rPr>
                <w:rFonts w:hint="eastAsia" w:ascii="宋体" w:hAnsi="宋体" w:cs="宋体"/>
                <w:szCs w:val="21"/>
              </w:rPr>
              <w:t>序号</w:t>
            </w:r>
          </w:p>
        </w:tc>
        <w:tc>
          <w:tcPr>
            <w:tcW w:w="1370" w:type="dxa"/>
            <w:vMerge w:val="restart"/>
            <w:vAlign w:val="center"/>
          </w:tcPr>
          <w:p>
            <w:pPr>
              <w:jc w:val="center"/>
              <w:rPr>
                <w:rFonts w:ascii="宋体" w:hAnsi="宋体" w:cs="宋体"/>
                <w:szCs w:val="21"/>
              </w:rPr>
            </w:pPr>
            <w:r>
              <w:rPr>
                <w:rFonts w:hint="eastAsia" w:ascii="宋体" w:hAnsi="宋体" w:cs="宋体"/>
                <w:szCs w:val="21"/>
              </w:rPr>
              <w:t>检验项目</w:t>
            </w:r>
          </w:p>
        </w:tc>
        <w:tc>
          <w:tcPr>
            <w:tcW w:w="1276" w:type="dxa"/>
            <w:gridSpan w:val="2"/>
            <w:vMerge w:val="restart"/>
            <w:vAlign w:val="center"/>
          </w:tcPr>
          <w:p>
            <w:pPr>
              <w:jc w:val="center"/>
              <w:rPr>
                <w:rFonts w:ascii="宋体" w:hAnsi="宋体" w:cs="宋体"/>
                <w:szCs w:val="21"/>
              </w:rPr>
            </w:pPr>
            <w:r>
              <w:rPr>
                <w:rFonts w:hint="eastAsia" w:ascii="宋体" w:hAnsi="宋体" w:cs="宋体"/>
                <w:kern w:val="0"/>
                <w:szCs w:val="21"/>
              </w:rPr>
              <w:t>测量仪器和设备</w:t>
            </w:r>
          </w:p>
        </w:tc>
        <w:tc>
          <w:tcPr>
            <w:tcW w:w="1418" w:type="dxa"/>
            <w:gridSpan w:val="2"/>
            <w:vAlign w:val="center"/>
          </w:tcPr>
          <w:p>
            <w:pPr>
              <w:jc w:val="center"/>
              <w:rPr>
                <w:rFonts w:ascii="宋体" w:hAnsi="宋体" w:cs="宋体"/>
                <w:szCs w:val="21"/>
              </w:rPr>
            </w:pPr>
            <w:r>
              <w:rPr>
                <w:rFonts w:hint="eastAsia" w:ascii="宋体" w:hAnsi="宋体" w:cs="宋体"/>
                <w:szCs w:val="21"/>
              </w:rPr>
              <w:t>样本</w:t>
            </w:r>
          </w:p>
        </w:tc>
        <w:tc>
          <w:tcPr>
            <w:tcW w:w="2215" w:type="dxa"/>
            <w:gridSpan w:val="2"/>
            <w:vMerge w:val="restart"/>
            <w:vAlign w:val="center"/>
          </w:tcPr>
          <w:p>
            <w:pPr>
              <w:jc w:val="center"/>
              <w:rPr>
                <w:rFonts w:ascii="宋体" w:hAnsi="宋体" w:cs="宋体"/>
                <w:szCs w:val="21"/>
              </w:rPr>
            </w:pPr>
            <w:r>
              <w:rPr>
                <w:rFonts w:hint="eastAsia" w:ascii="宋体" w:hAnsi="宋体" w:cs="宋体"/>
                <w:kern w:val="0"/>
                <w:szCs w:val="21"/>
              </w:rPr>
              <w:t>所执行的文件名称及编号</w:t>
            </w:r>
          </w:p>
        </w:tc>
        <w:tc>
          <w:tcPr>
            <w:tcW w:w="3455" w:type="dxa"/>
            <w:vMerge w:val="restart"/>
            <w:vAlign w:val="center"/>
          </w:tcPr>
          <w:p>
            <w:pPr>
              <w:jc w:val="center"/>
              <w:rPr>
                <w:rFonts w:ascii="宋体" w:hAnsi="宋体" w:cs="宋体"/>
                <w:szCs w:val="21"/>
              </w:rPr>
            </w:pPr>
            <w:r>
              <w:rPr>
                <w:rFonts w:hint="eastAsia" w:ascii="宋体" w:hAnsi="宋体" w:cs="宋体"/>
                <w:szCs w:val="21"/>
              </w:rPr>
              <w:t>检测结果的判定条件</w:t>
            </w:r>
          </w:p>
        </w:tc>
        <w:tc>
          <w:tcPr>
            <w:tcW w:w="992" w:type="dxa"/>
            <w:gridSpan w:val="2"/>
            <w:vMerge w:val="restart"/>
            <w:vAlign w:val="center"/>
          </w:tcPr>
          <w:p>
            <w:pPr>
              <w:jc w:val="center"/>
              <w:rPr>
                <w:rFonts w:ascii="宋体" w:hAnsi="宋体" w:cs="宋体"/>
                <w:szCs w:val="21"/>
              </w:rPr>
            </w:pPr>
            <w:r>
              <w:rPr>
                <w:rFonts w:hint="eastAsia" w:ascii="宋体" w:hAnsi="宋体" w:cs="宋体"/>
                <w:szCs w:val="21"/>
              </w:rPr>
              <w:t>检测结果分析、记录和保存要求</w:t>
            </w:r>
          </w:p>
        </w:tc>
        <w:tc>
          <w:tcPr>
            <w:tcW w:w="1134" w:type="dxa"/>
            <w:vMerge w:val="restart"/>
            <w:vAlign w:val="center"/>
          </w:tcPr>
          <w:p>
            <w:pPr>
              <w:jc w:val="center"/>
              <w:rPr>
                <w:rFonts w:ascii="宋体" w:hAnsi="宋体" w:cs="宋体"/>
                <w:szCs w:val="21"/>
              </w:rPr>
            </w:pPr>
            <w:r>
              <w:rPr>
                <w:rFonts w:hint="eastAsia" w:ascii="宋体" w:hAnsi="宋体" w:cs="宋体"/>
                <w:kern w:val="0"/>
                <w:szCs w:val="21"/>
              </w:rPr>
              <w:t>试验和检查的场所</w:t>
            </w:r>
          </w:p>
        </w:tc>
        <w:tc>
          <w:tcPr>
            <w:tcW w:w="850" w:type="dxa"/>
            <w:vMerge w:val="restart"/>
            <w:vAlign w:val="center"/>
          </w:tcPr>
          <w:p>
            <w:pPr>
              <w:jc w:val="center"/>
              <w:rPr>
                <w:rFonts w:ascii="宋体" w:hAnsi="宋体" w:cs="宋体"/>
                <w:szCs w:val="21"/>
              </w:rPr>
            </w:pPr>
            <w:r>
              <w:rPr>
                <w:rFonts w:hint="eastAsia" w:ascii="宋体" w:hAnsi="宋体" w:cs="宋体"/>
                <w:szCs w:val="21"/>
              </w:rPr>
              <w:t>责任部门</w:t>
            </w:r>
          </w:p>
        </w:tc>
        <w:tc>
          <w:tcPr>
            <w:tcW w:w="1701" w:type="dxa"/>
            <w:vMerge w:val="restart"/>
            <w:vAlign w:val="center"/>
          </w:tcPr>
          <w:p>
            <w:pPr>
              <w:autoSpaceDE w:val="0"/>
              <w:autoSpaceDN w:val="0"/>
              <w:adjustRightInd w:val="0"/>
              <w:jc w:val="center"/>
              <w:rPr>
                <w:rFonts w:ascii="宋体" w:hAnsi="宋体" w:cs="宋体"/>
                <w:kern w:val="0"/>
                <w:szCs w:val="21"/>
              </w:rPr>
            </w:pPr>
            <w:r>
              <w:rPr>
                <w:rFonts w:hint="eastAsia" w:ascii="宋体" w:hAnsi="宋体" w:cs="宋体"/>
                <w:kern w:val="0"/>
                <w:szCs w:val="21"/>
              </w:rPr>
              <w:t>不一致时的追溯和处理措施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trPr>
        <w:tc>
          <w:tcPr>
            <w:tcW w:w="439" w:type="dxa"/>
            <w:vMerge w:val="continue"/>
            <w:vAlign w:val="center"/>
          </w:tcPr>
          <w:p>
            <w:pPr>
              <w:rPr>
                <w:rFonts w:ascii="宋体" w:hAnsi="宋体" w:cs="宋体"/>
                <w:szCs w:val="21"/>
              </w:rPr>
            </w:pPr>
          </w:p>
        </w:tc>
        <w:tc>
          <w:tcPr>
            <w:tcW w:w="1370" w:type="dxa"/>
            <w:vMerge w:val="continue"/>
            <w:vAlign w:val="center"/>
          </w:tcPr>
          <w:p>
            <w:pPr>
              <w:rPr>
                <w:rFonts w:ascii="宋体" w:hAnsi="宋体" w:cs="宋体"/>
                <w:szCs w:val="21"/>
              </w:rPr>
            </w:pPr>
          </w:p>
        </w:tc>
        <w:tc>
          <w:tcPr>
            <w:tcW w:w="1276" w:type="dxa"/>
            <w:gridSpan w:val="2"/>
            <w:vMerge w:val="continue"/>
            <w:vAlign w:val="center"/>
          </w:tcPr>
          <w:p>
            <w:pPr>
              <w:rPr>
                <w:rFonts w:ascii="宋体" w:hAnsi="宋体" w:cs="宋体"/>
                <w:szCs w:val="21"/>
              </w:rPr>
            </w:pPr>
          </w:p>
        </w:tc>
        <w:tc>
          <w:tcPr>
            <w:tcW w:w="709" w:type="dxa"/>
            <w:vAlign w:val="center"/>
          </w:tcPr>
          <w:p>
            <w:pPr>
              <w:rPr>
                <w:rFonts w:ascii="宋体" w:hAnsi="宋体" w:cs="宋体"/>
                <w:szCs w:val="21"/>
              </w:rPr>
            </w:pPr>
            <w:r>
              <w:rPr>
                <w:rFonts w:hint="eastAsia" w:ascii="宋体" w:hAnsi="宋体" w:cs="宋体"/>
                <w:szCs w:val="21"/>
              </w:rPr>
              <w:t>容量</w:t>
            </w:r>
          </w:p>
        </w:tc>
        <w:tc>
          <w:tcPr>
            <w:tcW w:w="709" w:type="dxa"/>
            <w:vAlign w:val="center"/>
          </w:tcPr>
          <w:p>
            <w:pPr>
              <w:rPr>
                <w:rFonts w:ascii="宋体" w:hAnsi="宋体" w:cs="宋体"/>
                <w:szCs w:val="21"/>
              </w:rPr>
            </w:pPr>
            <w:r>
              <w:rPr>
                <w:rFonts w:hint="eastAsia" w:ascii="宋体" w:hAnsi="宋体" w:cs="宋体"/>
                <w:szCs w:val="21"/>
              </w:rPr>
              <w:t>频次</w:t>
            </w:r>
          </w:p>
        </w:tc>
        <w:tc>
          <w:tcPr>
            <w:tcW w:w="2215" w:type="dxa"/>
            <w:gridSpan w:val="2"/>
            <w:vMerge w:val="continue"/>
            <w:vAlign w:val="center"/>
          </w:tcPr>
          <w:p>
            <w:pPr>
              <w:rPr>
                <w:rFonts w:ascii="宋体" w:hAnsi="宋体" w:cs="宋体"/>
                <w:szCs w:val="21"/>
              </w:rPr>
            </w:pPr>
          </w:p>
        </w:tc>
        <w:tc>
          <w:tcPr>
            <w:tcW w:w="3455" w:type="dxa"/>
            <w:vMerge w:val="continue"/>
            <w:vAlign w:val="center"/>
          </w:tcPr>
          <w:p>
            <w:pPr>
              <w:rPr>
                <w:rFonts w:ascii="宋体" w:hAnsi="宋体" w:cs="宋体"/>
                <w:szCs w:val="21"/>
              </w:rPr>
            </w:pPr>
          </w:p>
        </w:tc>
        <w:tc>
          <w:tcPr>
            <w:tcW w:w="992" w:type="dxa"/>
            <w:gridSpan w:val="2"/>
            <w:vMerge w:val="continue"/>
            <w:vAlign w:val="center"/>
          </w:tcPr>
          <w:p>
            <w:pPr>
              <w:rPr>
                <w:rFonts w:ascii="宋体" w:hAnsi="宋体" w:cs="宋体"/>
                <w:szCs w:val="21"/>
              </w:rPr>
            </w:pPr>
          </w:p>
        </w:tc>
        <w:tc>
          <w:tcPr>
            <w:tcW w:w="1134" w:type="dxa"/>
            <w:vMerge w:val="continue"/>
            <w:vAlign w:val="center"/>
          </w:tcPr>
          <w:p>
            <w:pPr>
              <w:rPr>
                <w:rFonts w:ascii="宋体" w:hAnsi="宋体" w:cs="宋体"/>
                <w:szCs w:val="21"/>
              </w:rPr>
            </w:pPr>
          </w:p>
        </w:tc>
        <w:tc>
          <w:tcPr>
            <w:tcW w:w="850" w:type="dxa"/>
            <w:vMerge w:val="continue"/>
            <w:vAlign w:val="center"/>
          </w:tcPr>
          <w:p>
            <w:pPr>
              <w:rPr>
                <w:rFonts w:ascii="宋体" w:hAnsi="宋体" w:cs="宋体"/>
                <w:szCs w:val="21"/>
              </w:rPr>
            </w:pPr>
          </w:p>
        </w:tc>
        <w:tc>
          <w:tcPr>
            <w:tcW w:w="1701" w:type="dxa"/>
            <w:vMerge w:val="continue"/>
            <w:vAlign w:val="center"/>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39" w:type="dxa"/>
            <w:vAlign w:val="center"/>
          </w:tcPr>
          <w:p>
            <w:pPr>
              <w:jc w:val="center"/>
              <w:rPr>
                <w:rFonts w:ascii="宋体" w:hAnsi="宋体" w:cs="宋体"/>
                <w:szCs w:val="21"/>
                <w:lang w:eastAsia="zh-CN"/>
              </w:rPr>
            </w:pPr>
            <w:r>
              <w:rPr>
                <w:rFonts w:hint="eastAsia" w:ascii="宋体" w:hAnsi="宋体" w:cs="宋体"/>
                <w:szCs w:val="21"/>
                <w:lang w:eastAsia="zh-CN"/>
              </w:rPr>
              <w:t>1</w:t>
            </w:r>
          </w:p>
        </w:tc>
        <w:tc>
          <w:tcPr>
            <w:tcW w:w="1370" w:type="dxa"/>
            <w:vAlign w:val="center"/>
          </w:tcPr>
          <w:p>
            <w:pPr>
              <w:jc w:val="center"/>
              <w:rPr>
                <w:rFonts w:ascii="宋体" w:hAnsi="宋体" w:cs="宋体"/>
                <w:szCs w:val="21"/>
                <w:lang w:eastAsia="zh-CN"/>
              </w:rPr>
            </w:pPr>
            <w:r>
              <w:rPr>
                <w:rFonts w:hint="eastAsia" w:ascii="宋体" w:hAnsi="宋体" w:cs="宋体"/>
                <w:szCs w:val="21"/>
                <w:lang w:eastAsia="zh-CN"/>
              </w:rPr>
              <w:t>外观</w:t>
            </w:r>
          </w:p>
        </w:tc>
        <w:tc>
          <w:tcPr>
            <w:tcW w:w="1276" w:type="dxa"/>
            <w:gridSpan w:val="2"/>
            <w:vAlign w:val="center"/>
          </w:tcPr>
          <w:p>
            <w:pPr>
              <w:jc w:val="center"/>
              <w:rPr>
                <w:rFonts w:ascii="宋体" w:hAnsi="宋体" w:cs="宋体"/>
                <w:szCs w:val="21"/>
                <w:lang w:eastAsia="zh-CN"/>
              </w:rPr>
            </w:pPr>
            <w:r>
              <w:rPr>
                <w:rFonts w:hint="eastAsia" w:ascii="宋体" w:hAnsi="宋体" w:cs="宋体"/>
                <w:szCs w:val="21"/>
                <w:lang w:eastAsia="zh-CN"/>
              </w:rPr>
              <w:t>目测</w:t>
            </w:r>
          </w:p>
        </w:tc>
        <w:tc>
          <w:tcPr>
            <w:tcW w:w="709" w:type="dxa"/>
            <w:vMerge w:val="restart"/>
            <w:vAlign w:val="center"/>
          </w:tcPr>
          <w:p>
            <w:pPr>
              <w:jc w:val="center"/>
              <w:rPr>
                <w:rFonts w:ascii="宋体" w:hAnsi="宋体"/>
                <w:szCs w:val="21"/>
                <w:lang w:eastAsia="zh-CN"/>
              </w:rPr>
            </w:pPr>
            <w:r>
              <w:rPr>
                <w:rFonts w:hint="eastAsia" w:ascii="宋体" w:hAnsi="宋体"/>
                <w:szCs w:val="21"/>
                <w:lang w:eastAsia="zh-CN"/>
              </w:rPr>
              <w:t>1次</w:t>
            </w:r>
          </w:p>
        </w:tc>
        <w:tc>
          <w:tcPr>
            <w:tcW w:w="709" w:type="dxa"/>
            <w:vMerge w:val="restart"/>
            <w:vAlign w:val="center"/>
          </w:tcPr>
          <w:p>
            <w:pPr>
              <w:jc w:val="center"/>
              <w:rPr>
                <w:rFonts w:ascii="宋体" w:hAnsi="宋体" w:cs="宋体"/>
                <w:szCs w:val="21"/>
              </w:rPr>
            </w:pPr>
            <w:r>
              <w:rPr>
                <w:rFonts w:hint="eastAsia" w:ascii="宋体" w:hAnsi="宋体" w:cs="宋体"/>
                <w:szCs w:val="21"/>
              </w:rPr>
              <w:t>每批</w:t>
            </w:r>
          </w:p>
        </w:tc>
        <w:tc>
          <w:tcPr>
            <w:tcW w:w="2215" w:type="dxa"/>
            <w:gridSpan w:val="2"/>
            <w:vMerge w:val="restart"/>
            <w:vAlign w:val="center"/>
          </w:tcPr>
          <w:p>
            <w:pPr>
              <w:rPr>
                <w:rFonts w:ascii="宋体" w:hAnsi="宋体"/>
                <w:lang w:eastAsia="zh-CN"/>
              </w:rPr>
            </w:pPr>
            <w:r>
              <w:rPr>
                <w:rFonts w:hint="eastAsia" w:ascii="宋体" w:hAnsi="宋体"/>
                <w:lang w:eastAsia="zh-CN"/>
              </w:rPr>
              <w:t>CP(M)-M46L/R-WHSJ-02 M46左/右外后视镜零部件控制计划</w:t>
            </w:r>
          </w:p>
          <w:p>
            <w:pPr>
              <w:rPr>
                <w:rFonts w:ascii="宋体" w:hAnsi="宋体" w:cs="宋体"/>
                <w:szCs w:val="21"/>
                <w:lang w:eastAsia="zh-CN"/>
              </w:rPr>
            </w:pPr>
            <w:r>
              <w:rPr>
                <w:rFonts w:hint="eastAsia" w:ascii="宋体" w:hAnsi="宋体"/>
                <w:lang w:eastAsia="zh-CN"/>
              </w:rPr>
              <w:t>WI(Q)-M46L/R-WHSJ-02 M46左/右外后视镜零部件检查基准书</w:t>
            </w:r>
          </w:p>
        </w:tc>
        <w:tc>
          <w:tcPr>
            <w:tcW w:w="3455" w:type="dxa"/>
            <w:vMerge w:val="restart"/>
            <w:vAlign w:val="center"/>
          </w:tcPr>
          <w:p>
            <w:pPr>
              <w:jc w:val="center"/>
              <w:rPr>
                <w:rFonts w:ascii="宋体" w:hAnsi="宋体" w:cs="宋体"/>
                <w:color w:val="000000"/>
                <w:szCs w:val="21"/>
                <w:lang w:eastAsia="zh-CN"/>
              </w:rPr>
            </w:pPr>
            <w:r>
              <w:rPr>
                <w:rFonts w:hint="eastAsia" w:ascii="宋体" w:hAnsi="宋体" w:cs="宋体"/>
                <w:color w:val="000000"/>
                <w:szCs w:val="21"/>
                <w:lang w:eastAsia="zh-CN"/>
              </w:rPr>
              <w:t>依据产品进货检验规范中规定的各零部件检验判定准则执行</w:t>
            </w:r>
          </w:p>
        </w:tc>
        <w:tc>
          <w:tcPr>
            <w:tcW w:w="992" w:type="dxa"/>
            <w:gridSpan w:val="2"/>
            <w:vMerge w:val="restart"/>
            <w:vAlign w:val="center"/>
          </w:tcPr>
          <w:p>
            <w:pPr>
              <w:jc w:val="center"/>
              <w:rPr>
                <w:rFonts w:ascii="宋体" w:hAnsi="宋体" w:cs="宋体"/>
                <w:szCs w:val="21"/>
                <w:lang w:eastAsia="zh-CN"/>
              </w:rPr>
            </w:pPr>
            <w:r>
              <w:rPr>
                <w:rFonts w:hint="eastAsia" w:ascii="宋体" w:hAnsi="宋体" w:cs="宋体"/>
                <w:color w:val="000000"/>
                <w:szCs w:val="21"/>
              </w:rPr>
              <w:t>进货检验记录/材质报告或出厂检验报告</w:t>
            </w:r>
          </w:p>
        </w:tc>
        <w:tc>
          <w:tcPr>
            <w:tcW w:w="1134" w:type="dxa"/>
            <w:vMerge w:val="restart"/>
            <w:vAlign w:val="center"/>
          </w:tcPr>
          <w:p>
            <w:pPr>
              <w:jc w:val="center"/>
              <w:rPr>
                <w:rFonts w:ascii="宋体" w:hAnsi="宋体" w:cs="宋体"/>
                <w:szCs w:val="21"/>
                <w:lang w:eastAsia="zh-CN"/>
              </w:rPr>
            </w:pPr>
            <w:r>
              <w:rPr>
                <w:rFonts w:hint="eastAsia" w:ascii="宋体" w:hAnsi="宋体"/>
                <w:szCs w:val="21"/>
                <w:lang w:eastAsia="zh-CN"/>
              </w:rPr>
              <w:t>待检区</w:t>
            </w:r>
          </w:p>
        </w:tc>
        <w:tc>
          <w:tcPr>
            <w:tcW w:w="850" w:type="dxa"/>
            <w:vMerge w:val="restart"/>
            <w:vAlign w:val="center"/>
          </w:tcPr>
          <w:p>
            <w:pPr>
              <w:jc w:val="center"/>
              <w:rPr>
                <w:rFonts w:ascii="宋体" w:hAnsi="宋体" w:cs="宋体"/>
                <w:szCs w:val="21"/>
                <w:lang w:eastAsia="zh-CN"/>
              </w:rPr>
            </w:pPr>
            <w:r>
              <w:rPr>
                <w:rFonts w:hint="eastAsia" w:ascii="宋体" w:hAnsi="宋体" w:cs="宋体"/>
                <w:szCs w:val="21"/>
                <w:lang w:eastAsia="zh-CN"/>
              </w:rPr>
              <w:t>技术质量科</w:t>
            </w:r>
          </w:p>
        </w:tc>
        <w:tc>
          <w:tcPr>
            <w:tcW w:w="1701" w:type="dxa"/>
            <w:vMerge w:val="restart"/>
            <w:vAlign w:val="center"/>
          </w:tcPr>
          <w:p>
            <w:pPr>
              <w:rPr>
                <w:rFonts w:ascii="宋体" w:hAnsi="宋体" w:cs="宋体"/>
                <w:szCs w:val="21"/>
              </w:rPr>
            </w:pPr>
            <w:r>
              <w:rPr>
                <w:rFonts w:hint="eastAsia" w:ascii="宋体" w:hAnsi="宋体" w:cs="宋体"/>
                <w:color w:val="000000"/>
                <w:szCs w:val="21"/>
                <w:lang w:eastAsia="zh-CN"/>
              </w:rPr>
              <w:t>按《质量异常控制程序》GR-15执行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39" w:type="dxa"/>
            <w:vAlign w:val="center"/>
          </w:tcPr>
          <w:p>
            <w:pPr>
              <w:jc w:val="center"/>
              <w:rPr>
                <w:rFonts w:ascii="宋体" w:hAnsi="宋体" w:cs="宋体"/>
                <w:szCs w:val="21"/>
                <w:lang w:eastAsia="zh-CN"/>
              </w:rPr>
            </w:pPr>
            <w:r>
              <w:rPr>
                <w:rFonts w:hint="eastAsia" w:ascii="宋体" w:hAnsi="宋体" w:cs="宋体"/>
                <w:szCs w:val="21"/>
                <w:lang w:eastAsia="zh-CN"/>
              </w:rPr>
              <w:t>2</w:t>
            </w:r>
          </w:p>
        </w:tc>
        <w:tc>
          <w:tcPr>
            <w:tcW w:w="1370" w:type="dxa"/>
            <w:vAlign w:val="center"/>
          </w:tcPr>
          <w:p>
            <w:pPr>
              <w:jc w:val="center"/>
              <w:rPr>
                <w:rFonts w:ascii="宋体" w:hAnsi="宋体" w:cs="宋体"/>
                <w:szCs w:val="21"/>
                <w:lang w:eastAsia="zh-CN"/>
              </w:rPr>
            </w:pPr>
            <w:r>
              <w:rPr>
                <w:rFonts w:hint="eastAsia" w:ascii="宋体" w:hAnsi="宋体" w:cs="宋体"/>
                <w:szCs w:val="21"/>
                <w:lang w:eastAsia="zh-CN"/>
              </w:rPr>
              <w:t>尺寸</w:t>
            </w:r>
          </w:p>
        </w:tc>
        <w:tc>
          <w:tcPr>
            <w:tcW w:w="1276" w:type="dxa"/>
            <w:gridSpan w:val="2"/>
            <w:vAlign w:val="center"/>
          </w:tcPr>
          <w:p>
            <w:pPr>
              <w:jc w:val="center"/>
              <w:rPr>
                <w:rFonts w:ascii="宋体" w:hAnsi="宋体" w:cs="宋体"/>
                <w:szCs w:val="21"/>
                <w:lang w:eastAsia="zh-CN"/>
              </w:rPr>
            </w:pPr>
            <w:r>
              <w:rPr>
                <w:rFonts w:hint="eastAsia" w:ascii="宋体" w:hAnsi="宋体" w:cs="宋体"/>
                <w:szCs w:val="21"/>
                <w:lang w:eastAsia="zh-CN"/>
              </w:rPr>
              <w:t>卡尺、卷尺</w:t>
            </w:r>
          </w:p>
        </w:tc>
        <w:tc>
          <w:tcPr>
            <w:tcW w:w="709" w:type="dxa"/>
            <w:vMerge w:val="continue"/>
            <w:vAlign w:val="center"/>
          </w:tcPr>
          <w:p>
            <w:pPr>
              <w:jc w:val="center"/>
              <w:rPr>
                <w:rFonts w:ascii="宋体" w:hAnsi="宋体"/>
                <w:szCs w:val="21"/>
                <w:lang w:eastAsia="zh-CN"/>
              </w:rPr>
            </w:pPr>
          </w:p>
        </w:tc>
        <w:tc>
          <w:tcPr>
            <w:tcW w:w="709" w:type="dxa"/>
            <w:vMerge w:val="continue"/>
            <w:vAlign w:val="center"/>
          </w:tcPr>
          <w:p>
            <w:pPr>
              <w:jc w:val="center"/>
              <w:rPr>
                <w:rFonts w:ascii="宋体" w:hAnsi="宋体" w:cs="宋体"/>
                <w:szCs w:val="21"/>
              </w:rPr>
            </w:pPr>
          </w:p>
        </w:tc>
        <w:tc>
          <w:tcPr>
            <w:tcW w:w="2215" w:type="dxa"/>
            <w:gridSpan w:val="2"/>
            <w:vMerge w:val="continue"/>
            <w:vAlign w:val="center"/>
          </w:tcPr>
          <w:p>
            <w:pPr>
              <w:jc w:val="center"/>
              <w:rPr>
                <w:rFonts w:ascii="宋体" w:hAnsi="宋体"/>
                <w:color w:val="000000" w:themeColor="text1"/>
              </w:rPr>
            </w:pPr>
          </w:p>
        </w:tc>
        <w:tc>
          <w:tcPr>
            <w:tcW w:w="3455" w:type="dxa"/>
            <w:vMerge w:val="continue"/>
            <w:vAlign w:val="center"/>
          </w:tcPr>
          <w:p>
            <w:pPr>
              <w:jc w:val="center"/>
              <w:rPr>
                <w:rFonts w:ascii="宋体" w:hAnsi="宋体" w:cs="宋体"/>
                <w:color w:val="000000"/>
                <w:szCs w:val="21"/>
                <w:lang w:eastAsia="zh-CN"/>
              </w:rPr>
            </w:pPr>
          </w:p>
        </w:tc>
        <w:tc>
          <w:tcPr>
            <w:tcW w:w="992" w:type="dxa"/>
            <w:gridSpan w:val="2"/>
            <w:vMerge w:val="continue"/>
            <w:vAlign w:val="center"/>
          </w:tcPr>
          <w:p>
            <w:pPr>
              <w:jc w:val="center"/>
              <w:rPr>
                <w:rFonts w:ascii="宋体" w:hAnsi="宋体" w:cs="宋体"/>
                <w:color w:val="000000"/>
                <w:szCs w:val="21"/>
              </w:rPr>
            </w:pPr>
          </w:p>
        </w:tc>
        <w:tc>
          <w:tcPr>
            <w:tcW w:w="1134" w:type="dxa"/>
            <w:vMerge w:val="continue"/>
            <w:vAlign w:val="center"/>
          </w:tcPr>
          <w:p>
            <w:pPr>
              <w:jc w:val="center"/>
              <w:rPr>
                <w:rFonts w:ascii="宋体" w:hAnsi="宋体"/>
                <w:szCs w:val="21"/>
              </w:rPr>
            </w:pPr>
          </w:p>
        </w:tc>
        <w:tc>
          <w:tcPr>
            <w:tcW w:w="850" w:type="dxa"/>
            <w:vMerge w:val="continue"/>
            <w:vAlign w:val="center"/>
          </w:tcPr>
          <w:p>
            <w:pPr>
              <w:jc w:val="center"/>
              <w:rPr>
                <w:rFonts w:ascii="宋体" w:hAnsi="宋体" w:cs="宋体"/>
                <w:szCs w:val="21"/>
                <w:lang w:eastAsia="zh-CN"/>
              </w:rPr>
            </w:pPr>
          </w:p>
        </w:tc>
        <w:tc>
          <w:tcPr>
            <w:tcW w:w="1701" w:type="dxa"/>
            <w:vMerge w:val="continue"/>
            <w:vAlign w:val="center"/>
          </w:tcPr>
          <w:p>
            <w:pPr>
              <w:rPr>
                <w:rFonts w:ascii="宋体" w:hAnsi="宋体" w:cs="宋体"/>
                <w:color w:val="000000"/>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39" w:type="dxa"/>
            <w:vAlign w:val="center"/>
          </w:tcPr>
          <w:p>
            <w:pPr>
              <w:jc w:val="center"/>
              <w:rPr>
                <w:rFonts w:ascii="宋体" w:hAnsi="宋体" w:cs="宋体"/>
                <w:szCs w:val="21"/>
                <w:lang w:eastAsia="zh-CN"/>
              </w:rPr>
            </w:pPr>
            <w:r>
              <w:rPr>
                <w:rFonts w:hint="eastAsia" w:ascii="宋体" w:hAnsi="宋体" w:cs="宋体"/>
                <w:szCs w:val="21"/>
                <w:lang w:eastAsia="zh-CN"/>
              </w:rPr>
              <w:t>3</w:t>
            </w:r>
          </w:p>
        </w:tc>
        <w:tc>
          <w:tcPr>
            <w:tcW w:w="1370" w:type="dxa"/>
            <w:vAlign w:val="center"/>
          </w:tcPr>
          <w:p>
            <w:pPr>
              <w:rPr>
                <w:rFonts w:ascii="宋体" w:hAnsi="宋体" w:cs="宋体"/>
                <w:szCs w:val="21"/>
                <w:lang w:eastAsia="zh-CN"/>
              </w:rPr>
            </w:pPr>
            <w:r>
              <w:rPr>
                <w:rFonts w:hint="eastAsia" w:ascii="宋体" w:hAnsi="宋体" w:cs="宋体"/>
                <w:szCs w:val="21"/>
                <w:lang w:eastAsia="zh-CN"/>
              </w:rPr>
              <w:t>电阻（加热片）</w:t>
            </w:r>
          </w:p>
        </w:tc>
        <w:tc>
          <w:tcPr>
            <w:tcW w:w="1276" w:type="dxa"/>
            <w:gridSpan w:val="2"/>
            <w:vAlign w:val="center"/>
          </w:tcPr>
          <w:p>
            <w:pPr>
              <w:jc w:val="center"/>
              <w:rPr>
                <w:rFonts w:ascii="宋体" w:hAnsi="宋体" w:cs="宋体"/>
                <w:szCs w:val="21"/>
                <w:lang w:eastAsia="zh-CN"/>
              </w:rPr>
            </w:pPr>
            <w:r>
              <w:rPr>
                <w:rFonts w:hint="eastAsia" w:ascii="宋体" w:hAnsi="宋体" w:cs="宋体"/>
                <w:szCs w:val="21"/>
                <w:lang w:eastAsia="zh-CN"/>
              </w:rPr>
              <w:t>目测</w:t>
            </w:r>
          </w:p>
        </w:tc>
        <w:tc>
          <w:tcPr>
            <w:tcW w:w="709" w:type="dxa"/>
            <w:vMerge w:val="continue"/>
            <w:vAlign w:val="center"/>
          </w:tcPr>
          <w:p>
            <w:pPr>
              <w:jc w:val="center"/>
              <w:rPr>
                <w:rFonts w:ascii="宋体" w:hAnsi="宋体"/>
                <w:szCs w:val="21"/>
                <w:lang w:eastAsia="zh-CN"/>
              </w:rPr>
            </w:pPr>
          </w:p>
        </w:tc>
        <w:tc>
          <w:tcPr>
            <w:tcW w:w="709" w:type="dxa"/>
            <w:vMerge w:val="continue"/>
            <w:vAlign w:val="center"/>
          </w:tcPr>
          <w:p>
            <w:pPr>
              <w:jc w:val="center"/>
              <w:rPr>
                <w:rFonts w:ascii="宋体" w:hAnsi="宋体" w:cs="宋体"/>
                <w:szCs w:val="21"/>
                <w:lang w:eastAsia="zh-CN"/>
              </w:rPr>
            </w:pPr>
          </w:p>
        </w:tc>
        <w:tc>
          <w:tcPr>
            <w:tcW w:w="2215" w:type="dxa"/>
            <w:gridSpan w:val="2"/>
            <w:vMerge w:val="continue"/>
            <w:vAlign w:val="center"/>
          </w:tcPr>
          <w:p>
            <w:pPr>
              <w:jc w:val="center"/>
              <w:rPr>
                <w:rFonts w:ascii="宋体" w:hAnsi="宋体"/>
                <w:color w:val="000000" w:themeColor="text1"/>
              </w:rPr>
            </w:pPr>
          </w:p>
        </w:tc>
        <w:tc>
          <w:tcPr>
            <w:tcW w:w="3455" w:type="dxa"/>
            <w:vMerge w:val="continue"/>
            <w:vAlign w:val="center"/>
          </w:tcPr>
          <w:p>
            <w:pPr>
              <w:jc w:val="center"/>
              <w:rPr>
                <w:rFonts w:ascii="宋体" w:hAnsi="宋体" w:cs="宋体"/>
                <w:color w:val="000000"/>
                <w:szCs w:val="21"/>
                <w:lang w:eastAsia="zh-CN"/>
              </w:rPr>
            </w:pPr>
          </w:p>
        </w:tc>
        <w:tc>
          <w:tcPr>
            <w:tcW w:w="992" w:type="dxa"/>
            <w:gridSpan w:val="2"/>
            <w:vMerge w:val="continue"/>
            <w:vAlign w:val="center"/>
          </w:tcPr>
          <w:p>
            <w:pPr>
              <w:jc w:val="center"/>
              <w:rPr>
                <w:rFonts w:ascii="宋体" w:hAnsi="宋体" w:cs="宋体"/>
                <w:color w:val="000000"/>
                <w:szCs w:val="21"/>
              </w:rPr>
            </w:pPr>
          </w:p>
        </w:tc>
        <w:tc>
          <w:tcPr>
            <w:tcW w:w="1134" w:type="dxa"/>
            <w:vMerge w:val="continue"/>
            <w:vAlign w:val="center"/>
          </w:tcPr>
          <w:p>
            <w:pPr>
              <w:jc w:val="center"/>
              <w:rPr>
                <w:rFonts w:ascii="宋体" w:hAnsi="宋体"/>
                <w:szCs w:val="21"/>
              </w:rPr>
            </w:pPr>
          </w:p>
        </w:tc>
        <w:tc>
          <w:tcPr>
            <w:tcW w:w="850" w:type="dxa"/>
            <w:vMerge w:val="continue"/>
            <w:vAlign w:val="center"/>
          </w:tcPr>
          <w:p>
            <w:pPr>
              <w:jc w:val="center"/>
              <w:rPr>
                <w:rFonts w:ascii="宋体" w:hAnsi="宋体" w:cs="宋体"/>
                <w:szCs w:val="21"/>
                <w:lang w:eastAsia="zh-CN"/>
              </w:rPr>
            </w:pPr>
          </w:p>
        </w:tc>
        <w:tc>
          <w:tcPr>
            <w:tcW w:w="1701" w:type="dxa"/>
            <w:vMerge w:val="continue"/>
            <w:vAlign w:val="center"/>
          </w:tcPr>
          <w:p>
            <w:pPr>
              <w:rPr>
                <w:rFonts w:ascii="宋体" w:hAnsi="宋体" w:cs="宋体"/>
                <w:color w:val="000000"/>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39" w:type="dxa"/>
            <w:vAlign w:val="center"/>
          </w:tcPr>
          <w:p>
            <w:pPr>
              <w:jc w:val="center"/>
              <w:rPr>
                <w:rFonts w:ascii="宋体" w:hAnsi="宋体" w:cs="宋体"/>
                <w:szCs w:val="21"/>
                <w:lang w:eastAsia="zh-CN"/>
              </w:rPr>
            </w:pPr>
            <w:r>
              <w:rPr>
                <w:rFonts w:hint="eastAsia" w:ascii="宋体" w:hAnsi="宋体" w:cs="宋体"/>
                <w:szCs w:val="21"/>
                <w:lang w:eastAsia="zh-CN"/>
              </w:rPr>
              <w:t>4</w:t>
            </w:r>
          </w:p>
        </w:tc>
        <w:tc>
          <w:tcPr>
            <w:tcW w:w="1370" w:type="dxa"/>
            <w:vAlign w:val="center"/>
          </w:tcPr>
          <w:p>
            <w:pPr>
              <w:jc w:val="center"/>
              <w:rPr>
                <w:rFonts w:ascii="宋体" w:hAnsi="宋体" w:cs="宋体"/>
                <w:szCs w:val="21"/>
                <w:lang w:eastAsia="zh-CN"/>
              </w:rPr>
            </w:pPr>
            <w:r>
              <w:rPr>
                <w:rFonts w:hint="eastAsia" w:ascii="宋体" w:hAnsi="宋体" w:cs="宋体"/>
                <w:szCs w:val="21"/>
                <w:lang w:eastAsia="zh-CN"/>
              </w:rPr>
              <w:t>曲率半径（镜片）</w:t>
            </w:r>
          </w:p>
        </w:tc>
        <w:tc>
          <w:tcPr>
            <w:tcW w:w="1276" w:type="dxa"/>
            <w:gridSpan w:val="2"/>
            <w:vAlign w:val="center"/>
          </w:tcPr>
          <w:p>
            <w:pPr>
              <w:jc w:val="center"/>
              <w:rPr>
                <w:rFonts w:ascii="宋体" w:hAnsi="宋体" w:cs="宋体"/>
                <w:szCs w:val="21"/>
                <w:lang w:eastAsia="zh-CN"/>
              </w:rPr>
            </w:pPr>
            <w:r>
              <w:rPr>
                <w:rFonts w:hint="eastAsia" w:ascii="宋体" w:hAnsi="宋体" w:cs="宋体"/>
                <w:szCs w:val="21"/>
                <w:lang w:eastAsia="zh-CN"/>
              </w:rPr>
              <w:t>曲率半径仪</w:t>
            </w:r>
          </w:p>
        </w:tc>
        <w:tc>
          <w:tcPr>
            <w:tcW w:w="709" w:type="dxa"/>
            <w:vMerge w:val="continue"/>
            <w:vAlign w:val="center"/>
          </w:tcPr>
          <w:p>
            <w:pPr>
              <w:jc w:val="center"/>
              <w:rPr>
                <w:rFonts w:ascii="宋体" w:hAnsi="宋体"/>
                <w:szCs w:val="21"/>
                <w:lang w:eastAsia="zh-CN"/>
              </w:rPr>
            </w:pPr>
          </w:p>
        </w:tc>
        <w:tc>
          <w:tcPr>
            <w:tcW w:w="709" w:type="dxa"/>
            <w:vMerge w:val="continue"/>
            <w:vAlign w:val="center"/>
          </w:tcPr>
          <w:p>
            <w:pPr>
              <w:jc w:val="center"/>
              <w:rPr>
                <w:rFonts w:ascii="宋体" w:hAnsi="宋体" w:cs="宋体"/>
                <w:szCs w:val="21"/>
                <w:lang w:eastAsia="zh-CN"/>
              </w:rPr>
            </w:pPr>
          </w:p>
        </w:tc>
        <w:tc>
          <w:tcPr>
            <w:tcW w:w="2215" w:type="dxa"/>
            <w:gridSpan w:val="2"/>
            <w:vMerge w:val="continue"/>
            <w:vAlign w:val="center"/>
          </w:tcPr>
          <w:p>
            <w:pPr>
              <w:jc w:val="center"/>
              <w:rPr>
                <w:rFonts w:ascii="宋体" w:hAnsi="宋体"/>
                <w:color w:val="000000" w:themeColor="text1"/>
              </w:rPr>
            </w:pPr>
          </w:p>
        </w:tc>
        <w:tc>
          <w:tcPr>
            <w:tcW w:w="3455" w:type="dxa"/>
            <w:vMerge w:val="continue"/>
            <w:vAlign w:val="center"/>
          </w:tcPr>
          <w:p>
            <w:pPr>
              <w:jc w:val="center"/>
              <w:rPr>
                <w:rFonts w:ascii="宋体" w:hAnsi="宋体" w:cs="宋体"/>
                <w:color w:val="000000"/>
                <w:szCs w:val="21"/>
                <w:lang w:eastAsia="zh-CN"/>
              </w:rPr>
            </w:pPr>
          </w:p>
        </w:tc>
        <w:tc>
          <w:tcPr>
            <w:tcW w:w="992" w:type="dxa"/>
            <w:gridSpan w:val="2"/>
            <w:vMerge w:val="continue"/>
            <w:vAlign w:val="center"/>
          </w:tcPr>
          <w:p>
            <w:pPr>
              <w:jc w:val="center"/>
              <w:rPr>
                <w:rFonts w:ascii="宋体" w:hAnsi="宋体" w:cs="宋体"/>
                <w:color w:val="000000"/>
                <w:szCs w:val="21"/>
              </w:rPr>
            </w:pPr>
          </w:p>
        </w:tc>
        <w:tc>
          <w:tcPr>
            <w:tcW w:w="1134" w:type="dxa"/>
            <w:vMerge w:val="continue"/>
            <w:vAlign w:val="center"/>
          </w:tcPr>
          <w:p>
            <w:pPr>
              <w:jc w:val="center"/>
              <w:rPr>
                <w:rFonts w:ascii="宋体" w:hAnsi="宋体"/>
                <w:szCs w:val="21"/>
              </w:rPr>
            </w:pPr>
          </w:p>
        </w:tc>
        <w:tc>
          <w:tcPr>
            <w:tcW w:w="850" w:type="dxa"/>
            <w:vMerge w:val="continue"/>
            <w:vAlign w:val="center"/>
          </w:tcPr>
          <w:p>
            <w:pPr>
              <w:jc w:val="center"/>
              <w:rPr>
                <w:rFonts w:ascii="宋体" w:hAnsi="宋体" w:cs="宋体"/>
                <w:szCs w:val="21"/>
                <w:lang w:eastAsia="zh-CN"/>
              </w:rPr>
            </w:pPr>
          </w:p>
        </w:tc>
        <w:tc>
          <w:tcPr>
            <w:tcW w:w="1701" w:type="dxa"/>
            <w:vMerge w:val="continue"/>
            <w:vAlign w:val="center"/>
          </w:tcPr>
          <w:p>
            <w:pPr>
              <w:rPr>
                <w:rFonts w:ascii="宋体" w:hAnsi="宋体" w:cs="宋体"/>
                <w:color w:val="000000"/>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9" w:type="dxa"/>
            <w:vAlign w:val="center"/>
          </w:tcPr>
          <w:p>
            <w:pPr>
              <w:jc w:val="center"/>
              <w:rPr>
                <w:rFonts w:ascii="宋体" w:hAnsi="宋体" w:cs="宋体"/>
                <w:szCs w:val="21"/>
                <w:lang w:eastAsia="zh-CN"/>
              </w:rPr>
            </w:pPr>
            <w:r>
              <w:rPr>
                <w:rFonts w:hint="eastAsia" w:ascii="宋体" w:hAnsi="宋体" w:cs="宋体"/>
                <w:szCs w:val="21"/>
                <w:lang w:eastAsia="zh-CN"/>
              </w:rPr>
              <w:t>5</w:t>
            </w:r>
          </w:p>
        </w:tc>
        <w:tc>
          <w:tcPr>
            <w:tcW w:w="1370" w:type="dxa"/>
            <w:vAlign w:val="center"/>
          </w:tcPr>
          <w:p>
            <w:pPr>
              <w:jc w:val="center"/>
              <w:rPr>
                <w:rFonts w:ascii="宋体" w:hAnsi="宋体" w:cs="宋体"/>
                <w:szCs w:val="21"/>
                <w:lang w:eastAsia="zh-CN"/>
              </w:rPr>
            </w:pPr>
            <w:r>
              <w:rPr>
                <w:rFonts w:hint="eastAsia" w:ascii="宋体" w:hAnsi="宋体" w:cs="宋体"/>
                <w:szCs w:val="21"/>
                <w:lang w:eastAsia="zh-CN"/>
              </w:rPr>
              <w:t>反射率（镜片）</w:t>
            </w:r>
          </w:p>
        </w:tc>
        <w:tc>
          <w:tcPr>
            <w:tcW w:w="1276" w:type="dxa"/>
            <w:gridSpan w:val="2"/>
            <w:vAlign w:val="center"/>
          </w:tcPr>
          <w:p>
            <w:pPr>
              <w:rPr>
                <w:rFonts w:ascii="宋体" w:hAnsi="宋体" w:cs="宋体"/>
                <w:szCs w:val="21"/>
                <w:lang w:eastAsia="zh-CN"/>
              </w:rPr>
            </w:pPr>
            <w:r>
              <w:rPr>
                <w:rFonts w:hint="eastAsia" w:ascii="宋体" w:hAnsi="宋体" w:cs="宋体"/>
                <w:szCs w:val="21"/>
                <w:lang w:eastAsia="zh-CN"/>
              </w:rPr>
              <w:t>反射率测量仪</w:t>
            </w:r>
          </w:p>
        </w:tc>
        <w:tc>
          <w:tcPr>
            <w:tcW w:w="709" w:type="dxa"/>
            <w:vMerge w:val="continue"/>
            <w:vAlign w:val="center"/>
          </w:tcPr>
          <w:p>
            <w:pPr>
              <w:jc w:val="center"/>
              <w:rPr>
                <w:rFonts w:ascii="宋体" w:hAnsi="宋体"/>
                <w:szCs w:val="21"/>
                <w:lang w:eastAsia="zh-CN"/>
              </w:rPr>
            </w:pPr>
          </w:p>
        </w:tc>
        <w:tc>
          <w:tcPr>
            <w:tcW w:w="709" w:type="dxa"/>
            <w:vMerge w:val="continue"/>
            <w:vAlign w:val="center"/>
          </w:tcPr>
          <w:p>
            <w:pPr>
              <w:jc w:val="center"/>
              <w:rPr>
                <w:rFonts w:ascii="宋体" w:hAnsi="宋体" w:cs="宋体"/>
                <w:szCs w:val="21"/>
                <w:lang w:eastAsia="zh-CN"/>
              </w:rPr>
            </w:pPr>
          </w:p>
        </w:tc>
        <w:tc>
          <w:tcPr>
            <w:tcW w:w="2215" w:type="dxa"/>
            <w:gridSpan w:val="2"/>
            <w:vMerge w:val="continue"/>
            <w:vAlign w:val="center"/>
          </w:tcPr>
          <w:p>
            <w:pPr>
              <w:jc w:val="center"/>
              <w:rPr>
                <w:rFonts w:ascii="宋体" w:hAnsi="宋体"/>
                <w:color w:val="000000" w:themeColor="text1"/>
              </w:rPr>
            </w:pPr>
          </w:p>
        </w:tc>
        <w:tc>
          <w:tcPr>
            <w:tcW w:w="3455" w:type="dxa"/>
            <w:vMerge w:val="continue"/>
            <w:vAlign w:val="center"/>
          </w:tcPr>
          <w:p>
            <w:pPr>
              <w:jc w:val="center"/>
              <w:rPr>
                <w:rFonts w:ascii="宋体" w:hAnsi="宋体" w:cs="宋体"/>
                <w:color w:val="000000"/>
                <w:szCs w:val="21"/>
                <w:lang w:eastAsia="zh-CN"/>
              </w:rPr>
            </w:pPr>
          </w:p>
        </w:tc>
        <w:tc>
          <w:tcPr>
            <w:tcW w:w="992" w:type="dxa"/>
            <w:gridSpan w:val="2"/>
            <w:vMerge w:val="continue"/>
            <w:vAlign w:val="center"/>
          </w:tcPr>
          <w:p>
            <w:pPr>
              <w:jc w:val="center"/>
              <w:rPr>
                <w:rFonts w:ascii="宋体" w:hAnsi="宋体" w:cs="宋体"/>
                <w:color w:val="000000"/>
                <w:szCs w:val="21"/>
              </w:rPr>
            </w:pPr>
          </w:p>
        </w:tc>
        <w:tc>
          <w:tcPr>
            <w:tcW w:w="1134" w:type="dxa"/>
            <w:vMerge w:val="continue"/>
            <w:vAlign w:val="center"/>
          </w:tcPr>
          <w:p>
            <w:pPr>
              <w:jc w:val="center"/>
              <w:rPr>
                <w:rFonts w:ascii="宋体" w:hAnsi="宋体"/>
                <w:szCs w:val="21"/>
              </w:rPr>
            </w:pPr>
          </w:p>
        </w:tc>
        <w:tc>
          <w:tcPr>
            <w:tcW w:w="850" w:type="dxa"/>
            <w:vMerge w:val="continue"/>
            <w:vAlign w:val="center"/>
          </w:tcPr>
          <w:p>
            <w:pPr>
              <w:jc w:val="center"/>
              <w:rPr>
                <w:rFonts w:ascii="宋体" w:hAnsi="宋体" w:cs="宋体"/>
                <w:szCs w:val="21"/>
                <w:lang w:eastAsia="zh-CN"/>
              </w:rPr>
            </w:pPr>
          </w:p>
        </w:tc>
        <w:tc>
          <w:tcPr>
            <w:tcW w:w="1701" w:type="dxa"/>
            <w:vMerge w:val="continue"/>
            <w:vAlign w:val="center"/>
          </w:tcPr>
          <w:p>
            <w:pPr>
              <w:rPr>
                <w:rFonts w:ascii="宋体" w:hAnsi="宋体" w:cs="宋体"/>
                <w:color w:val="000000"/>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9" w:type="dxa"/>
            <w:vAlign w:val="center"/>
          </w:tcPr>
          <w:p>
            <w:pPr>
              <w:jc w:val="center"/>
              <w:rPr>
                <w:rFonts w:ascii="宋体" w:hAnsi="宋体" w:cs="宋体"/>
                <w:szCs w:val="21"/>
                <w:lang w:eastAsia="zh-CN"/>
              </w:rPr>
            </w:pPr>
            <w:r>
              <w:rPr>
                <w:rFonts w:hint="eastAsia" w:ascii="宋体" w:hAnsi="宋体" w:cs="宋体"/>
                <w:szCs w:val="21"/>
                <w:lang w:eastAsia="zh-CN"/>
              </w:rPr>
              <w:t>6</w:t>
            </w:r>
          </w:p>
        </w:tc>
        <w:tc>
          <w:tcPr>
            <w:tcW w:w="1370" w:type="dxa"/>
            <w:vAlign w:val="center"/>
          </w:tcPr>
          <w:p>
            <w:pPr>
              <w:jc w:val="center"/>
              <w:rPr>
                <w:rFonts w:ascii="宋体" w:hAnsi="宋体" w:cs="宋体"/>
                <w:szCs w:val="21"/>
                <w:lang w:eastAsia="zh-CN"/>
              </w:rPr>
            </w:pPr>
            <w:r>
              <w:rPr>
                <w:rFonts w:hint="eastAsia" w:ascii="宋体" w:hAnsi="宋体" w:cs="宋体"/>
                <w:szCs w:val="21"/>
                <w:lang w:eastAsia="zh-CN"/>
              </w:rPr>
              <w:t>拉托力（线束）</w:t>
            </w:r>
          </w:p>
        </w:tc>
        <w:tc>
          <w:tcPr>
            <w:tcW w:w="1276" w:type="dxa"/>
            <w:gridSpan w:val="2"/>
            <w:vAlign w:val="center"/>
          </w:tcPr>
          <w:p>
            <w:pPr>
              <w:rPr>
                <w:rFonts w:ascii="宋体" w:hAnsi="宋体" w:cs="宋体"/>
                <w:szCs w:val="21"/>
                <w:lang w:eastAsia="zh-CN"/>
              </w:rPr>
            </w:pPr>
            <w:r>
              <w:rPr>
                <w:rFonts w:hint="eastAsia" w:ascii="宋体" w:hAnsi="宋体" w:cs="宋体"/>
                <w:szCs w:val="21"/>
                <w:lang w:eastAsia="zh-CN"/>
              </w:rPr>
              <w:t>推拉力计</w:t>
            </w:r>
          </w:p>
        </w:tc>
        <w:tc>
          <w:tcPr>
            <w:tcW w:w="709" w:type="dxa"/>
            <w:vMerge w:val="continue"/>
            <w:vAlign w:val="center"/>
          </w:tcPr>
          <w:p>
            <w:pPr>
              <w:jc w:val="center"/>
              <w:rPr>
                <w:rFonts w:ascii="宋体" w:hAnsi="宋体"/>
                <w:szCs w:val="21"/>
                <w:lang w:eastAsia="zh-CN"/>
              </w:rPr>
            </w:pPr>
          </w:p>
        </w:tc>
        <w:tc>
          <w:tcPr>
            <w:tcW w:w="709" w:type="dxa"/>
            <w:vMerge w:val="continue"/>
            <w:vAlign w:val="center"/>
          </w:tcPr>
          <w:p>
            <w:pPr>
              <w:jc w:val="center"/>
              <w:rPr>
                <w:rFonts w:ascii="宋体" w:hAnsi="宋体" w:cs="宋体"/>
                <w:szCs w:val="21"/>
                <w:lang w:eastAsia="zh-CN"/>
              </w:rPr>
            </w:pPr>
          </w:p>
        </w:tc>
        <w:tc>
          <w:tcPr>
            <w:tcW w:w="2215" w:type="dxa"/>
            <w:gridSpan w:val="2"/>
            <w:vMerge w:val="continue"/>
            <w:vAlign w:val="center"/>
          </w:tcPr>
          <w:p>
            <w:pPr>
              <w:jc w:val="center"/>
              <w:rPr>
                <w:rFonts w:ascii="宋体" w:hAnsi="宋体"/>
                <w:color w:val="000000" w:themeColor="text1"/>
              </w:rPr>
            </w:pPr>
          </w:p>
        </w:tc>
        <w:tc>
          <w:tcPr>
            <w:tcW w:w="3455" w:type="dxa"/>
            <w:vMerge w:val="continue"/>
            <w:vAlign w:val="center"/>
          </w:tcPr>
          <w:p>
            <w:pPr>
              <w:jc w:val="center"/>
              <w:rPr>
                <w:rFonts w:ascii="宋体" w:hAnsi="宋体" w:cs="宋体"/>
                <w:color w:val="000000"/>
                <w:szCs w:val="21"/>
                <w:lang w:eastAsia="zh-CN"/>
              </w:rPr>
            </w:pPr>
          </w:p>
        </w:tc>
        <w:tc>
          <w:tcPr>
            <w:tcW w:w="992" w:type="dxa"/>
            <w:gridSpan w:val="2"/>
            <w:vMerge w:val="continue"/>
            <w:vAlign w:val="center"/>
          </w:tcPr>
          <w:p>
            <w:pPr>
              <w:jc w:val="center"/>
              <w:rPr>
                <w:rFonts w:ascii="宋体" w:hAnsi="宋体" w:cs="宋体"/>
                <w:color w:val="000000"/>
                <w:szCs w:val="21"/>
              </w:rPr>
            </w:pPr>
          </w:p>
        </w:tc>
        <w:tc>
          <w:tcPr>
            <w:tcW w:w="1134" w:type="dxa"/>
            <w:vMerge w:val="continue"/>
            <w:vAlign w:val="center"/>
          </w:tcPr>
          <w:p>
            <w:pPr>
              <w:jc w:val="center"/>
              <w:rPr>
                <w:rFonts w:ascii="宋体" w:hAnsi="宋体"/>
                <w:szCs w:val="21"/>
              </w:rPr>
            </w:pPr>
          </w:p>
        </w:tc>
        <w:tc>
          <w:tcPr>
            <w:tcW w:w="850" w:type="dxa"/>
            <w:vMerge w:val="continue"/>
            <w:vAlign w:val="center"/>
          </w:tcPr>
          <w:p>
            <w:pPr>
              <w:jc w:val="center"/>
              <w:rPr>
                <w:rFonts w:ascii="宋体" w:hAnsi="宋体" w:cs="宋体"/>
                <w:szCs w:val="21"/>
                <w:lang w:eastAsia="zh-CN"/>
              </w:rPr>
            </w:pPr>
          </w:p>
        </w:tc>
        <w:tc>
          <w:tcPr>
            <w:tcW w:w="1701" w:type="dxa"/>
            <w:vMerge w:val="continue"/>
            <w:vAlign w:val="center"/>
          </w:tcPr>
          <w:p>
            <w:pPr>
              <w:rPr>
                <w:rFonts w:ascii="宋体" w:hAnsi="宋体" w:cs="宋体"/>
                <w:color w:val="000000"/>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14850" w:type="dxa"/>
            <w:gridSpan w:val="14"/>
            <w:vAlign w:val="center"/>
          </w:tcPr>
          <w:p>
            <w:pPr>
              <w:rPr>
                <w:rFonts w:ascii="宋体" w:hAnsi="宋体" w:cs="宋体"/>
                <w:szCs w:val="21"/>
              </w:rPr>
            </w:pPr>
            <w:r>
              <w:rPr>
                <w:rFonts w:hint="eastAsia" w:ascii="宋体" w:hAnsi="宋体" w:cs="宋体"/>
                <w:color w:val="000000"/>
                <w:szCs w:val="21"/>
              </w:rPr>
              <w:t>成品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439" w:type="dxa"/>
            <w:vMerge w:val="restart"/>
            <w:vAlign w:val="center"/>
          </w:tcPr>
          <w:p>
            <w:pPr>
              <w:jc w:val="center"/>
              <w:rPr>
                <w:rFonts w:ascii="宋体" w:hAnsi="宋体" w:cs="宋体"/>
                <w:szCs w:val="21"/>
              </w:rPr>
            </w:pPr>
            <w:r>
              <w:rPr>
                <w:rFonts w:hint="eastAsia" w:ascii="宋体" w:hAnsi="宋体" w:cs="宋体"/>
                <w:szCs w:val="21"/>
              </w:rPr>
              <w:t>序号</w:t>
            </w:r>
          </w:p>
        </w:tc>
        <w:tc>
          <w:tcPr>
            <w:tcW w:w="1370" w:type="dxa"/>
            <w:vMerge w:val="restart"/>
            <w:vAlign w:val="center"/>
          </w:tcPr>
          <w:p>
            <w:pPr>
              <w:jc w:val="center"/>
              <w:rPr>
                <w:rFonts w:ascii="宋体" w:hAnsi="宋体" w:cs="宋体"/>
                <w:szCs w:val="21"/>
              </w:rPr>
            </w:pPr>
            <w:r>
              <w:rPr>
                <w:rFonts w:hint="eastAsia" w:ascii="宋体" w:hAnsi="宋体" w:cs="宋体"/>
                <w:szCs w:val="21"/>
              </w:rPr>
              <w:t>检验项目</w:t>
            </w:r>
          </w:p>
        </w:tc>
        <w:tc>
          <w:tcPr>
            <w:tcW w:w="1134" w:type="dxa"/>
            <w:vMerge w:val="restart"/>
            <w:vAlign w:val="center"/>
          </w:tcPr>
          <w:p>
            <w:pPr>
              <w:jc w:val="center"/>
              <w:rPr>
                <w:rFonts w:ascii="宋体" w:hAnsi="宋体" w:cs="宋体"/>
                <w:szCs w:val="21"/>
              </w:rPr>
            </w:pPr>
            <w:r>
              <w:rPr>
                <w:rFonts w:hint="eastAsia" w:ascii="宋体" w:hAnsi="宋体" w:cs="宋体"/>
                <w:szCs w:val="21"/>
              </w:rPr>
              <w:t>测量仪器和设备</w:t>
            </w:r>
          </w:p>
        </w:tc>
        <w:tc>
          <w:tcPr>
            <w:tcW w:w="1560" w:type="dxa"/>
            <w:gridSpan w:val="3"/>
            <w:vAlign w:val="center"/>
          </w:tcPr>
          <w:p>
            <w:pPr>
              <w:jc w:val="center"/>
              <w:rPr>
                <w:rFonts w:ascii="宋体" w:hAnsi="宋体" w:cs="宋体"/>
                <w:szCs w:val="21"/>
              </w:rPr>
            </w:pPr>
            <w:r>
              <w:rPr>
                <w:rFonts w:hint="eastAsia" w:ascii="宋体" w:hAnsi="宋体" w:cs="宋体"/>
                <w:szCs w:val="21"/>
              </w:rPr>
              <w:t>样本</w:t>
            </w:r>
          </w:p>
        </w:tc>
        <w:tc>
          <w:tcPr>
            <w:tcW w:w="1984" w:type="dxa"/>
            <w:vMerge w:val="restart"/>
            <w:vAlign w:val="center"/>
          </w:tcPr>
          <w:p>
            <w:pPr>
              <w:jc w:val="center"/>
              <w:rPr>
                <w:rFonts w:ascii="宋体" w:hAnsi="宋体" w:cs="宋体"/>
                <w:szCs w:val="21"/>
              </w:rPr>
            </w:pPr>
            <w:r>
              <w:rPr>
                <w:rFonts w:hint="eastAsia" w:ascii="宋体" w:hAnsi="宋体" w:cs="宋体"/>
                <w:szCs w:val="21"/>
              </w:rPr>
              <w:t>所执行的文件名称及编号</w:t>
            </w:r>
          </w:p>
        </w:tc>
        <w:tc>
          <w:tcPr>
            <w:tcW w:w="3855" w:type="dxa"/>
            <w:gridSpan w:val="3"/>
            <w:vMerge w:val="restart"/>
            <w:vAlign w:val="center"/>
          </w:tcPr>
          <w:p>
            <w:pPr>
              <w:jc w:val="center"/>
              <w:rPr>
                <w:rFonts w:ascii="宋体" w:hAnsi="宋体" w:cs="宋体"/>
                <w:szCs w:val="21"/>
              </w:rPr>
            </w:pPr>
            <w:r>
              <w:rPr>
                <w:rFonts w:hint="eastAsia" w:ascii="宋体" w:hAnsi="宋体" w:cs="宋体"/>
                <w:szCs w:val="21"/>
              </w:rPr>
              <w:t>检测结果的判定条件</w:t>
            </w:r>
          </w:p>
        </w:tc>
        <w:tc>
          <w:tcPr>
            <w:tcW w:w="823" w:type="dxa"/>
            <w:vMerge w:val="restart"/>
            <w:vAlign w:val="center"/>
          </w:tcPr>
          <w:p>
            <w:pPr>
              <w:jc w:val="center"/>
              <w:rPr>
                <w:rFonts w:ascii="宋体" w:hAnsi="宋体" w:cs="宋体"/>
                <w:szCs w:val="21"/>
              </w:rPr>
            </w:pPr>
            <w:r>
              <w:rPr>
                <w:rFonts w:hint="eastAsia" w:ascii="宋体" w:hAnsi="宋体" w:cs="宋体"/>
                <w:szCs w:val="21"/>
              </w:rPr>
              <w:t>检测结果分析、记录和保存要求</w:t>
            </w:r>
          </w:p>
        </w:tc>
        <w:tc>
          <w:tcPr>
            <w:tcW w:w="1134" w:type="dxa"/>
            <w:vMerge w:val="restart"/>
            <w:vAlign w:val="center"/>
          </w:tcPr>
          <w:p>
            <w:pPr>
              <w:jc w:val="center"/>
              <w:rPr>
                <w:rFonts w:ascii="宋体" w:hAnsi="宋体" w:cs="宋体"/>
                <w:szCs w:val="21"/>
              </w:rPr>
            </w:pPr>
            <w:r>
              <w:rPr>
                <w:rFonts w:hint="eastAsia" w:ascii="宋体" w:hAnsi="宋体" w:cs="宋体"/>
                <w:szCs w:val="21"/>
              </w:rPr>
              <w:t>试验和检查的场所</w:t>
            </w:r>
          </w:p>
        </w:tc>
        <w:tc>
          <w:tcPr>
            <w:tcW w:w="850" w:type="dxa"/>
            <w:vMerge w:val="restart"/>
            <w:vAlign w:val="center"/>
          </w:tcPr>
          <w:p>
            <w:pPr>
              <w:jc w:val="center"/>
              <w:rPr>
                <w:rFonts w:ascii="宋体" w:hAnsi="宋体" w:cs="宋体"/>
                <w:szCs w:val="21"/>
              </w:rPr>
            </w:pPr>
            <w:r>
              <w:rPr>
                <w:rFonts w:hint="eastAsia" w:ascii="宋体" w:hAnsi="宋体" w:cs="宋体"/>
                <w:szCs w:val="21"/>
              </w:rPr>
              <w:t>责任部门</w:t>
            </w:r>
          </w:p>
        </w:tc>
        <w:tc>
          <w:tcPr>
            <w:tcW w:w="1701" w:type="dxa"/>
            <w:vMerge w:val="restart"/>
            <w:vAlign w:val="center"/>
          </w:tcPr>
          <w:p>
            <w:pPr>
              <w:autoSpaceDE w:val="0"/>
              <w:autoSpaceDN w:val="0"/>
              <w:adjustRightInd w:val="0"/>
              <w:jc w:val="center"/>
              <w:rPr>
                <w:rFonts w:ascii="宋体" w:hAnsi="宋体" w:cs="宋体"/>
                <w:szCs w:val="21"/>
              </w:rPr>
            </w:pPr>
            <w:r>
              <w:rPr>
                <w:rFonts w:hint="eastAsia" w:ascii="宋体" w:hAnsi="宋体" w:cs="宋体"/>
                <w:szCs w:val="21"/>
              </w:rPr>
              <w:t>不一致时的追溯和处理措施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39" w:type="dxa"/>
            <w:vMerge w:val="continue"/>
            <w:vAlign w:val="center"/>
          </w:tcPr>
          <w:p>
            <w:pPr>
              <w:jc w:val="center"/>
              <w:rPr>
                <w:rFonts w:ascii="宋体" w:hAnsi="宋体" w:cs="宋体"/>
                <w:szCs w:val="21"/>
              </w:rPr>
            </w:pPr>
          </w:p>
        </w:tc>
        <w:tc>
          <w:tcPr>
            <w:tcW w:w="1370" w:type="dxa"/>
            <w:vMerge w:val="continue"/>
            <w:vAlign w:val="center"/>
          </w:tcPr>
          <w:p>
            <w:pPr>
              <w:jc w:val="center"/>
              <w:rPr>
                <w:rFonts w:ascii="宋体" w:hAnsi="宋体" w:cs="宋体"/>
                <w:szCs w:val="21"/>
              </w:rPr>
            </w:pPr>
          </w:p>
        </w:tc>
        <w:tc>
          <w:tcPr>
            <w:tcW w:w="1134" w:type="dxa"/>
            <w:vMerge w:val="continue"/>
            <w:vAlign w:val="center"/>
          </w:tcPr>
          <w:p>
            <w:pPr>
              <w:jc w:val="center"/>
              <w:rPr>
                <w:rFonts w:ascii="宋体" w:hAnsi="宋体" w:cs="宋体"/>
                <w:szCs w:val="21"/>
              </w:rPr>
            </w:pPr>
          </w:p>
        </w:tc>
        <w:tc>
          <w:tcPr>
            <w:tcW w:w="851" w:type="dxa"/>
            <w:gridSpan w:val="2"/>
            <w:vAlign w:val="center"/>
          </w:tcPr>
          <w:p>
            <w:pPr>
              <w:jc w:val="center"/>
              <w:rPr>
                <w:rFonts w:ascii="宋体" w:hAnsi="宋体" w:cs="宋体"/>
                <w:szCs w:val="21"/>
              </w:rPr>
            </w:pPr>
            <w:r>
              <w:rPr>
                <w:rFonts w:hint="eastAsia" w:ascii="宋体" w:hAnsi="宋体" w:cs="宋体"/>
                <w:szCs w:val="21"/>
              </w:rPr>
              <w:t>容量</w:t>
            </w:r>
          </w:p>
        </w:tc>
        <w:tc>
          <w:tcPr>
            <w:tcW w:w="709" w:type="dxa"/>
            <w:vAlign w:val="center"/>
          </w:tcPr>
          <w:p>
            <w:pPr>
              <w:jc w:val="center"/>
              <w:rPr>
                <w:rFonts w:ascii="宋体" w:hAnsi="宋体" w:cs="宋体"/>
                <w:szCs w:val="21"/>
              </w:rPr>
            </w:pPr>
            <w:r>
              <w:rPr>
                <w:rFonts w:hint="eastAsia" w:ascii="宋体" w:hAnsi="宋体" w:cs="宋体"/>
                <w:szCs w:val="21"/>
              </w:rPr>
              <w:t>频次</w:t>
            </w:r>
          </w:p>
        </w:tc>
        <w:tc>
          <w:tcPr>
            <w:tcW w:w="1984" w:type="dxa"/>
            <w:vMerge w:val="continue"/>
            <w:vAlign w:val="center"/>
          </w:tcPr>
          <w:p>
            <w:pPr>
              <w:jc w:val="center"/>
              <w:rPr>
                <w:rFonts w:ascii="宋体" w:hAnsi="宋体" w:cs="宋体"/>
                <w:szCs w:val="21"/>
              </w:rPr>
            </w:pPr>
          </w:p>
        </w:tc>
        <w:tc>
          <w:tcPr>
            <w:tcW w:w="3855" w:type="dxa"/>
            <w:gridSpan w:val="3"/>
            <w:vMerge w:val="continue"/>
            <w:vAlign w:val="center"/>
          </w:tcPr>
          <w:p>
            <w:pPr>
              <w:jc w:val="center"/>
              <w:rPr>
                <w:rFonts w:ascii="宋体" w:hAnsi="宋体" w:cs="宋体"/>
                <w:szCs w:val="21"/>
              </w:rPr>
            </w:pPr>
          </w:p>
        </w:tc>
        <w:tc>
          <w:tcPr>
            <w:tcW w:w="823" w:type="dxa"/>
            <w:vMerge w:val="continue"/>
            <w:vAlign w:val="center"/>
          </w:tcPr>
          <w:p>
            <w:pPr>
              <w:jc w:val="center"/>
              <w:rPr>
                <w:rFonts w:ascii="宋体" w:hAnsi="宋体" w:cs="宋体"/>
                <w:szCs w:val="21"/>
              </w:rPr>
            </w:pPr>
          </w:p>
        </w:tc>
        <w:tc>
          <w:tcPr>
            <w:tcW w:w="1134" w:type="dxa"/>
            <w:vMerge w:val="continue"/>
            <w:vAlign w:val="center"/>
          </w:tcPr>
          <w:p>
            <w:pPr>
              <w:jc w:val="center"/>
              <w:rPr>
                <w:rFonts w:ascii="宋体" w:hAnsi="宋体" w:cs="宋体"/>
                <w:szCs w:val="21"/>
              </w:rPr>
            </w:pPr>
          </w:p>
        </w:tc>
        <w:tc>
          <w:tcPr>
            <w:tcW w:w="850" w:type="dxa"/>
            <w:vMerge w:val="continue"/>
            <w:vAlign w:val="center"/>
          </w:tcPr>
          <w:p>
            <w:pPr>
              <w:jc w:val="center"/>
              <w:rPr>
                <w:rFonts w:ascii="宋体" w:hAnsi="宋体" w:cs="宋体"/>
                <w:szCs w:val="21"/>
              </w:rPr>
            </w:pPr>
          </w:p>
        </w:tc>
        <w:tc>
          <w:tcPr>
            <w:tcW w:w="1701" w:type="dxa"/>
            <w:vMerge w:val="continue"/>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39" w:type="dxa"/>
            <w:vAlign w:val="center"/>
          </w:tcPr>
          <w:p>
            <w:pPr>
              <w:jc w:val="center"/>
              <w:rPr>
                <w:rFonts w:ascii="宋体" w:hAnsi="宋体" w:cs="宋体"/>
                <w:szCs w:val="21"/>
              </w:rPr>
            </w:pPr>
            <w:r>
              <w:rPr>
                <w:rFonts w:hint="eastAsia" w:ascii="宋体" w:hAnsi="宋体" w:cs="宋体"/>
                <w:szCs w:val="21"/>
              </w:rPr>
              <w:t>1</w:t>
            </w:r>
          </w:p>
        </w:tc>
        <w:tc>
          <w:tcPr>
            <w:tcW w:w="1370" w:type="dxa"/>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外观</w:t>
            </w:r>
          </w:p>
        </w:tc>
        <w:tc>
          <w:tcPr>
            <w:tcW w:w="1134" w:type="dxa"/>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目视</w:t>
            </w:r>
          </w:p>
        </w:tc>
        <w:tc>
          <w:tcPr>
            <w:tcW w:w="851" w:type="dxa"/>
            <w:gridSpan w:val="2"/>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100%</w:t>
            </w:r>
          </w:p>
        </w:tc>
        <w:tc>
          <w:tcPr>
            <w:tcW w:w="709" w:type="dxa"/>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每批</w:t>
            </w:r>
          </w:p>
        </w:tc>
        <w:tc>
          <w:tcPr>
            <w:tcW w:w="1984" w:type="dxa"/>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GR</w:t>
            </w:r>
            <w:r>
              <w:rPr>
                <w:rFonts w:hint="eastAsia" w:ascii="宋体" w:hAnsi="宋体" w:cs="宋体"/>
                <w:color w:val="000000" w:themeColor="text1"/>
                <w:szCs w:val="21"/>
              </w:rPr>
              <w:t>-</w:t>
            </w:r>
            <w:r>
              <w:rPr>
                <w:rFonts w:hint="eastAsia" w:ascii="宋体" w:hAnsi="宋体" w:cs="宋体"/>
                <w:color w:val="000000" w:themeColor="text1"/>
                <w:szCs w:val="21"/>
                <w:lang w:eastAsia="zh-CN"/>
              </w:rPr>
              <w:t>71</w:t>
            </w:r>
            <w:r>
              <w:rPr>
                <w:rFonts w:hint="eastAsia" w:ascii="宋体" w:hAnsi="宋体" w:cs="宋体"/>
                <w:color w:val="000000" w:themeColor="text1"/>
                <w:szCs w:val="21"/>
              </w:rPr>
              <w:t>-</w:t>
            </w:r>
            <w:r>
              <w:rPr>
                <w:rFonts w:hint="eastAsia" w:ascii="宋体" w:hAnsi="宋体" w:cs="宋体"/>
                <w:color w:val="000000" w:themeColor="text1"/>
                <w:szCs w:val="21"/>
                <w:lang w:eastAsia="zh-CN"/>
              </w:rPr>
              <w:t>02过程检查管理办法</w:t>
            </w:r>
          </w:p>
        </w:tc>
        <w:tc>
          <w:tcPr>
            <w:tcW w:w="3855" w:type="dxa"/>
            <w:gridSpan w:val="3"/>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镜片：镜片表面无划伤、崩边、模糊、变形、重影、夹杂等缺陷</w:t>
            </w:r>
          </w:p>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塑料件：塑料件表面颜色均匀一致，无飞边毛刺、划伤、气丝、缩坑等缺陷</w:t>
            </w:r>
          </w:p>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喷涂件：喷涂件表面亚光喷涂，涂层均匀一致，无脱落、划伤、漏喷、橘皮等缺陷</w:t>
            </w:r>
          </w:p>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橡胶垫：胶垫无老化现象，与镜片粘结牢固，无脱落</w:t>
            </w:r>
          </w:p>
        </w:tc>
        <w:tc>
          <w:tcPr>
            <w:tcW w:w="823" w:type="dxa"/>
          </w:tcPr>
          <w:p>
            <w:pPr>
              <w:spacing w:line="0" w:lineRule="atLeast"/>
              <w:rPr>
                <w:rFonts w:ascii="宋体" w:hAnsi="宋体" w:cs="宋体"/>
                <w:color w:val="000000" w:themeColor="text1"/>
                <w:szCs w:val="21"/>
                <w:lang w:eastAsia="zh-CN"/>
              </w:rPr>
            </w:pPr>
            <w:r>
              <w:rPr>
                <w:rFonts w:hint="eastAsia" w:ascii="宋体" w:hAnsi="宋体" w:cs="宋体"/>
                <w:color w:val="000000" w:themeColor="text1"/>
                <w:szCs w:val="21"/>
              </w:rPr>
              <w:t xml:space="preserve">                                例行检验记录</w:t>
            </w:r>
          </w:p>
        </w:tc>
        <w:tc>
          <w:tcPr>
            <w:tcW w:w="1134" w:type="dxa"/>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rPr>
              <w:t>车间</w:t>
            </w:r>
          </w:p>
        </w:tc>
        <w:tc>
          <w:tcPr>
            <w:tcW w:w="850" w:type="dxa"/>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技术质量科</w:t>
            </w:r>
          </w:p>
        </w:tc>
        <w:tc>
          <w:tcPr>
            <w:tcW w:w="1701" w:type="dxa"/>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按《质量异常控制程序》GR-15执行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39" w:type="dxa"/>
            <w:tcBorders>
              <w:bottom w:val="single" w:color="auto" w:sz="4" w:space="0"/>
            </w:tcBorders>
            <w:vAlign w:val="center"/>
          </w:tcPr>
          <w:p>
            <w:pPr>
              <w:jc w:val="center"/>
              <w:rPr>
                <w:rFonts w:ascii="宋体" w:hAnsi="宋体" w:cs="宋体"/>
                <w:szCs w:val="21"/>
                <w:lang w:eastAsia="zh-CN"/>
              </w:rPr>
            </w:pPr>
            <w:r>
              <w:rPr>
                <w:rFonts w:hint="eastAsia" w:ascii="宋体" w:hAnsi="宋体" w:cs="宋体"/>
                <w:szCs w:val="21"/>
                <w:lang w:eastAsia="zh-CN"/>
              </w:rPr>
              <w:t>2</w:t>
            </w:r>
          </w:p>
        </w:tc>
        <w:tc>
          <w:tcPr>
            <w:tcW w:w="1370" w:type="dxa"/>
            <w:tcBorders>
              <w:bottom w:val="single" w:color="auto" w:sz="4" w:space="0"/>
            </w:tcBorders>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rPr>
              <w:t>功能检验</w:t>
            </w:r>
          </w:p>
        </w:tc>
        <w:tc>
          <w:tcPr>
            <w:tcW w:w="1134" w:type="dxa"/>
            <w:tcBorders>
              <w:bottom w:val="single" w:color="auto" w:sz="4" w:space="0"/>
            </w:tcBorders>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手动检测</w:t>
            </w:r>
          </w:p>
        </w:tc>
        <w:tc>
          <w:tcPr>
            <w:tcW w:w="851" w:type="dxa"/>
            <w:gridSpan w:val="2"/>
            <w:tcBorders>
              <w:bottom w:val="single" w:color="auto" w:sz="4" w:space="0"/>
            </w:tcBorders>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100%</w:t>
            </w:r>
          </w:p>
        </w:tc>
        <w:tc>
          <w:tcPr>
            <w:tcW w:w="709" w:type="dxa"/>
            <w:tcBorders>
              <w:bottom w:val="single" w:color="auto" w:sz="4" w:space="0"/>
            </w:tcBorders>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每批</w:t>
            </w:r>
          </w:p>
        </w:tc>
        <w:tc>
          <w:tcPr>
            <w:tcW w:w="1984" w:type="dxa"/>
            <w:tcBorders>
              <w:bottom w:val="single" w:color="auto" w:sz="4" w:space="0"/>
            </w:tcBorders>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GR</w:t>
            </w:r>
            <w:r>
              <w:rPr>
                <w:rFonts w:hint="eastAsia" w:ascii="宋体" w:hAnsi="宋体" w:cs="宋体"/>
                <w:color w:val="000000" w:themeColor="text1"/>
                <w:szCs w:val="21"/>
              </w:rPr>
              <w:t>-</w:t>
            </w:r>
            <w:r>
              <w:rPr>
                <w:rFonts w:hint="eastAsia" w:ascii="宋体" w:hAnsi="宋体" w:cs="宋体"/>
                <w:color w:val="000000" w:themeColor="text1"/>
                <w:szCs w:val="21"/>
                <w:lang w:eastAsia="zh-CN"/>
              </w:rPr>
              <w:t>71</w:t>
            </w:r>
            <w:r>
              <w:rPr>
                <w:rFonts w:hint="eastAsia" w:ascii="宋体" w:hAnsi="宋体" w:cs="宋体"/>
                <w:color w:val="000000" w:themeColor="text1"/>
                <w:szCs w:val="21"/>
              </w:rPr>
              <w:t>-</w:t>
            </w:r>
            <w:r>
              <w:rPr>
                <w:rFonts w:hint="eastAsia" w:ascii="宋体" w:hAnsi="宋体" w:cs="宋体"/>
                <w:color w:val="000000" w:themeColor="text1"/>
                <w:szCs w:val="21"/>
                <w:lang w:eastAsia="zh-CN"/>
              </w:rPr>
              <w:t>02过程检查管理办法</w:t>
            </w:r>
          </w:p>
        </w:tc>
        <w:tc>
          <w:tcPr>
            <w:tcW w:w="3855" w:type="dxa"/>
            <w:gridSpan w:val="3"/>
            <w:tcBorders>
              <w:bottom w:val="single" w:color="auto" w:sz="4" w:space="0"/>
            </w:tcBorders>
            <w:vAlign w:val="center"/>
          </w:tcPr>
          <w:p>
            <w:pPr>
              <w:rPr>
                <w:rFonts w:ascii="宋体" w:hAnsi="宋体" w:cs="宋体"/>
                <w:color w:val="000000" w:themeColor="text1"/>
                <w:szCs w:val="21"/>
                <w:lang w:eastAsia="zh-CN"/>
              </w:rPr>
            </w:pPr>
            <w:r>
              <w:rPr>
                <w:rFonts w:hint="eastAsia" w:ascii="宋体" w:hAnsi="宋体" w:cs="宋体"/>
                <w:color w:val="000000" w:themeColor="text1"/>
                <w:szCs w:val="21"/>
                <w:lang w:eastAsia="zh-CN"/>
              </w:rPr>
              <w:t>折拢力:</w:t>
            </w:r>
            <w:r>
              <w:t xml:space="preserve"> </w:t>
            </w:r>
            <w:r>
              <w:rPr>
                <w:rFonts w:ascii="宋体" w:hAnsi="宋体" w:cs="宋体"/>
                <w:color w:val="000000" w:themeColor="text1"/>
                <w:szCs w:val="21"/>
                <w:lang w:eastAsia="zh-CN"/>
              </w:rPr>
              <w:t>90-130N,</w:t>
            </w:r>
          </w:p>
          <w:p>
            <w:pPr>
              <w:rPr>
                <w:rFonts w:ascii="宋体" w:hAnsi="宋体" w:cs="宋体"/>
                <w:color w:val="000000" w:themeColor="text1"/>
                <w:szCs w:val="21"/>
                <w:lang w:eastAsia="zh-CN"/>
              </w:rPr>
            </w:pPr>
            <w:r>
              <w:rPr>
                <w:rFonts w:hint="eastAsia" w:ascii="宋体" w:hAnsi="宋体" w:cs="宋体"/>
                <w:color w:val="000000" w:themeColor="text1"/>
                <w:szCs w:val="21"/>
                <w:lang w:eastAsia="zh-CN"/>
              </w:rPr>
              <w:t>主镜片调节力：</w:t>
            </w:r>
            <w:r>
              <w:rPr>
                <w:rFonts w:ascii="宋体" w:hAnsi="宋体" w:cs="宋体"/>
                <w:color w:val="000000" w:themeColor="text1"/>
                <w:szCs w:val="21"/>
                <w:lang w:eastAsia="zh-CN"/>
              </w:rPr>
              <w:t>45.43-60.57N</w:t>
            </w:r>
            <w:r>
              <w:rPr>
                <w:rFonts w:hint="eastAsia" w:ascii="宋体" w:hAnsi="宋体" w:cs="宋体"/>
                <w:color w:val="000000" w:themeColor="text1"/>
                <w:szCs w:val="21"/>
                <w:lang w:eastAsia="zh-CN"/>
              </w:rPr>
              <w:t>，</w:t>
            </w:r>
          </w:p>
          <w:p>
            <w:pPr>
              <w:rPr>
                <w:rFonts w:ascii="宋体" w:hAnsi="宋体" w:cs="宋体"/>
                <w:color w:val="000000" w:themeColor="text1"/>
                <w:szCs w:val="21"/>
                <w:lang w:eastAsia="zh-CN"/>
              </w:rPr>
            </w:pPr>
            <w:r>
              <w:rPr>
                <w:rFonts w:hint="eastAsia" w:ascii="宋体" w:hAnsi="宋体" w:cs="宋体"/>
                <w:color w:val="000000" w:themeColor="text1"/>
                <w:szCs w:val="21"/>
                <w:lang w:eastAsia="zh-CN"/>
              </w:rPr>
              <w:t>广角镜片调节力：</w:t>
            </w:r>
            <w:r>
              <w:rPr>
                <w:rFonts w:ascii="宋体" w:hAnsi="宋体" w:cs="宋体"/>
                <w:color w:val="000000" w:themeColor="text1"/>
                <w:szCs w:val="21"/>
                <w:lang w:eastAsia="zh-CN"/>
              </w:rPr>
              <w:t xml:space="preserve">45.43-60.57N </w:t>
            </w:r>
            <w:r>
              <w:rPr>
                <w:rFonts w:hint="eastAsia" w:ascii="宋体" w:hAnsi="宋体" w:cs="宋体"/>
                <w:color w:val="000000" w:themeColor="text1"/>
                <w:szCs w:val="21"/>
                <w:lang w:eastAsia="zh-CN"/>
              </w:rPr>
              <w:t>，</w:t>
            </w:r>
          </w:p>
          <w:p>
            <w:pPr>
              <w:rPr>
                <w:rFonts w:ascii="宋体" w:hAnsi="宋体" w:cs="宋体"/>
                <w:color w:val="000000" w:themeColor="text1"/>
                <w:szCs w:val="21"/>
                <w:lang w:eastAsia="zh-CN"/>
              </w:rPr>
            </w:pPr>
            <w:r>
              <w:rPr>
                <w:rFonts w:hint="eastAsia" w:ascii="宋体" w:hAnsi="宋体" w:cs="宋体"/>
                <w:color w:val="000000" w:themeColor="text1"/>
                <w:szCs w:val="21"/>
                <w:lang w:eastAsia="zh-CN"/>
              </w:rPr>
              <w:t>镜面调节角度：上、下、左、右8°±2°</w:t>
            </w:r>
          </w:p>
          <w:p>
            <w:pPr>
              <w:rPr>
                <w:rFonts w:ascii="宋体" w:hAnsi="宋体" w:cs="宋体"/>
                <w:color w:val="000000" w:themeColor="text1"/>
                <w:szCs w:val="21"/>
                <w:lang w:eastAsia="zh-CN"/>
              </w:rPr>
            </w:pPr>
            <w:r>
              <w:rPr>
                <w:rFonts w:hint="eastAsia" w:ascii="宋体" w:hAnsi="宋体" w:cs="宋体"/>
                <w:color w:val="000000" w:themeColor="text1"/>
                <w:szCs w:val="21"/>
                <w:lang w:eastAsia="zh-CN"/>
              </w:rPr>
              <w:t>主镜片/广角镜片反射率≥55%</w:t>
            </w:r>
          </w:p>
          <w:p>
            <w:pPr>
              <w:rPr>
                <w:rFonts w:ascii="宋体" w:hAnsi="宋体" w:cs="宋体"/>
                <w:color w:val="000000" w:themeColor="text1"/>
                <w:szCs w:val="21"/>
                <w:lang w:eastAsia="zh-CN"/>
              </w:rPr>
            </w:pPr>
            <w:r>
              <w:rPr>
                <w:rFonts w:hint="eastAsia" w:ascii="宋体" w:hAnsi="宋体" w:cs="宋体"/>
                <w:color w:val="000000" w:themeColor="text1"/>
                <w:szCs w:val="21"/>
                <w:lang w:eastAsia="zh-CN"/>
              </w:rPr>
              <w:t>主镜曲率半径SR1200+200</w:t>
            </w:r>
          </w:p>
          <w:p>
            <w:pPr>
              <w:rPr>
                <w:rFonts w:ascii="宋体" w:hAnsi="宋体" w:cs="宋体"/>
                <w:color w:val="000000" w:themeColor="text1"/>
                <w:szCs w:val="21"/>
                <w:lang w:eastAsia="zh-CN"/>
              </w:rPr>
            </w:pPr>
            <w:r>
              <w:rPr>
                <w:rFonts w:hint="eastAsia" w:ascii="宋体" w:hAnsi="宋体" w:cs="宋体"/>
                <w:color w:val="000000" w:themeColor="text1"/>
                <w:szCs w:val="21"/>
                <w:lang w:eastAsia="zh-CN"/>
              </w:rPr>
              <w:t>广角镜曲率半径SR300+40</w:t>
            </w:r>
          </w:p>
          <w:p>
            <w:pPr>
              <w:rPr>
                <w:rFonts w:ascii="宋体" w:hAnsi="宋体" w:cs="宋体"/>
                <w:color w:val="000000" w:themeColor="text1"/>
                <w:szCs w:val="21"/>
                <w:lang w:eastAsia="zh-CN"/>
              </w:rPr>
            </w:pPr>
            <w:r>
              <w:rPr>
                <w:rFonts w:hint="eastAsia" w:ascii="宋体" w:hAnsi="宋体" w:cs="宋体"/>
                <w:color w:val="000000" w:themeColor="text1"/>
                <w:szCs w:val="21"/>
                <w:lang w:eastAsia="zh-CN"/>
              </w:rPr>
              <w:t>镜托合件与机芯之间的拉脱力≥220N，镜片与镜托的粘接力＞1000N，</w:t>
            </w:r>
          </w:p>
          <w:p>
            <w:pPr>
              <w:rPr>
                <w:rFonts w:ascii="宋体" w:hAnsi="宋体" w:cs="宋体"/>
                <w:color w:val="000000" w:themeColor="text1"/>
                <w:szCs w:val="21"/>
                <w:lang w:eastAsia="zh-CN"/>
              </w:rPr>
            </w:pPr>
            <w:r>
              <w:rPr>
                <w:rFonts w:hint="eastAsia" w:ascii="宋体" w:hAnsi="宋体" w:cs="宋体"/>
                <w:color w:val="000000" w:themeColor="text1"/>
                <w:szCs w:val="21"/>
                <w:lang w:eastAsia="zh-CN"/>
              </w:rPr>
              <w:t>镜片除霜：电压24V,-15℃4h,镜面结霜时，置-10℃2h,接通电源8分钟，结霜表面应75%融化</w:t>
            </w:r>
            <w:r>
              <w:rPr>
                <w:rFonts w:ascii="宋体" w:hAnsi="宋体" w:cs="宋体"/>
                <w:color w:val="000000" w:themeColor="text1"/>
                <w:szCs w:val="21"/>
                <w:lang w:eastAsia="zh-CN"/>
              </w:rPr>
              <w:t xml:space="preserve">     </w:t>
            </w:r>
          </w:p>
          <w:p>
            <w:pPr>
              <w:rPr>
                <w:rFonts w:ascii="宋体" w:hAnsi="宋体" w:cs="宋体"/>
                <w:b/>
                <w:bCs/>
                <w:color w:val="000000" w:themeColor="text1"/>
                <w:szCs w:val="21"/>
                <w:lang w:eastAsia="zh-CN"/>
              </w:rPr>
            </w:pPr>
            <w:r>
              <w:rPr>
                <w:rFonts w:hint="eastAsia" w:ascii="宋体" w:hAnsi="宋体" w:cs="宋体"/>
                <w:color w:val="000000" w:themeColor="text1"/>
                <w:szCs w:val="21"/>
                <w:lang w:eastAsia="zh-CN"/>
              </w:rPr>
              <w:t>加热片电流：额定电压24V，主镜电阻加热膜最大消耗电流2.5A,广角镜电阻加热膜最大消耗电流1.5A</w:t>
            </w:r>
            <w:r>
              <w:rPr>
                <w:rFonts w:ascii="宋体" w:hAnsi="宋体" w:cs="宋体"/>
                <w:color w:val="000000" w:themeColor="text1"/>
                <w:szCs w:val="21"/>
                <w:lang w:eastAsia="zh-CN"/>
              </w:rPr>
              <w:t xml:space="preserve">                              </w:t>
            </w:r>
          </w:p>
        </w:tc>
        <w:tc>
          <w:tcPr>
            <w:tcW w:w="823" w:type="dxa"/>
            <w:tcBorders>
              <w:bottom w:val="single" w:color="auto" w:sz="4" w:space="0"/>
            </w:tcBorders>
          </w:tcPr>
          <w:p>
            <w:pPr>
              <w:spacing w:line="0" w:lineRule="atLeast"/>
              <w:rPr>
                <w:rFonts w:ascii="宋体" w:hAnsi="宋体" w:cs="宋体"/>
                <w:color w:val="000000" w:themeColor="text1"/>
                <w:szCs w:val="21"/>
                <w:lang w:eastAsia="zh-CN"/>
              </w:rPr>
            </w:pPr>
            <w:r>
              <w:rPr>
                <w:rFonts w:hint="eastAsia" w:ascii="宋体" w:hAnsi="宋体" w:cs="宋体"/>
                <w:color w:val="000000" w:themeColor="text1"/>
                <w:szCs w:val="21"/>
              </w:rPr>
              <w:t xml:space="preserve">                                例行检验记录</w:t>
            </w:r>
          </w:p>
        </w:tc>
        <w:tc>
          <w:tcPr>
            <w:tcW w:w="1134" w:type="dxa"/>
            <w:tcBorders>
              <w:bottom w:val="single" w:color="auto" w:sz="4" w:space="0"/>
            </w:tcBorders>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rPr>
              <w:t>车间</w:t>
            </w:r>
          </w:p>
        </w:tc>
        <w:tc>
          <w:tcPr>
            <w:tcW w:w="850" w:type="dxa"/>
            <w:tcBorders>
              <w:bottom w:val="single" w:color="auto" w:sz="4" w:space="0"/>
            </w:tcBorders>
            <w:vAlign w:val="center"/>
          </w:tcPr>
          <w:p>
            <w:pPr>
              <w:rPr>
                <w:rFonts w:ascii="宋体" w:hAnsi="宋体" w:cs="宋体"/>
                <w:color w:val="000000" w:themeColor="text1"/>
                <w:szCs w:val="21"/>
                <w:lang w:eastAsia="zh-CN"/>
              </w:rPr>
            </w:pPr>
            <w:r>
              <w:rPr>
                <w:rFonts w:hint="eastAsia" w:ascii="宋体" w:hAnsi="宋体" w:cs="宋体"/>
                <w:color w:val="000000" w:themeColor="text1"/>
                <w:szCs w:val="21"/>
                <w:lang w:eastAsia="zh-CN"/>
              </w:rPr>
              <w:t>技术质量科</w:t>
            </w:r>
          </w:p>
        </w:tc>
        <w:tc>
          <w:tcPr>
            <w:tcW w:w="1701" w:type="dxa"/>
            <w:tcBorders>
              <w:bottom w:val="single" w:color="auto" w:sz="4" w:space="0"/>
            </w:tcBorders>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按《质量异常控制程序》GR-15执行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39" w:type="dxa"/>
            <w:vAlign w:val="center"/>
          </w:tcPr>
          <w:p>
            <w:pPr>
              <w:jc w:val="center"/>
              <w:rPr>
                <w:rFonts w:ascii="宋体" w:hAnsi="宋体" w:cs="宋体"/>
                <w:szCs w:val="21"/>
                <w:lang w:eastAsia="zh-CN"/>
              </w:rPr>
            </w:pPr>
            <w:r>
              <w:rPr>
                <w:rFonts w:ascii="宋体" w:hAnsi="宋体" w:cs="宋体"/>
                <w:szCs w:val="21"/>
                <w:lang w:eastAsia="zh-CN"/>
              </w:rPr>
              <w:t>3</w:t>
            </w:r>
          </w:p>
        </w:tc>
        <w:tc>
          <w:tcPr>
            <w:tcW w:w="1370" w:type="dxa"/>
            <w:vAlign w:val="center"/>
          </w:tcPr>
          <w:p>
            <w:pPr>
              <w:jc w:val="center"/>
              <w:rPr>
                <w:rFonts w:ascii="宋体" w:hAnsi="宋体" w:cs="宋体"/>
                <w:color w:val="000000"/>
                <w:szCs w:val="21"/>
              </w:rPr>
            </w:pPr>
            <w:r>
              <w:rPr>
                <w:rFonts w:hint="eastAsia" w:ascii="宋体" w:hAnsi="宋体" w:cs="宋体"/>
                <w:color w:val="000000"/>
                <w:szCs w:val="21"/>
              </w:rPr>
              <w:t>振动实验</w:t>
            </w:r>
          </w:p>
        </w:tc>
        <w:tc>
          <w:tcPr>
            <w:tcW w:w="1134" w:type="dxa"/>
            <w:vAlign w:val="center"/>
          </w:tcPr>
          <w:p>
            <w:pPr>
              <w:jc w:val="center"/>
              <w:rPr>
                <w:rFonts w:ascii="宋体" w:hAnsi="宋体" w:cs="宋体"/>
                <w:color w:val="000000" w:themeColor="text1"/>
                <w:szCs w:val="21"/>
                <w:lang w:eastAsia="zh-CN"/>
              </w:rPr>
            </w:pPr>
            <w:r>
              <w:rPr>
                <w:rFonts w:hint="eastAsia" w:ascii="宋体" w:hAnsi="宋体" w:cs="宋体"/>
                <w:color w:val="000000"/>
                <w:kern w:val="0"/>
                <w:szCs w:val="21"/>
              </w:rPr>
              <w:t>计量器具</w:t>
            </w:r>
            <w:r>
              <w:rPr>
                <w:rFonts w:hint="eastAsia" w:ascii="宋体" w:hAnsi="宋体" w:cs="宋体"/>
                <w:color w:val="000000"/>
                <w:kern w:val="0"/>
                <w:szCs w:val="21"/>
                <w:lang w:eastAsia="zh-CN"/>
              </w:rPr>
              <w:t>/</w:t>
            </w:r>
            <w:r>
              <w:rPr>
                <w:rFonts w:hint="eastAsia" w:ascii="宋体" w:hAnsi="宋体" w:cs="宋体"/>
                <w:color w:val="000000"/>
                <w:kern w:val="0"/>
                <w:szCs w:val="21"/>
              </w:rPr>
              <w:t>试验设备</w:t>
            </w:r>
          </w:p>
        </w:tc>
        <w:tc>
          <w:tcPr>
            <w:tcW w:w="851" w:type="dxa"/>
            <w:gridSpan w:val="2"/>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1次</w:t>
            </w:r>
          </w:p>
        </w:tc>
        <w:tc>
          <w:tcPr>
            <w:tcW w:w="709" w:type="dxa"/>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1年</w:t>
            </w:r>
          </w:p>
        </w:tc>
        <w:tc>
          <w:tcPr>
            <w:tcW w:w="1984" w:type="dxa"/>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客户图纸要求</w:t>
            </w:r>
          </w:p>
        </w:tc>
        <w:tc>
          <w:tcPr>
            <w:tcW w:w="3855" w:type="dxa"/>
            <w:gridSpan w:val="3"/>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客户图纸要求</w:t>
            </w:r>
          </w:p>
        </w:tc>
        <w:tc>
          <w:tcPr>
            <w:tcW w:w="823" w:type="dxa"/>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合格报告 存档</w:t>
            </w:r>
          </w:p>
        </w:tc>
        <w:tc>
          <w:tcPr>
            <w:tcW w:w="1134" w:type="dxa"/>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国家认可实验室</w:t>
            </w:r>
          </w:p>
        </w:tc>
        <w:tc>
          <w:tcPr>
            <w:tcW w:w="850" w:type="dxa"/>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技术质量科</w:t>
            </w:r>
          </w:p>
        </w:tc>
        <w:tc>
          <w:tcPr>
            <w:tcW w:w="1701" w:type="dxa"/>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按《质量异常控制程序》GR-15执行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39" w:type="dxa"/>
            <w:vAlign w:val="center"/>
          </w:tcPr>
          <w:p>
            <w:pPr>
              <w:snapToGrid w:val="0"/>
              <w:spacing w:line="330" w:lineRule="atLeast"/>
              <w:jc w:val="center"/>
              <w:rPr>
                <w:rFonts w:ascii="宋体" w:hAnsi="宋体" w:cs="宋体"/>
                <w:b/>
                <w:szCs w:val="21"/>
                <w:lang w:eastAsia="zh-CN"/>
              </w:rPr>
            </w:pPr>
            <w:r>
              <w:rPr>
                <w:rFonts w:hint="eastAsia" w:ascii="宋体" w:hAnsi="宋体" w:cs="宋体"/>
                <w:bCs/>
                <w:szCs w:val="21"/>
                <w:lang w:eastAsia="zh-CN"/>
              </w:rPr>
              <w:t>5</w:t>
            </w:r>
          </w:p>
        </w:tc>
        <w:tc>
          <w:tcPr>
            <w:tcW w:w="1370" w:type="dxa"/>
            <w:vAlign w:val="center"/>
          </w:tcPr>
          <w:p>
            <w:pPr>
              <w:snapToGrid w:val="0"/>
              <w:spacing w:line="330" w:lineRule="atLeast"/>
              <w:jc w:val="center"/>
              <w:rPr>
                <w:rFonts w:ascii="宋体" w:hAnsi="宋体" w:cs="宋体"/>
                <w:b/>
                <w:szCs w:val="21"/>
                <w:lang w:eastAsia="zh-CN"/>
              </w:rPr>
            </w:pPr>
            <w:r>
              <w:rPr>
                <w:rFonts w:hint="eastAsia" w:ascii="宋体" w:hAnsi="宋体" w:cs="宋体"/>
                <w:color w:val="000000"/>
                <w:szCs w:val="21"/>
              </w:rPr>
              <w:t>耐湿性</w:t>
            </w:r>
          </w:p>
        </w:tc>
        <w:tc>
          <w:tcPr>
            <w:tcW w:w="1134" w:type="dxa"/>
            <w:vAlign w:val="center"/>
          </w:tcPr>
          <w:p>
            <w:pPr>
              <w:jc w:val="center"/>
              <w:rPr>
                <w:rFonts w:ascii="宋体" w:hAnsi="宋体" w:cs="宋体"/>
                <w:b/>
                <w:szCs w:val="21"/>
                <w:lang w:eastAsia="zh-CN"/>
              </w:rPr>
            </w:pPr>
            <w:r>
              <w:rPr>
                <w:rFonts w:hint="eastAsia" w:ascii="宋体" w:hAnsi="宋体" w:cs="宋体"/>
                <w:color w:val="000000"/>
                <w:kern w:val="0"/>
                <w:szCs w:val="21"/>
              </w:rPr>
              <w:t>计量器具</w:t>
            </w:r>
            <w:r>
              <w:rPr>
                <w:rFonts w:hint="eastAsia" w:ascii="宋体" w:hAnsi="宋体" w:cs="宋体"/>
                <w:color w:val="000000"/>
                <w:kern w:val="0"/>
                <w:szCs w:val="21"/>
                <w:lang w:eastAsia="zh-CN"/>
              </w:rPr>
              <w:t>/</w:t>
            </w:r>
            <w:r>
              <w:rPr>
                <w:rFonts w:hint="eastAsia" w:ascii="宋体" w:hAnsi="宋体" w:cs="宋体"/>
                <w:color w:val="000000"/>
                <w:kern w:val="0"/>
                <w:szCs w:val="21"/>
              </w:rPr>
              <w:t>试验设备</w:t>
            </w:r>
          </w:p>
        </w:tc>
        <w:tc>
          <w:tcPr>
            <w:tcW w:w="851" w:type="dxa"/>
            <w:gridSpan w:val="2"/>
            <w:vAlign w:val="center"/>
          </w:tcPr>
          <w:p>
            <w:pPr>
              <w:jc w:val="center"/>
              <w:rPr>
                <w:rFonts w:ascii="宋体" w:hAnsi="宋体" w:cs="宋体"/>
                <w:szCs w:val="21"/>
                <w:lang w:eastAsia="zh-CN"/>
              </w:rPr>
            </w:pPr>
            <w:r>
              <w:rPr>
                <w:rFonts w:hint="eastAsia" w:ascii="宋体" w:hAnsi="宋体" w:cs="宋体"/>
                <w:szCs w:val="21"/>
                <w:lang w:eastAsia="zh-CN"/>
              </w:rPr>
              <w:t>1次</w:t>
            </w:r>
          </w:p>
        </w:tc>
        <w:tc>
          <w:tcPr>
            <w:tcW w:w="709" w:type="dxa"/>
            <w:vAlign w:val="center"/>
          </w:tcPr>
          <w:p>
            <w:pPr>
              <w:jc w:val="center"/>
              <w:rPr>
                <w:rFonts w:ascii="宋体" w:hAnsi="宋体" w:cs="宋体"/>
                <w:szCs w:val="21"/>
                <w:lang w:eastAsia="zh-CN"/>
              </w:rPr>
            </w:pPr>
            <w:r>
              <w:rPr>
                <w:rFonts w:hint="eastAsia" w:ascii="宋体" w:hAnsi="宋体" w:cs="宋体"/>
                <w:szCs w:val="21"/>
                <w:lang w:eastAsia="zh-CN"/>
              </w:rPr>
              <w:t>1年</w:t>
            </w:r>
          </w:p>
        </w:tc>
        <w:tc>
          <w:tcPr>
            <w:tcW w:w="1984" w:type="dxa"/>
          </w:tcPr>
          <w:p>
            <w:pPr>
              <w:jc w:val="center"/>
              <w:rPr>
                <w:rFonts w:ascii="宋体" w:hAnsi="宋体" w:cs="宋体"/>
                <w:b/>
                <w:color w:val="000000" w:themeColor="text1"/>
                <w:szCs w:val="21"/>
                <w:lang w:eastAsia="zh-CN"/>
              </w:rPr>
            </w:pPr>
            <w:r>
              <w:rPr>
                <w:rFonts w:hint="eastAsia" w:ascii="宋体" w:hAnsi="宋体" w:cs="宋体"/>
                <w:color w:val="000000" w:themeColor="text1"/>
                <w:szCs w:val="21"/>
                <w:lang w:eastAsia="zh-CN"/>
              </w:rPr>
              <w:t>客户图纸要求</w:t>
            </w:r>
          </w:p>
        </w:tc>
        <w:tc>
          <w:tcPr>
            <w:tcW w:w="3855" w:type="dxa"/>
            <w:gridSpan w:val="3"/>
          </w:tcPr>
          <w:p>
            <w:pPr>
              <w:jc w:val="center"/>
              <w:rPr>
                <w:rFonts w:ascii="宋体" w:hAnsi="宋体" w:cs="宋体"/>
                <w:b/>
                <w:color w:val="000000" w:themeColor="text1"/>
                <w:szCs w:val="21"/>
                <w:lang w:eastAsia="zh-CN"/>
              </w:rPr>
            </w:pPr>
            <w:r>
              <w:rPr>
                <w:rFonts w:hint="eastAsia" w:ascii="宋体" w:hAnsi="宋体" w:cs="宋体"/>
                <w:color w:val="000000" w:themeColor="text1"/>
                <w:szCs w:val="21"/>
                <w:lang w:eastAsia="zh-CN"/>
              </w:rPr>
              <w:t>客户图纸要求</w:t>
            </w:r>
          </w:p>
        </w:tc>
        <w:tc>
          <w:tcPr>
            <w:tcW w:w="823" w:type="dxa"/>
            <w:vAlign w:val="center"/>
          </w:tcPr>
          <w:p>
            <w:pPr>
              <w:jc w:val="center"/>
              <w:rPr>
                <w:rFonts w:ascii="宋体" w:hAnsi="宋体" w:cs="宋体"/>
                <w:b/>
                <w:szCs w:val="21"/>
                <w:lang w:eastAsia="zh-CN"/>
              </w:rPr>
            </w:pPr>
            <w:r>
              <w:rPr>
                <w:rFonts w:hint="eastAsia" w:ascii="宋体" w:hAnsi="宋体" w:cs="宋体"/>
                <w:szCs w:val="21"/>
                <w:lang w:eastAsia="zh-CN"/>
              </w:rPr>
              <w:t>合格报告 存档</w:t>
            </w:r>
          </w:p>
        </w:tc>
        <w:tc>
          <w:tcPr>
            <w:tcW w:w="1134" w:type="dxa"/>
            <w:vAlign w:val="center"/>
          </w:tcPr>
          <w:p>
            <w:pPr>
              <w:jc w:val="center"/>
              <w:rPr>
                <w:rFonts w:ascii="宋体" w:hAnsi="宋体" w:cs="宋体"/>
                <w:b/>
                <w:szCs w:val="21"/>
                <w:lang w:eastAsia="zh-CN"/>
              </w:rPr>
            </w:pPr>
            <w:r>
              <w:rPr>
                <w:rFonts w:hint="eastAsia" w:ascii="宋体" w:hAnsi="宋体" w:cs="宋体"/>
                <w:color w:val="000000"/>
                <w:szCs w:val="21"/>
                <w:lang w:eastAsia="zh-CN"/>
              </w:rPr>
              <w:t>国家认可实验室</w:t>
            </w:r>
          </w:p>
        </w:tc>
        <w:tc>
          <w:tcPr>
            <w:tcW w:w="850" w:type="dxa"/>
            <w:vAlign w:val="center"/>
          </w:tcPr>
          <w:p>
            <w:pPr>
              <w:jc w:val="center"/>
              <w:rPr>
                <w:rFonts w:ascii="宋体" w:hAnsi="宋体" w:cs="宋体"/>
                <w:b/>
                <w:szCs w:val="21"/>
                <w:lang w:eastAsia="zh-CN"/>
              </w:rPr>
            </w:pPr>
            <w:r>
              <w:rPr>
                <w:rFonts w:hint="eastAsia" w:ascii="宋体" w:hAnsi="宋体" w:cs="宋体"/>
                <w:szCs w:val="21"/>
                <w:lang w:eastAsia="zh-CN"/>
              </w:rPr>
              <w:t>技术质量科</w:t>
            </w:r>
          </w:p>
        </w:tc>
        <w:tc>
          <w:tcPr>
            <w:tcW w:w="1701" w:type="dxa"/>
            <w:vAlign w:val="center"/>
          </w:tcPr>
          <w:p>
            <w:pPr>
              <w:jc w:val="center"/>
              <w:rPr>
                <w:rFonts w:ascii="宋体" w:hAnsi="宋体" w:cs="宋体"/>
                <w:color w:val="000000"/>
                <w:szCs w:val="21"/>
                <w:lang w:eastAsia="zh-CN"/>
              </w:rPr>
            </w:pPr>
            <w:r>
              <w:rPr>
                <w:rFonts w:hint="eastAsia" w:ascii="宋体" w:hAnsi="宋体" w:cs="宋体"/>
                <w:color w:val="000000"/>
                <w:szCs w:val="21"/>
                <w:lang w:eastAsia="zh-CN"/>
              </w:rPr>
              <w:t>按《质量异常控制程序》GR-15执行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39" w:type="dxa"/>
            <w:vAlign w:val="center"/>
          </w:tcPr>
          <w:p>
            <w:pPr>
              <w:snapToGrid w:val="0"/>
              <w:spacing w:line="330" w:lineRule="atLeast"/>
              <w:jc w:val="center"/>
              <w:rPr>
                <w:rFonts w:ascii="宋体" w:hAnsi="宋体" w:cs="宋体"/>
                <w:bCs/>
                <w:szCs w:val="21"/>
                <w:lang w:eastAsia="zh-CN"/>
              </w:rPr>
            </w:pPr>
            <w:r>
              <w:rPr>
                <w:rFonts w:hint="eastAsia" w:ascii="宋体" w:hAnsi="宋体" w:cs="宋体"/>
                <w:bCs/>
                <w:szCs w:val="21"/>
                <w:lang w:eastAsia="zh-CN"/>
              </w:rPr>
              <w:t>6</w:t>
            </w:r>
          </w:p>
        </w:tc>
        <w:tc>
          <w:tcPr>
            <w:tcW w:w="1370" w:type="dxa"/>
            <w:vAlign w:val="center"/>
          </w:tcPr>
          <w:p>
            <w:pPr>
              <w:snapToGrid w:val="0"/>
              <w:spacing w:line="330" w:lineRule="atLeast"/>
              <w:jc w:val="center"/>
              <w:rPr>
                <w:rFonts w:ascii="宋体" w:hAnsi="宋体" w:cs="宋体"/>
                <w:b/>
                <w:szCs w:val="21"/>
                <w:lang w:eastAsia="zh-CN"/>
              </w:rPr>
            </w:pPr>
            <w:r>
              <w:rPr>
                <w:rFonts w:hint="eastAsia" w:ascii="宋体" w:hAnsi="宋体" w:cs="宋体"/>
                <w:color w:val="000000"/>
                <w:szCs w:val="21"/>
              </w:rPr>
              <w:t>耐候性</w:t>
            </w:r>
          </w:p>
        </w:tc>
        <w:tc>
          <w:tcPr>
            <w:tcW w:w="1134" w:type="dxa"/>
            <w:vAlign w:val="center"/>
          </w:tcPr>
          <w:p>
            <w:pPr>
              <w:jc w:val="center"/>
              <w:rPr>
                <w:rFonts w:ascii="宋体" w:hAnsi="宋体" w:cs="宋体"/>
                <w:b/>
                <w:szCs w:val="21"/>
                <w:lang w:eastAsia="zh-CN"/>
              </w:rPr>
            </w:pPr>
            <w:r>
              <w:rPr>
                <w:rFonts w:hint="eastAsia" w:ascii="宋体" w:hAnsi="宋体" w:cs="宋体"/>
                <w:color w:val="000000"/>
                <w:kern w:val="0"/>
                <w:szCs w:val="21"/>
              </w:rPr>
              <w:t>计量器具</w:t>
            </w:r>
            <w:r>
              <w:rPr>
                <w:rFonts w:hint="eastAsia" w:ascii="宋体" w:hAnsi="宋体" w:cs="宋体"/>
                <w:color w:val="000000"/>
                <w:kern w:val="0"/>
                <w:szCs w:val="21"/>
                <w:lang w:eastAsia="zh-CN"/>
              </w:rPr>
              <w:t>/</w:t>
            </w:r>
            <w:r>
              <w:rPr>
                <w:rFonts w:hint="eastAsia" w:ascii="宋体" w:hAnsi="宋体" w:cs="宋体"/>
                <w:color w:val="000000"/>
                <w:kern w:val="0"/>
                <w:szCs w:val="21"/>
              </w:rPr>
              <w:t>试验设备</w:t>
            </w:r>
          </w:p>
        </w:tc>
        <w:tc>
          <w:tcPr>
            <w:tcW w:w="851" w:type="dxa"/>
            <w:gridSpan w:val="2"/>
            <w:vAlign w:val="center"/>
          </w:tcPr>
          <w:p>
            <w:pPr>
              <w:jc w:val="center"/>
              <w:rPr>
                <w:rFonts w:ascii="宋体" w:hAnsi="宋体" w:cs="宋体"/>
                <w:szCs w:val="21"/>
                <w:lang w:eastAsia="zh-CN"/>
              </w:rPr>
            </w:pPr>
            <w:r>
              <w:rPr>
                <w:rFonts w:hint="eastAsia" w:ascii="宋体" w:hAnsi="宋体" w:cs="宋体"/>
                <w:szCs w:val="21"/>
                <w:lang w:eastAsia="zh-CN"/>
              </w:rPr>
              <w:t>1次</w:t>
            </w:r>
          </w:p>
        </w:tc>
        <w:tc>
          <w:tcPr>
            <w:tcW w:w="709" w:type="dxa"/>
            <w:vAlign w:val="center"/>
          </w:tcPr>
          <w:p>
            <w:pPr>
              <w:jc w:val="center"/>
              <w:rPr>
                <w:rFonts w:ascii="宋体" w:hAnsi="宋体" w:cs="宋体"/>
                <w:szCs w:val="21"/>
                <w:lang w:eastAsia="zh-CN"/>
              </w:rPr>
            </w:pPr>
            <w:r>
              <w:rPr>
                <w:rFonts w:hint="eastAsia" w:ascii="宋体" w:hAnsi="宋体" w:cs="宋体"/>
                <w:szCs w:val="21"/>
                <w:lang w:eastAsia="zh-CN"/>
              </w:rPr>
              <w:t>1年</w:t>
            </w:r>
          </w:p>
        </w:tc>
        <w:tc>
          <w:tcPr>
            <w:tcW w:w="1984" w:type="dxa"/>
          </w:tcPr>
          <w:p>
            <w:pPr>
              <w:jc w:val="center"/>
              <w:rPr>
                <w:rFonts w:ascii="宋体" w:hAnsi="宋体" w:cs="宋体"/>
                <w:b/>
                <w:color w:val="000000" w:themeColor="text1"/>
                <w:szCs w:val="21"/>
                <w:lang w:eastAsia="zh-CN"/>
              </w:rPr>
            </w:pPr>
            <w:r>
              <w:rPr>
                <w:rFonts w:hint="eastAsia" w:ascii="宋体" w:hAnsi="宋体" w:cs="宋体"/>
                <w:color w:val="000000" w:themeColor="text1"/>
                <w:szCs w:val="21"/>
                <w:lang w:eastAsia="zh-CN"/>
              </w:rPr>
              <w:t>客户图纸要求</w:t>
            </w:r>
          </w:p>
        </w:tc>
        <w:tc>
          <w:tcPr>
            <w:tcW w:w="3855" w:type="dxa"/>
            <w:gridSpan w:val="3"/>
          </w:tcPr>
          <w:p>
            <w:pPr>
              <w:jc w:val="center"/>
              <w:rPr>
                <w:rFonts w:ascii="宋体" w:hAnsi="宋体" w:cs="宋体"/>
                <w:b/>
                <w:color w:val="000000" w:themeColor="text1"/>
                <w:szCs w:val="21"/>
                <w:lang w:eastAsia="zh-CN"/>
              </w:rPr>
            </w:pPr>
            <w:r>
              <w:rPr>
                <w:rFonts w:hint="eastAsia" w:ascii="宋体" w:hAnsi="宋体" w:cs="宋体"/>
                <w:color w:val="000000" w:themeColor="text1"/>
                <w:szCs w:val="21"/>
                <w:lang w:eastAsia="zh-CN"/>
              </w:rPr>
              <w:t>客户图纸要求</w:t>
            </w:r>
          </w:p>
        </w:tc>
        <w:tc>
          <w:tcPr>
            <w:tcW w:w="823" w:type="dxa"/>
            <w:vAlign w:val="center"/>
          </w:tcPr>
          <w:p>
            <w:pPr>
              <w:jc w:val="center"/>
              <w:rPr>
                <w:rFonts w:ascii="宋体" w:hAnsi="宋体" w:cs="宋体"/>
                <w:b/>
                <w:szCs w:val="21"/>
                <w:lang w:eastAsia="zh-CN"/>
              </w:rPr>
            </w:pPr>
            <w:r>
              <w:rPr>
                <w:rFonts w:hint="eastAsia" w:ascii="宋体" w:hAnsi="宋体" w:cs="宋体"/>
                <w:szCs w:val="21"/>
                <w:lang w:eastAsia="zh-CN"/>
              </w:rPr>
              <w:t>合格报告 存档</w:t>
            </w:r>
          </w:p>
        </w:tc>
        <w:tc>
          <w:tcPr>
            <w:tcW w:w="1134" w:type="dxa"/>
            <w:vAlign w:val="center"/>
          </w:tcPr>
          <w:p>
            <w:pPr>
              <w:jc w:val="center"/>
              <w:rPr>
                <w:rFonts w:ascii="宋体" w:hAnsi="宋体" w:cs="宋体"/>
                <w:b/>
                <w:szCs w:val="21"/>
                <w:lang w:eastAsia="zh-CN"/>
              </w:rPr>
            </w:pPr>
            <w:r>
              <w:rPr>
                <w:rFonts w:hint="eastAsia" w:ascii="宋体" w:hAnsi="宋体" w:cs="宋体"/>
                <w:color w:val="000000"/>
                <w:szCs w:val="21"/>
                <w:lang w:eastAsia="zh-CN"/>
              </w:rPr>
              <w:t>国家认可实验室</w:t>
            </w:r>
          </w:p>
        </w:tc>
        <w:tc>
          <w:tcPr>
            <w:tcW w:w="850" w:type="dxa"/>
            <w:vAlign w:val="center"/>
          </w:tcPr>
          <w:p>
            <w:pPr>
              <w:jc w:val="center"/>
              <w:rPr>
                <w:rFonts w:ascii="宋体" w:hAnsi="宋体" w:cs="宋体"/>
                <w:b/>
                <w:szCs w:val="21"/>
                <w:lang w:eastAsia="zh-CN"/>
              </w:rPr>
            </w:pPr>
            <w:r>
              <w:rPr>
                <w:rFonts w:hint="eastAsia" w:ascii="宋体" w:hAnsi="宋体" w:cs="宋体"/>
                <w:szCs w:val="21"/>
                <w:lang w:eastAsia="zh-CN"/>
              </w:rPr>
              <w:t>技术质量科</w:t>
            </w:r>
          </w:p>
        </w:tc>
        <w:tc>
          <w:tcPr>
            <w:tcW w:w="1701" w:type="dxa"/>
            <w:vAlign w:val="center"/>
          </w:tcPr>
          <w:p>
            <w:pPr>
              <w:jc w:val="center"/>
              <w:rPr>
                <w:rFonts w:ascii="宋体" w:hAnsi="宋体" w:cs="宋体"/>
                <w:color w:val="000000"/>
                <w:szCs w:val="21"/>
                <w:lang w:eastAsia="zh-CN"/>
              </w:rPr>
            </w:pPr>
            <w:r>
              <w:rPr>
                <w:rFonts w:hint="eastAsia" w:ascii="宋体" w:hAnsi="宋体" w:cs="宋体"/>
                <w:color w:val="000000"/>
                <w:szCs w:val="21"/>
                <w:lang w:eastAsia="zh-CN"/>
              </w:rPr>
              <w:t>按《质量异常控制程序》GR-15执行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39" w:type="dxa"/>
            <w:vAlign w:val="center"/>
          </w:tcPr>
          <w:p>
            <w:pPr>
              <w:snapToGrid w:val="0"/>
              <w:spacing w:line="330" w:lineRule="atLeast"/>
              <w:jc w:val="center"/>
              <w:rPr>
                <w:rFonts w:ascii="宋体" w:hAnsi="宋体" w:cs="宋体"/>
                <w:bCs/>
                <w:color w:val="000000" w:themeColor="text1"/>
                <w:szCs w:val="21"/>
                <w:lang w:eastAsia="zh-CN"/>
              </w:rPr>
            </w:pPr>
            <w:r>
              <w:rPr>
                <w:rFonts w:hint="eastAsia" w:ascii="宋体" w:hAnsi="宋体" w:cs="宋体"/>
                <w:bCs/>
                <w:color w:val="000000" w:themeColor="text1"/>
                <w:szCs w:val="21"/>
                <w:lang w:eastAsia="zh-CN"/>
              </w:rPr>
              <w:t>7</w:t>
            </w:r>
          </w:p>
        </w:tc>
        <w:tc>
          <w:tcPr>
            <w:tcW w:w="1370" w:type="dxa"/>
            <w:vAlign w:val="center"/>
          </w:tcPr>
          <w:p>
            <w:pPr>
              <w:snapToGrid w:val="0"/>
              <w:spacing w:line="330" w:lineRule="atLeast"/>
              <w:jc w:val="center"/>
              <w:rPr>
                <w:rFonts w:ascii="宋体" w:hAnsi="宋体" w:cs="宋体"/>
                <w:b/>
                <w:color w:val="000000" w:themeColor="text1"/>
                <w:szCs w:val="21"/>
                <w:lang w:eastAsia="zh-CN"/>
              </w:rPr>
            </w:pPr>
            <w:r>
              <w:rPr>
                <w:rFonts w:hint="eastAsia" w:ascii="宋体" w:hAnsi="宋体" w:cs="宋体"/>
                <w:color w:val="000000" w:themeColor="text1"/>
                <w:szCs w:val="21"/>
                <w:lang w:eastAsia="zh-CN"/>
              </w:rPr>
              <w:t>耐腐蚀性</w:t>
            </w:r>
          </w:p>
        </w:tc>
        <w:tc>
          <w:tcPr>
            <w:tcW w:w="1134" w:type="dxa"/>
            <w:vAlign w:val="center"/>
          </w:tcPr>
          <w:p>
            <w:pPr>
              <w:jc w:val="center"/>
              <w:rPr>
                <w:rFonts w:ascii="宋体" w:hAnsi="宋体" w:cs="宋体"/>
                <w:b/>
                <w:color w:val="000000" w:themeColor="text1"/>
                <w:szCs w:val="21"/>
                <w:lang w:eastAsia="zh-CN"/>
              </w:rPr>
            </w:pPr>
            <w:r>
              <w:rPr>
                <w:rFonts w:hint="eastAsia" w:ascii="宋体" w:hAnsi="宋体" w:cs="宋体"/>
                <w:color w:val="000000" w:themeColor="text1"/>
                <w:kern w:val="0"/>
                <w:szCs w:val="21"/>
              </w:rPr>
              <w:t>计量器具</w:t>
            </w:r>
            <w:r>
              <w:rPr>
                <w:rFonts w:hint="eastAsia" w:ascii="宋体" w:hAnsi="宋体" w:cs="宋体"/>
                <w:color w:val="000000" w:themeColor="text1"/>
                <w:kern w:val="0"/>
                <w:szCs w:val="21"/>
                <w:lang w:eastAsia="zh-CN"/>
              </w:rPr>
              <w:t>/</w:t>
            </w:r>
            <w:r>
              <w:rPr>
                <w:rFonts w:hint="eastAsia" w:ascii="宋体" w:hAnsi="宋体" w:cs="宋体"/>
                <w:color w:val="000000" w:themeColor="text1"/>
                <w:kern w:val="0"/>
                <w:szCs w:val="21"/>
              </w:rPr>
              <w:t>试验设备</w:t>
            </w:r>
          </w:p>
        </w:tc>
        <w:tc>
          <w:tcPr>
            <w:tcW w:w="851" w:type="dxa"/>
            <w:gridSpan w:val="2"/>
            <w:vAlign w:val="center"/>
          </w:tcPr>
          <w:p>
            <w:pPr>
              <w:jc w:val="center"/>
              <w:rPr>
                <w:rFonts w:ascii="宋体" w:hAnsi="宋体" w:cs="宋体"/>
                <w:szCs w:val="21"/>
                <w:lang w:eastAsia="zh-CN"/>
              </w:rPr>
            </w:pPr>
            <w:r>
              <w:rPr>
                <w:rFonts w:hint="eastAsia" w:ascii="宋体" w:hAnsi="宋体" w:cs="宋体"/>
                <w:szCs w:val="21"/>
                <w:lang w:eastAsia="zh-CN"/>
              </w:rPr>
              <w:t>1次</w:t>
            </w:r>
          </w:p>
        </w:tc>
        <w:tc>
          <w:tcPr>
            <w:tcW w:w="709" w:type="dxa"/>
            <w:vAlign w:val="center"/>
          </w:tcPr>
          <w:p>
            <w:pPr>
              <w:jc w:val="center"/>
              <w:rPr>
                <w:rFonts w:ascii="宋体" w:hAnsi="宋体" w:cs="宋体"/>
                <w:szCs w:val="21"/>
                <w:lang w:eastAsia="zh-CN"/>
              </w:rPr>
            </w:pPr>
            <w:r>
              <w:rPr>
                <w:rFonts w:hint="eastAsia" w:ascii="宋体" w:hAnsi="宋体" w:cs="宋体"/>
                <w:szCs w:val="21"/>
                <w:lang w:eastAsia="zh-CN"/>
              </w:rPr>
              <w:t>1年</w:t>
            </w:r>
          </w:p>
        </w:tc>
        <w:tc>
          <w:tcPr>
            <w:tcW w:w="1984" w:type="dxa"/>
          </w:tcPr>
          <w:p>
            <w:pPr>
              <w:snapToGrid w:val="0"/>
              <w:spacing w:line="330" w:lineRule="atLeast"/>
              <w:jc w:val="center"/>
              <w:rPr>
                <w:rFonts w:ascii="宋体" w:hAnsi="宋体" w:cs="宋体"/>
                <w:b/>
                <w:szCs w:val="21"/>
                <w:lang w:eastAsia="zh-CN"/>
              </w:rPr>
            </w:pPr>
            <w:r>
              <w:rPr>
                <w:rFonts w:hint="eastAsia" w:ascii="宋体" w:hAnsi="宋体" w:cs="宋体"/>
                <w:color w:val="000000" w:themeColor="text1"/>
                <w:szCs w:val="21"/>
                <w:lang w:eastAsia="zh-CN"/>
              </w:rPr>
              <w:t>客户图纸要求</w:t>
            </w:r>
          </w:p>
        </w:tc>
        <w:tc>
          <w:tcPr>
            <w:tcW w:w="3855" w:type="dxa"/>
            <w:gridSpan w:val="3"/>
          </w:tcPr>
          <w:p>
            <w:pPr>
              <w:snapToGrid w:val="0"/>
              <w:spacing w:line="330" w:lineRule="atLeast"/>
              <w:jc w:val="center"/>
              <w:rPr>
                <w:rFonts w:ascii="宋体" w:hAnsi="宋体" w:cs="宋体"/>
                <w:b/>
                <w:color w:val="000000" w:themeColor="text1"/>
                <w:szCs w:val="21"/>
                <w:lang w:eastAsia="zh-CN"/>
              </w:rPr>
            </w:pPr>
            <w:r>
              <w:rPr>
                <w:rFonts w:hint="eastAsia" w:ascii="宋体" w:hAnsi="宋体" w:cs="宋体"/>
                <w:color w:val="000000" w:themeColor="text1"/>
                <w:szCs w:val="21"/>
                <w:lang w:eastAsia="zh-CN"/>
              </w:rPr>
              <w:t>客户图纸要求</w:t>
            </w:r>
          </w:p>
        </w:tc>
        <w:tc>
          <w:tcPr>
            <w:tcW w:w="823" w:type="dxa"/>
            <w:vAlign w:val="center"/>
          </w:tcPr>
          <w:p>
            <w:pPr>
              <w:jc w:val="center"/>
              <w:rPr>
                <w:rFonts w:ascii="宋体" w:hAnsi="宋体" w:cs="宋体"/>
                <w:b/>
                <w:szCs w:val="21"/>
                <w:lang w:eastAsia="zh-CN"/>
              </w:rPr>
            </w:pPr>
            <w:r>
              <w:rPr>
                <w:rFonts w:hint="eastAsia" w:ascii="宋体" w:hAnsi="宋体" w:cs="宋体"/>
                <w:szCs w:val="21"/>
                <w:lang w:eastAsia="zh-CN"/>
              </w:rPr>
              <w:t>合格报告 存档</w:t>
            </w:r>
          </w:p>
        </w:tc>
        <w:tc>
          <w:tcPr>
            <w:tcW w:w="1134" w:type="dxa"/>
            <w:vAlign w:val="center"/>
          </w:tcPr>
          <w:p>
            <w:pPr>
              <w:jc w:val="center"/>
              <w:rPr>
                <w:rFonts w:ascii="宋体" w:hAnsi="宋体" w:cs="宋体"/>
                <w:b/>
                <w:szCs w:val="21"/>
                <w:lang w:eastAsia="zh-CN"/>
              </w:rPr>
            </w:pPr>
            <w:r>
              <w:rPr>
                <w:rFonts w:hint="eastAsia" w:ascii="宋体" w:hAnsi="宋体" w:cs="宋体"/>
                <w:color w:val="000000"/>
                <w:szCs w:val="21"/>
                <w:lang w:eastAsia="zh-CN"/>
              </w:rPr>
              <w:t>国家认可实验室</w:t>
            </w:r>
          </w:p>
        </w:tc>
        <w:tc>
          <w:tcPr>
            <w:tcW w:w="850" w:type="dxa"/>
            <w:vAlign w:val="center"/>
          </w:tcPr>
          <w:p>
            <w:pPr>
              <w:jc w:val="center"/>
              <w:rPr>
                <w:rFonts w:ascii="宋体" w:hAnsi="宋体" w:cs="宋体"/>
                <w:b/>
                <w:szCs w:val="21"/>
                <w:lang w:eastAsia="zh-CN"/>
              </w:rPr>
            </w:pPr>
            <w:r>
              <w:rPr>
                <w:rFonts w:hint="eastAsia" w:ascii="宋体" w:hAnsi="宋体" w:cs="宋体"/>
                <w:szCs w:val="21"/>
                <w:lang w:eastAsia="zh-CN"/>
              </w:rPr>
              <w:t>技术质量科</w:t>
            </w:r>
          </w:p>
        </w:tc>
        <w:tc>
          <w:tcPr>
            <w:tcW w:w="1701" w:type="dxa"/>
            <w:vAlign w:val="center"/>
          </w:tcPr>
          <w:p>
            <w:pPr>
              <w:jc w:val="center"/>
              <w:rPr>
                <w:rFonts w:ascii="宋体" w:hAnsi="宋体" w:cs="宋体"/>
                <w:color w:val="000000"/>
                <w:szCs w:val="21"/>
                <w:lang w:eastAsia="zh-CN"/>
              </w:rPr>
            </w:pPr>
            <w:r>
              <w:rPr>
                <w:rFonts w:hint="eastAsia" w:ascii="宋体" w:hAnsi="宋体" w:cs="宋体"/>
                <w:color w:val="000000"/>
                <w:szCs w:val="21"/>
                <w:lang w:eastAsia="zh-CN"/>
              </w:rPr>
              <w:t>按《质量异常控制程序》GR-15执行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439" w:type="dxa"/>
            <w:vAlign w:val="center"/>
          </w:tcPr>
          <w:p>
            <w:pPr>
              <w:snapToGrid w:val="0"/>
              <w:spacing w:line="330" w:lineRule="atLeast"/>
              <w:jc w:val="center"/>
              <w:rPr>
                <w:rFonts w:ascii="宋体" w:hAnsi="宋体" w:cs="宋体"/>
                <w:bCs/>
                <w:color w:val="000000" w:themeColor="text1"/>
                <w:szCs w:val="21"/>
                <w:lang w:eastAsia="zh-CN"/>
              </w:rPr>
            </w:pPr>
            <w:r>
              <w:rPr>
                <w:rFonts w:hint="eastAsia" w:ascii="宋体" w:hAnsi="宋体" w:cs="宋体"/>
                <w:bCs/>
                <w:color w:val="000000" w:themeColor="text1"/>
                <w:szCs w:val="21"/>
                <w:lang w:eastAsia="zh-CN"/>
              </w:rPr>
              <w:t>8</w:t>
            </w:r>
          </w:p>
        </w:tc>
        <w:tc>
          <w:tcPr>
            <w:tcW w:w="1370" w:type="dxa"/>
            <w:vAlign w:val="center"/>
          </w:tcPr>
          <w:p>
            <w:pPr>
              <w:snapToGrid w:val="0"/>
              <w:spacing w:line="330" w:lineRule="atLeast"/>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耐光性</w:t>
            </w:r>
          </w:p>
        </w:tc>
        <w:tc>
          <w:tcPr>
            <w:tcW w:w="1134" w:type="dxa"/>
            <w:vAlign w:val="center"/>
          </w:tcPr>
          <w:p>
            <w:pPr>
              <w:jc w:val="center"/>
              <w:rPr>
                <w:rFonts w:ascii="宋体" w:hAnsi="宋体" w:cs="宋体"/>
                <w:b/>
                <w:color w:val="000000" w:themeColor="text1"/>
                <w:szCs w:val="21"/>
                <w:lang w:eastAsia="zh-CN"/>
              </w:rPr>
            </w:pPr>
            <w:r>
              <w:rPr>
                <w:rFonts w:hint="eastAsia" w:ascii="宋体" w:hAnsi="宋体" w:cs="宋体"/>
                <w:color w:val="000000" w:themeColor="text1"/>
                <w:kern w:val="0"/>
                <w:szCs w:val="21"/>
              </w:rPr>
              <w:t>计量器具</w:t>
            </w:r>
            <w:r>
              <w:rPr>
                <w:rFonts w:hint="eastAsia" w:ascii="宋体" w:hAnsi="宋体" w:cs="宋体"/>
                <w:color w:val="000000" w:themeColor="text1"/>
                <w:kern w:val="0"/>
                <w:szCs w:val="21"/>
                <w:lang w:eastAsia="zh-CN"/>
              </w:rPr>
              <w:t>/</w:t>
            </w:r>
            <w:r>
              <w:rPr>
                <w:rFonts w:hint="eastAsia" w:ascii="宋体" w:hAnsi="宋体" w:cs="宋体"/>
                <w:color w:val="000000" w:themeColor="text1"/>
                <w:kern w:val="0"/>
                <w:szCs w:val="21"/>
              </w:rPr>
              <w:t>试验设备</w:t>
            </w:r>
          </w:p>
        </w:tc>
        <w:tc>
          <w:tcPr>
            <w:tcW w:w="851" w:type="dxa"/>
            <w:gridSpan w:val="2"/>
            <w:vAlign w:val="center"/>
          </w:tcPr>
          <w:p>
            <w:pPr>
              <w:jc w:val="center"/>
              <w:rPr>
                <w:rFonts w:ascii="宋体" w:hAnsi="宋体" w:cs="宋体"/>
                <w:szCs w:val="21"/>
                <w:lang w:eastAsia="zh-CN"/>
              </w:rPr>
            </w:pPr>
            <w:r>
              <w:rPr>
                <w:rFonts w:hint="eastAsia" w:ascii="宋体" w:hAnsi="宋体" w:cs="宋体"/>
                <w:szCs w:val="21"/>
                <w:lang w:eastAsia="zh-CN"/>
              </w:rPr>
              <w:t>1次</w:t>
            </w:r>
          </w:p>
        </w:tc>
        <w:tc>
          <w:tcPr>
            <w:tcW w:w="709" w:type="dxa"/>
            <w:vAlign w:val="center"/>
          </w:tcPr>
          <w:p>
            <w:pPr>
              <w:jc w:val="center"/>
              <w:rPr>
                <w:rFonts w:ascii="宋体" w:hAnsi="宋体" w:cs="宋体"/>
                <w:szCs w:val="21"/>
                <w:lang w:eastAsia="zh-CN"/>
              </w:rPr>
            </w:pPr>
            <w:r>
              <w:rPr>
                <w:rFonts w:hint="eastAsia" w:ascii="宋体" w:hAnsi="宋体" w:cs="宋体"/>
                <w:szCs w:val="21"/>
                <w:lang w:eastAsia="zh-CN"/>
              </w:rPr>
              <w:t>1年</w:t>
            </w:r>
          </w:p>
        </w:tc>
        <w:tc>
          <w:tcPr>
            <w:tcW w:w="1984" w:type="dxa"/>
          </w:tcPr>
          <w:p>
            <w:pPr>
              <w:snapToGrid w:val="0"/>
              <w:spacing w:line="330" w:lineRule="atLeast"/>
              <w:jc w:val="center"/>
              <w:rPr>
                <w:rFonts w:ascii="宋体" w:hAnsi="宋体" w:cs="宋体"/>
                <w:b/>
                <w:szCs w:val="21"/>
                <w:lang w:eastAsia="zh-CN"/>
              </w:rPr>
            </w:pPr>
            <w:r>
              <w:rPr>
                <w:rFonts w:hint="eastAsia" w:ascii="宋体" w:hAnsi="宋体" w:cs="宋体"/>
                <w:color w:val="000000" w:themeColor="text1"/>
                <w:szCs w:val="21"/>
                <w:lang w:eastAsia="zh-CN"/>
              </w:rPr>
              <w:t>客户图纸要求</w:t>
            </w:r>
          </w:p>
        </w:tc>
        <w:tc>
          <w:tcPr>
            <w:tcW w:w="3855" w:type="dxa"/>
            <w:gridSpan w:val="3"/>
          </w:tcPr>
          <w:p>
            <w:pPr>
              <w:snapToGrid w:val="0"/>
              <w:spacing w:line="330" w:lineRule="atLeast"/>
              <w:jc w:val="center"/>
              <w:rPr>
                <w:rFonts w:ascii="宋体" w:hAnsi="宋体" w:cs="宋体"/>
                <w:b/>
                <w:color w:val="000000" w:themeColor="text1"/>
                <w:szCs w:val="21"/>
                <w:lang w:eastAsia="zh-CN"/>
              </w:rPr>
            </w:pPr>
            <w:r>
              <w:rPr>
                <w:rFonts w:hint="eastAsia" w:ascii="宋体" w:hAnsi="宋体" w:cs="宋体"/>
                <w:color w:val="000000" w:themeColor="text1"/>
                <w:szCs w:val="21"/>
                <w:lang w:eastAsia="zh-CN"/>
              </w:rPr>
              <w:t>客户图纸要求</w:t>
            </w:r>
          </w:p>
        </w:tc>
        <w:tc>
          <w:tcPr>
            <w:tcW w:w="823" w:type="dxa"/>
            <w:vAlign w:val="center"/>
          </w:tcPr>
          <w:p>
            <w:pPr>
              <w:jc w:val="center"/>
              <w:rPr>
                <w:rFonts w:ascii="宋体" w:hAnsi="宋体" w:cs="宋体"/>
                <w:b/>
                <w:szCs w:val="21"/>
                <w:lang w:eastAsia="zh-CN"/>
              </w:rPr>
            </w:pPr>
            <w:r>
              <w:rPr>
                <w:rFonts w:hint="eastAsia" w:ascii="宋体" w:hAnsi="宋体" w:cs="宋体"/>
                <w:szCs w:val="21"/>
                <w:lang w:eastAsia="zh-CN"/>
              </w:rPr>
              <w:t>合格报告 存档</w:t>
            </w:r>
          </w:p>
        </w:tc>
        <w:tc>
          <w:tcPr>
            <w:tcW w:w="1134" w:type="dxa"/>
            <w:vAlign w:val="center"/>
          </w:tcPr>
          <w:p>
            <w:pPr>
              <w:jc w:val="center"/>
              <w:rPr>
                <w:rFonts w:ascii="宋体" w:hAnsi="宋体" w:cs="宋体"/>
                <w:b/>
                <w:szCs w:val="21"/>
                <w:lang w:eastAsia="zh-CN"/>
              </w:rPr>
            </w:pPr>
            <w:r>
              <w:rPr>
                <w:rFonts w:hint="eastAsia" w:ascii="宋体" w:hAnsi="宋体" w:cs="宋体"/>
                <w:color w:val="000000"/>
                <w:szCs w:val="21"/>
                <w:lang w:eastAsia="zh-CN"/>
              </w:rPr>
              <w:t>国家认可实验室</w:t>
            </w:r>
          </w:p>
        </w:tc>
        <w:tc>
          <w:tcPr>
            <w:tcW w:w="850" w:type="dxa"/>
            <w:vAlign w:val="center"/>
          </w:tcPr>
          <w:p>
            <w:pPr>
              <w:jc w:val="center"/>
              <w:rPr>
                <w:rFonts w:ascii="宋体" w:hAnsi="宋体" w:cs="宋体"/>
                <w:b/>
                <w:szCs w:val="21"/>
                <w:lang w:eastAsia="zh-CN"/>
              </w:rPr>
            </w:pPr>
            <w:r>
              <w:rPr>
                <w:rFonts w:hint="eastAsia" w:ascii="宋体" w:hAnsi="宋体" w:cs="宋体"/>
                <w:szCs w:val="21"/>
                <w:lang w:eastAsia="zh-CN"/>
              </w:rPr>
              <w:t>技术质量科</w:t>
            </w:r>
          </w:p>
        </w:tc>
        <w:tc>
          <w:tcPr>
            <w:tcW w:w="1701" w:type="dxa"/>
            <w:vAlign w:val="center"/>
          </w:tcPr>
          <w:p>
            <w:pPr>
              <w:jc w:val="center"/>
              <w:rPr>
                <w:rFonts w:ascii="宋体" w:hAnsi="宋体" w:cs="宋体"/>
                <w:color w:val="000000"/>
                <w:szCs w:val="21"/>
                <w:lang w:eastAsia="zh-CN"/>
              </w:rPr>
            </w:pPr>
            <w:r>
              <w:rPr>
                <w:rFonts w:hint="eastAsia" w:ascii="宋体" w:hAnsi="宋体" w:cs="宋体"/>
                <w:color w:val="000000"/>
                <w:szCs w:val="21"/>
                <w:lang w:eastAsia="zh-CN"/>
              </w:rPr>
              <w:t>按《质量异常控制程序》GR-15执行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39" w:type="dxa"/>
            <w:vAlign w:val="center"/>
          </w:tcPr>
          <w:p>
            <w:pPr>
              <w:snapToGrid w:val="0"/>
              <w:spacing w:line="330" w:lineRule="atLeast"/>
              <w:jc w:val="center"/>
              <w:rPr>
                <w:rFonts w:ascii="宋体" w:hAnsi="宋体" w:cs="宋体"/>
                <w:bCs/>
                <w:color w:val="000000" w:themeColor="text1"/>
                <w:szCs w:val="21"/>
                <w:lang w:eastAsia="zh-CN"/>
              </w:rPr>
            </w:pPr>
            <w:r>
              <w:rPr>
                <w:rFonts w:hint="eastAsia" w:ascii="宋体" w:hAnsi="宋体" w:cs="宋体"/>
                <w:bCs/>
                <w:color w:val="000000" w:themeColor="text1"/>
                <w:szCs w:val="21"/>
                <w:lang w:eastAsia="zh-CN"/>
              </w:rPr>
              <w:t>9</w:t>
            </w:r>
          </w:p>
        </w:tc>
        <w:tc>
          <w:tcPr>
            <w:tcW w:w="1370" w:type="dxa"/>
            <w:vAlign w:val="center"/>
          </w:tcPr>
          <w:p>
            <w:pPr>
              <w:snapToGrid w:val="0"/>
              <w:spacing w:line="330" w:lineRule="atLeast"/>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耐冷热交变性</w:t>
            </w:r>
          </w:p>
        </w:tc>
        <w:tc>
          <w:tcPr>
            <w:tcW w:w="1134" w:type="dxa"/>
            <w:vAlign w:val="center"/>
          </w:tcPr>
          <w:p>
            <w:pPr>
              <w:jc w:val="center"/>
              <w:rPr>
                <w:rFonts w:ascii="宋体" w:hAnsi="宋体" w:cs="宋体"/>
                <w:b/>
                <w:color w:val="000000" w:themeColor="text1"/>
                <w:szCs w:val="21"/>
                <w:lang w:eastAsia="zh-CN"/>
              </w:rPr>
            </w:pPr>
            <w:r>
              <w:rPr>
                <w:rFonts w:hint="eastAsia" w:ascii="宋体" w:hAnsi="宋体" w:cs="宋体"/>
                <w:color w:val="000000" w:themeColor="text1"/>
                <w:kern w:val="0"/>
                <w:szCs w:val="21"/>
              </w:rPr>
              <w:t>计量器具</w:t>
            </w:r>
            <w:r>
              <w:rPr>
                <w:rFonts w:hint="eastAsia" w:ascii="宋体" w:hAnsi="宋体" w:cs="宋体"/>
                <w:color w:val="000000" w:themeColor="text1"/>
                <w:kern w:val="0"/>
                <w:szCs w:val="21"/>
                <w:lang w:eastAsia="zh-CN"/>
              </w:rPr>
              <w:t>/</w:t>
            </w:r>
            <w:r>
              <w:rPr>
                <w:rFonts w:hint="eastAsia" w:ascii="宋体" w:hAnsi="宋体" w:cs="宋体"/>
                <w:color w:val="000000" w:themeColor="text1"/>
                <w:kern w:val="0"/>
                <w:szCs w:val="21"/>
              </w:rPr>
              <w:t>试验设备</w:t>
            </w:r>
          </w:p>
        </w:tc>
        <w:tc>
          <w:tcPr>
            <w:tcW w:w="851" w:type="dxa"/>
            <w:gridSpan w:val="2"/>
            <w:vAlign w:val="center"/>
          </w:tcPr>
          <w:p>
            <w:pPr>
              <w:jc w:val="center"/>
              <w:rPr>
                <w:rFonts w:ascii="宋体" w:hAnsi="宋体" w:cs="宋体"/>
                <w:szCs w:val="21"/>
                <w:lang w:eastAsia="zh-CN"/>
              </w:rPr>
            </w:pPr>
            <w:r>
              <w:rPr>
                <w:rFonts w:hint="eastAsia" w:ascii="宋体" w:hAnsi="宋体" w:cs="宋体"/>
                <w:szCs w:val="21"/>
                <w:lang w:eastAsia="zh-CN"/>
              </w:rPr>
              <w:t>1次</w:t>
            </w:r>
          </w:p>
        </w:tc>
        <w:tc>
          <w:tcPr>
            <w:tcW w:w="709" w:type="dxa"/>
            <w:vAlign w:val="center"/>
          </w:tcPr>
          <w:p>
            <w:pPr>
              <w:jc w:val="center"/>
              <w:rPr>
                <w:rFonts w:ascii="宋体" w:hAnsi="宋体" w:cs="宋体"/>
                <w:szCs w:val="21"/>
                <w:lang w:eastAsia="zh-CN"/>
              </w:rPr>
            </w:pPr>
            <w:r>
              <w:rPr>
                <w:rFonts w:hint="eastAsia" w:ascii="宋体" w:hAnsi="宋体" w:cs="宋体"/>
                <w:szCs w:val="21"/>
                <w:lang w:eastAsia="zh-CN"/>
              </w:rPr>
              <w:t>1年</w:t>
            </w:r>
          </w:p>
        </w:tc>
        <w:tc>
          <w:tcPr>
            <w:tcW w:w="1984" w:type="dxa"/>
          </w:tcPr>
          <w:p>
            <w:pPr>
              <w:snapToGrid w:val="0"/>
              <w:spacing w:line="330" w:lineRule="atLeast"/>
              <w:jc w:val="center"/>
              <w:rPr>
                <w:rFonts w:ascii="宋体" w:hAnsi="宋体" w:cs="宋体"/>
                <w:b/>
                <w:szCs w:val="21"/>
                <w:lang w:eastAsia="zh-CN"/>
              </w:rPr>
            </w:pPr>
            <w:r>
              <w:rPr>
                <w:rFonts w:hint="eastAsia" w:ascii="宋体" w:hAnsi="宋体" w:cs="宋体"/>
                <w:color w:val="000000" w:themeColor="text1"/>
                <w:szCs w:val="21"/>
                <w:lang w:eastAsia="zh-CN"/>
              </w:rPr>
              <w:t>客户图纸要求</w:t>
            </w:r>
          </w:p>
        </w:tc>
        <w:tc>
          <w:tcPr>
            <w:tcW w:w="3855" w:type="dxa"/>
            <w:gridSpan w:val="3"/>
          </w:tcPr>
          <w:p>
            <w:pPr>
              <w:snapToGrid w:val="0"/>
              <w:spacing w:line="330" w:lineRule="atLeast"/>
              <w:jc w:val="center"/>
              <w:rPr>
                <w:rFonts w:ascii="宋体" w:hAnsi="宋体" w:cs="宋体"/>
                <w:b/>
                <w:color w:val="000000" w:themeColor="text1"/>
                <w:szCs w:val="21"/>
                <w:lang w:eastAsia="zh-CN"/>
              </w:rPr>
            </w:pPr>
            <w:r>
              <w:rPr>
                <w:rFonts w:hint="eastAsia" w:ascii="宋体" w:hAnsi="宋体" w:cs="宋体"/>
                <w:color w:val="000000" w:themeColor="text1"/>
                <w:szCs w:val="21"/>
                <w:lang w:eastAsia="zh-CN"/>
              </w:rPr>
              <w:t>客户图纸要求</w:t>
            </w:r>
          </w:p>
        </w:tc>
        <w:tc>
          <w:tcPr>
            <w:tcW w:w="823" w:type="dxa"/>
            <w:vAlign w:val="center"/>
          </w:tcPr>
          <w:p>
            <w:pPr>
              <w:jc w:val="center"/>
              <w:rPr>
                <w:rFonts w:ascii="宋体" w:hAnsi="宋体" w:cs="宋体"/>
                <w:b/>
                <w:szCs w:val="21"/>
                <w:lang w:eastAsia="zh-CN"/>
              </w:rPr>
            </w:pPr>
            <w:r>
              <w:rPr>
                <w:rFonts w:hint="eastAsia" w:ascii="宋体" w:hAnsi="宋体" w:cs="宋体"/>
                <w:szCs w:val="21"/>
                <w:lang w:eastAsia="zh-CN"/>
              </w:rPr>
              <w:t>合格报告 存档</w:t>
            </w:r>
          </w:p>
        </w:tc>
        <w:tc>
          <w:tcPr>
            <w:tcW w:w="1134" w:type="dxa"/>
            <w:vAlign w:val="center"/>
          </w:tcPr>
          <w:p>
            <w:pPr>
              <w:jc w:val="center"/>
              <w:rPr>
                <w:rFonts w:ascii="宋体" w:hAnsi="宋体" w:cs="宋体"/>
                <w:b/>
                <w:szCs w:val="21"/>
                <w:lang w:eastAsia="zh-CN"/>
              </w:rPr>
            </w:pPr>
            <w:r>
              <w:rPr>
                <w:rFonts w:hint="eastAsia" w:ascii="宋体" w:hAnsi="宋体" w:cs="宋体"/>
                <w:color w:val="000000"/>
                <w:szCs w:val="21"/>
                <w:lang w:eastAsia="zh-CN"/>
              </w:rPr>
              <w:t>国家认可实验室</w:t>
            </w:r>
          </w:p>
        </w:tc>
        <w:tc>
          <w:tcPr>
            <w:tcW w:w="850" w:type="dxa"/>
            <w:vAlign w:val="center"/>
          </w:tcPr>
          <w:p>
            <w:pPr>
              <w:jc w:val="center"/>
              <w:rPr>
                <w:rFonts w:ascii="宋体" w:hAnsi="宋体" w:cs="宋体"/>
                <w:b/>
                <w:szCs w:val="21"/>
                <w:lang w:eastAsia="zh-CN"/>
              </w:rPr>
            </w:pPr>
            <w:r>
              <w:rPr>
                <w:rFonts w:hint="eastAsia" w:ascii="宋体" w:hAnsi="宋体" w:cs="宋体"/>
                <w:szCs w:val="21"/>
                <w:lang w:eastAsia="zh-CN"/>
              </w:rPr>
              <w:t>技术质量科</w:t>
            </w:r>
          </w:p>
        </w:tc>
        <w:tc>
          <w:tcPr>
            <w:tcW w:w="1701" w:type="dxa"/>
            <w:vAlign w:val="center"/>
          </w:tcPr>
          <w:p>
            <w:pPr>
              <w:jc w:val="center"/>
              <w:rPr>
                <w:rFonts w:ascii="宋体" w:hAnsi="宋体" w:cs="宋体"/>
                <w:color w:val="000000"/>
                <w:szCs w:val="21"/>
                <w:lang w:eastAsia="zh-CN"/>
              </w:rPr>
            </w:pPr>
            <w:r>
              <w:rPr>
                <w:rFonts w:hint="eastAsia" w:ascii="宋体" w:hAnsi="宋体" w:cs="宋体"/>
                <w:color w:val="000000"/>
                <w:szCs w:val="21"/>
                <w:lang w:eastAsia="zh-CN"/>
              </w:rPr>
              <w:t>按《质量异常控制程序》GR-15执行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39" w:type="dxa"/>
            <w:vAlign w:val="center"/>
          </w:tcPr>
          <w:p>
            <w:pPr>
              <w:snapToGrid w:val="0"/>
              <w:spacing w:line="330" w:lineRule="atLeast"/>
              <w:jc w:val="center"/>
              <w:rPr>
                <w:rFonts w:ascii="宋体" w:hAnsi="宋体" w:cs="宋体"/>
                <w:bCs/>
                <w:color w:val="000000" w:themeColor="text1"/>
                <w:szCs w:val="21"/>
                <w:lang w:eastAsia="zh-CN"/>
              </w:rPr>
            </w:pPr>
            <w:r>
              <w:rPr>
                <w:rFonts w:hint="eastAsia" w:ascii="宋体" w:hAnsi="宋体" w:cs="宋体"/>
                <w:bCs/>
                <w:color w:val="000000" w:themeColor="text1"/>
                <w:szCs w:val="21"/>
                <w:lang w:eastAsia="zh-CN"/>
              </w:rPr>
              <w:t>10</w:t>
            </w:r>
          </w:p>
        </w:tc>
        <w:tc>
          <w:tcPr>
            <w:tcW w:w="1370" w:type="dxa"/>
            <w:vAlign w:val="center"/>
          </w:tcPr>
          <w:p>
            <w:pPr>
              <w:snapToGrid w:val="0"/>
              <w:spacing w:line="330" w:lineRule="atLeast"/>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加热片耐久性能</w:t>
            </w:r>
          </w:p>
        </w:tc>
        <w:tc>
          <w:tcPr>
            <w:tcW w:w="1134" w:type="dxa"/>
            <w:vAlign w:val="center"/>
          </w:tcPr>
          <w:p>
            <w:pPr>
              <w:jc w:val="center"/>
              <w:rPr>
                <w:rFonts w:ascii="宋体" w:hAnsi="宋体" w:cs="宋体"/>
                <w:b/>
                <w:color w:val="000000" w:themeColor="text1"/>
                <w:szCs w:val="21"/>
                <w:lang w:eastAsia="zh-CN"/>
              </w:rPr>
            </w:pPr>
            <w:r>
              <w:rPr>
                <w:rFonts w:hint="eastAsia" w:ascii="宋体" w:hAnsi="宋体" w:cs="宋体"/>
                <w:color w:val="000000" w:themeColor="text1"/>
                <w:kern w:val="0"/>
                <w:szCs w:val="21"/>
              </w:rPr>
              <w:t>计量器具</w:t>
            </w:r>
            <w:r>
              <w:rPr>
                <w:rFonts w:hint="eastAsia" w:ascii="宋体" w:hAnsi="宋体" w:cs="宋体"/>
                <w:color w:val="000000" w:themeColor="text1"/>
                <w:kern w:val="0"/>
                <w:szCs w:val="21"/>
                <w:lang w:eastAsia="zh-CN"/>
              </w:rPr>
              <w:t>/</w:t>
            </w:r>
            <w:r>
              <w:rPr>
                <w:rFonts w:hint="eastAsia" w:ascii="宋体" w:hAnsi="宋体" w:cs="宋体"/>
                <w:color w:val="000000" w:themeColor="text1"/>
                <w:kern w:val="0"/>
                <w:szCs w:val="21"/>
              </w:rPr>
              <w:t>试验设备</w:t>
            </w:r>
          </w:p>
        </w:tc>
        <w:tc>
          <w:tcPr>
            <w:tcW w:w="851" w:type="dxa"/>
            <w:gridSpan w:val="2"/>
            <w:vAlign w:val="center"/>
          </w:tcPr>
          <w:p>
            <w:pPr>
              <w:jc w:val="center"/>
              <w:rPr>
                <w:rFonts w:ascii="宋体" w:hAnsi="宋体" w:cs="宋体"/>
                <w:szCs w:val="21"/>
                <w:lang w:eastAsia="zh-CN"/>
              </w:rPr>
            </w:pPr>
            <w:r>
              <w:rPr>
                <w:rFonts w:hint="eastAsia" w:ascii="宋体" w:hAnsi="宋体" w:cs="宋体"/>
                <w:szCs w:val="21"/>
                <w:lang w:eastAsia="zh-CN"/>
              </w:rPr>
              <w:t>1次</w:t>
            </w:r>
          </w:p>
        </w:tc>
        <w:tc>
          <w:tcPr>
            <w:tcW w:w="709" w:type="dxa"/>
            <w:vAlign w:val="center"/>
          </w:tcPr>
          <w:p>
            <w:pPr>
              <w:jc w:val="center"/>
              <w:rPr>
                <w:rFonts w:ascii="宋体" w:hAnsi="宋体" w:cs="宋体"/>
                <w:szCs w:val="21"/>
                <w:lang w:eastAsia="zh-CN"/>
              </w:rPr>
            </w:pPr>
            <w:r>
              <w:rPr>
                <w:rFonts w:hint="eastAsia" w:ascii="宋体" w:hAnsi="宋体" w:cs="宋体"/>
                <w:szCs w:val="21"/>
                <w:lang w:eastAsia="zh-CN"/>
              </w:rPr>
              <w:t>1年</w:t>
            </w:r>
          </w:p>
        </w:tc>
        <w:tc>
          <w:tcPr>
            <w:tcW w:w="1984" w:type="dxa"/>
          </w:tcPr>
          <w:p>
            <w:pPr>
              <w:snapToGrid w:val="0"/>
              <w:spacing w:line="330" w:lineRule="atLeast"/>
              <w:jc w:val="center"/>
              <w:rPr>
                <w:rFonts w:ascii="宋体" w:hAnsi="宋体" w:cs="宋体"/>
                <w:b/>
                <w:szCs w:val="21"/>
                <w:lang w:eastAsia="zh-CN"/>
              </w:rPr>
            </w:pPr>
            <w:r>
              <w:rPr>
                <w:rFonts w:hint="eastAsia" w:ascii="宋体" w:hAnsi="宋体" w:cs="宋体"/>
                <w:color w:val="000000" w:themeColor="text1"/>
                <w:szCs w:val="21"/>
                <w:lang w:eastAsia="zh-CN"/>
              </w:rPr>
              <w:t>客户图纸要求</w:t>
            </w:r>
          </w:p>
        </w:tc>
        <w:tc>
          <w:tcPr>
            <w:tcW w:w="3855" w:type="dxa"/>
            <w:gridSpan w:val="3"/>
          </w:tcPr>
          <w:p>
            <w:pPr>
              <w:snapToGrid w:val="0"/>
              <w:spacing w:line="330" w:lineRule="atLeast"/>
              <w:jc w:val="center"/>
              <w:rPr>
                <w:rFonts w:ascii="宋体" w:hAnsi="宋体" w:cs="宋体"/>
                <w:b/>
                <w:color w:val="000000" w:themeColor="text1"/>
                <w:szCs w:val="21"/>
                <w:lang w:eastAsia="zh-CN"/>
              </w:rPr>
            </w:pPr>
            <w:r>
              <w:rPr>
                <w:rFonts w:hint="eastAsia" w:ascii="宋体" w:hAnsi="宋体" w:cs="宋体"/>
                <w:color w:val="000000" w:themeColor="text1"/>
                <w:szCs w:val="21"/>
                <w:lang w:eastAsia="zh-CN"/>
              </w:rPr>
              <w:t>客户图纸要求</w:t>
            </w:r>
          </w:p>
        </w:tc>
        <w:tc>
          <w:tcPr>
            <w:tcW w:w="823" w:type="dxa"/>
            <w:vAlign w:val="center"/>
          </w:tcPr>
          <w:p>
            <w:pPr>
              <w:jc w:val="center"/>
              <w:rPr>
                <w:rFonts w:ascii="宋体" w:hAnsi="宋体" w:cs="宋体"/>
                <w:b/>
                <w:szCs w:val="21"/>
                <w:lang w:eastAsia="zh-CN"/>
              </w:rPr>
            </w:pPr>
            <w:r>
              <w:rPr>
                <w:rFonts w:hint="eastAsia" w:ascii="宋体" w:hAnsi="宋体" w:cs="宋体"/>
                <w:szCs w:val="21"/>
                <w:lang w:eastAsia="zh-CN"/>
              </w:rPr>
              <w:t>合格报告 存档</w:t>
            </w:r>
          </w:p>
        </w:tc>
        <w:tc>
          <w:tcPr>
            <w:tcW w:w="1134" w:type="dxa"/>
            <w:vAlign w:val="center"/>
          </w:tcPr>
          <w:p>
            <w:pPr>
              <w:jc w:val="center"/>
              <w:rPr>
                <w:rFonts w:ascii="宋体" w:hAnsi="宋体" w:cs="宋体"/>
                <w:b/>
                <w:szCs w:val="21"/>
                <w:lang w:eastAsia="zh-CN"/>
              </w:rPr>
            </w:pPr>
            <w:r>
              <w:rPr>
                <w:rFonts w:hint="eastAsia" w:ascii="宋体" w:hAnsi="宋体" w:cs="宋体"/>
                <w:color w:val="000000"/>
                <w:szCs w:val="21"/>
                <w:lang w:eastAsia="zh-CN"/>
              </w:rPr>
              <w:t>国家认可实验室</w:t>
            </w:r>
          </w:p>
        </w:tc>
        <w:tc>
          <w:tcPr>
            <w:tcW w:w="850" w:type="dxa"/>
            <w:vAlign w:val="center"/>
          </w:tcPr>
          <w:p>
            <w:pPr>
              <w:jc w:val="center"/>
              <w:rPr>
                <w:rFonts w:ascii="宋体" w:hAnsi="宋体" w:cs="宋体"/>
                <w:b/>
                <w:szCs w:val="21"/>
                <w:lang w:eastAsia="zh-CN"/>
              </w:rPr>
            </w:pPr>
            <w:r>
              <w:rPr>
                <w:rFonts w:hint="eastAsia" w:ascii="宋体" w:hAnsi="宋体" w:cs="宋体"/>
                <w:szCs w:val="21"/>
                <w:lang w:eastAsia="zh-CN"/>
              </w:rPr>
              <w:t>技术质量科</w:t>
            </w:r>
          </w:p>
        </w:tc>
        <w:tc>
          <w:tcPr>
            <w:tcW w:w="1701" w:type="dxa"/>
            <w:vAlign w:val="center"/>
          </w:tcPr>
          <w:p>
            <w:pPr>
              <w:jc w:val="center"/>
              <w:rPr>
                <w:rFonts w:ascii="宋体" w:hAnsi="宋体" w:cs="宋体"/>
                <w:color w:val="000000"/>
                <w:szCs w:val="21"/>
                <w:lang w:eastAsia="zh-CN"/>
              </w:rPr>
            </w:pPr>
            <w:r>
              <w:rPr>
                <w:rFonts w:hint="eastAsia" w:ascii="宋体" w:hAnsi="宋体" w:cs="宋体"/>
                <w:color w:val="000000"/>
                <w:szCs w:val="21"/>
                <w:lang w:eastAsia="zh-CN"/>
              </w:rPr>
              <w:t>按《质量异常控制程序》GR-15执行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39" w:type="dxa"/>
            <w:vAlign w:val="center"/>
          </w:tcPr>
          <w:p>
            <w:pPr>
              <w:snapToGrid w:val="0"/>
              <w:spacing w:line="330" w:lineRule="atLeast"/>
              <w:jc w:val="center"/>
              <w:rPr>
                <w:rFonts w:ascii="宋体" w:hAnsi="宋体" w:cs="宋体"/>
                <w:bCs/>
                <w:color w:val="000000" w:themeColor="text1"/>
                <w:szCs w:val="21"/>
                <w:lang w:eastAsia="zh-CN"/>
              </w:rPr>
            </w:pPr>
            <w:r>
              <w:rPr>
                <w:rFonts w:hint="eastAsia" w:ascii="宋体" w:hAnsi="宋体" w:cs="宋体"/>
                <w:bCs/>
                <w:color w:val="000000" w:themeColor="text1"/>
                <w:szCs w:val="21"/>
                <w:lang w:eastAsia="zh-CN"/>
              </w:rPr>
              <w:t>11</w:t>
            </w:r>
          </w:p>
        </w:tc>
        <w:tc>
          <w:tcPr>
            <w:tcW w:w="1370" w:type="dxa"/>
            <w:vAlign w:val="center"/>
          </w:tcPr>
          <w:p>
            <w:pPr>
              <w:snapToGrid w:val="0"/>
              <w:spacing w:line="330" w:lineRule="atLeast"/>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禁限物质</w:t>
            </w:r>
          </w:p>
        </w:tc>
        <w:tc>
          <w:tcPr>
            <w:tcW w:w="1134" w:type="dxa"/>
            <w:vAlign w:val="center"/>
          </w:tcPr>
          <w:p>
            <w:pPr>
              <w:jc w:val="center"/>
              <w:rPr>
                <w:rFonts w:ascii="宋体" w:hAnsi="宋体" w:cs="宋体"/>
                <w:b/>
                <w:color w:val="000000" w:themeColor="text1"/>
                <w:szCs w:val="21"/>
                <w:lang w:eastAsia="zh-CN"/>
              </w:rPr>
            </w:pPr>
            <w:r>
              <w:rPr>
                <w:rFonts w:hint="eastAsia" w:ascii="宋体" w:hAnsi="宋体" w:cs="宋体"/>
                <w:color w:val="000000" w:themeColor="text1"/>
                <w:kern w:val="0"/>
                <w:szCs w:val="21"/>
              </w:rPr>
              <w:t>计量器具</w:t>
            </w:r>
            <w:r>
              <w:rPr>
                <w:rFonts w:hint="eastAsia" w:ascii="宋体" w:hAnsi="宋体" w:cs="宋体"/>
                <w:color w:val="000000" w:themeColor="text1"/>
                <w:kern w:val="0"/>
                <w:szCs w:val="21"/>
                <w:lang w:eastAsia="zh-CN"/>
              </w:rPr>
              <w:t>/</w:t>
            </w:r>
            <w:r>
              <w:rPr>
                <w:rFonts w:hint="eastAsia" w:ascii="宋体" w:hAnsi="宋体" w:cs="宋体"/>
                <w:color w:val="000000" w:themeColor="text1"/>
                <w:kern w:val="0"/>
                <w:szCs w:val="21"/>
              </w:rPr>
              <w:t>试验设备</w:t>
            </w:r>
          </w:p>
        </w:tc>
        <w:tc>
          <w:tcPr>
            <w:tcW w:w="851" w:type="dxa"/>
            <w:gridSpan w:val="2"/>
            <w:vAlign w:val="center"/>
          </w:tcPr>
          <w:p>
            <w:pPr>
              <w:jc w:val="center"/>
              <w:rPr>
                <w:rFonts w:ascii="宋体" w:hAnsi="宋体" w:cs="宋体"/>
                <w:szCs w:val="21"/>
                <w:lang w:eastAsia="zh-CN"/>
              </w:rPr>
            </w:pPr>
            <w:r>
              <w:rPr>
                <w:rFonts w:hint="eastAsia" w:ascii="宋体" w:hAnsi="宋体" w:cs="宋体"/>
                <w:szCs w:val="21"/>
                <w:lang w:eastAsia="zh-CN"/>
              </w:rPr>
              <w:t>1次</w:t>
            </w:r>
          </w:p>
        </w:tc>
        <w:tc>
          <w:tcPr>
            <w:tcW w:w="709" w:type="dxa"/>
            <w:vAlign w:val="center"/>
          </w:tcPr>
          <w:p>
            <w:pPr>
              <w:jc w:val="center"/>
              <w:rPr>
                <w:rFonts w:ascii="宋体" w:hAnsi="宋体" w:cs="宋体"/>
                <w:szCs w:val="21"/>
                <w:lang w:eastAsia="zh-CN"/>
              </w:rPr>
            </w:pPr>
            <w:r>
              <w:rPr>
                <w:rFonts w:hint="eastAsia" w:ascii="宋体" w:hAnsi="宋体" w:cs="宋体"/>
                <w:szCs w:val="21"/>
                <w:lang w:eastAsia="zh-CN"/>
              </w:rPr>
              <w:t>1年</w:t>
            </w:r>
          </w:p>
        </w:tc>
        <w:tc>
          <w:tcPr>
            <w:tcW w:w="1984" w:type="dxa"/>
          </w:tcPr>
          <w:p>
            <w:pPr>
              <w:snapToGrid w:val="0"/>
              <w:spacing w:line="330" w:lineRule="atLeast"/>
              <w:jc w:val="center"/>
              <w:rPr>
                <w:rFonts w:ascii="宋体" w:hAnsi="宋体" w:cs="宋体"/>
                <w:b/>
                <w:szCs w:val="21"/>
                <w:lang w:eastAsia="zh-CN"/>
              </w:rPr>
            </w:pPr>
            <w:r>
              <w:rPr>
                <w:rFonts w:hint="eastAsia" w:ascii="宋体" w:hAnsi="宋体" w:cs="宋体"/>
                <w:color w:val="000000" w:themeColor="text1"/>
                <w:szCs w:val="21"/>
                <w:lang w:eastAsia="zh-CN"/>
              </w:rPr>
              <w:t>客户图纸要求</w:t>
            </w:r>
          </w:p>
        </w:tc>
        <w:tc>
          <w:tcPr>
            <w:tcW w:w="3855" w:type="dxa"/>
            <w:gridSpan w:val="3"/>
          </w:tcPr>
          <w:p>
            <w:pPr>
              <w:snapToGrid w:val="0"/>
              <w:spacing w:line="330" w:lineRule="atLeast"/>
              <w:jc w:val="center"/>
              <w:rPr>
                <w:rFonts w:ascii="宋体" w:hAnsi="宋体" w:cs="宋体"/>
                <w:b/>
                <w:color w:val="000000" w:themeColor="text1"/>
                <w:szCs w:val="21"/>
                <w:lang w:eastAsia="zh-CN"/>
              </w:rPr>
            </w:pPr>
            <w:r>
              <w:rPr>
                <w:rFonts w:hint="eastAsia" w:ascii="宋体" w:hAnsi="宋体" w:cs="宋体"/>
                <w:color w:val="000000" w:themeColor="text1"/>
                <w:szCs w:val="21"/>
                <w:lang w:eastAsia="zh-CN"/>
              </w:rPr>
              <w:t>客户图纸要求</w:t>
            </w:r>
          </w:p>
        </w:tc>
        <w:tc>
          <w:tcPr>
            <w:tcW w:w="823" w:type="dxa"/>
            <w:vAlign w:val="center"/>
          </w:tcPr>
          <w:p>
            <w:pPr>
              <w:jc w:val="center"/>
              <w:rPr>
                <w:rFonts w:ascii="宋体" w:hAnsi="宋体" w:cs="宋体"/>
                <w:b/>
                <w:szCs w:val="21"/>
                <w:lang w:eastAsia="zh-CN"/>
              </w:rPr>
            </w:pPr>
            <w:r>
              <w:rPr>
                <w:rFonts w:hint="eastAsia" w:ascii="宋体" w:hAnsi="宋体" w:cs="宋体"/>
                <w:szCs w:val="21"/>
                <w:lang w:eastAsia="zh-CN"/>
              </w:rPr>
              <w:t>合格报告 存档</w:t>
            </w:r>
          </w:p>
        </w:tc>
        <w:tc>
          <w:tcPr>
            <w:tcW w:w="1134" w:type="dxa"/>
            <w:vAlign w:val="center"/>
          </w:tcPr>
          <w:p>
            <w:pPr>
              <w:jc w:val="center"/>
              <w:rPr>
                <w:rFonts w:ascii="宋体" w:hAnsi="宋体" w:cs="宋体"/>
                <w:b/>
                <w:szCs w:val="21"/>
                <w:lang w:eastAsia="zh-CN"/>
              </w:rPr>
            </w:pPr>
            <w:r>
              <w:rPr>
                <w:rFonts w:hint="eastAsia" w:ascii="宋体" w:hAnsi="宋体" w:cs="宋体"/>
                <w:color w:val="000000"/>
                <w:szCs w:val="21"/>
                <w:lang w:eastAsia="zh-CN"/>
              </w:rPr>
              <w:t>国家认可实验室</w:t>
            </w:r>
          </w:p>
        </w:tc>
        <w:tc>
          <w:tcPr>
            <w:tcW w:w="850" w:type="dxa"/>
            <w:vAlign w:val="center"/>
          </w:tcPr>
          <w:p>
            <w:pPr>
              <w:jc w:val="center"/>
              <w:rPr>
                <w:rFonts w:ascii="宋体" w:hAnsi="宋体" w:cs="宋体"/>
                <w:b/>
                <w:szCs w:val="21"/>
                <w:lang w:eastAsia="zh-CN"/>
              </w:rPr>
            </w:pPr>
            <w:r>
              <w:rPr>
                <w:rFonts w:hint="eastAsia" w:ascii="宋体" w:hAnsi="宋体" w:cs="宋体"/>
                <w:szCs w:val="21"/>
                <w:lang w:eastAsia="zh-CN"/>
              </w:rPr>
              <w:t>技术质量科</w:t>
            </w:r>
          </w:p>
        </w:tc>
        <w:tc>
          <w:tcPr>
            <w:tcW w:w="1701" w:type="dxa"/>
            <w:vAlign w:val="center"/>
          </w:tcPr>
          <w:p>
            <w:pPr>
              <w:jc w:val="center"/>
              <w:rPr>
                <w:rFonts w:ascii="宋体" w:hAnsi="宋体" w:cs="宋体"/>
                <w:color w:val="000000"/>
                <w:szCs w:val="21"/>
                <w:lang w:eastAsia="zh-CN"/>
              </w:rPr>
            </w:pPr>
            <w:r>
              <w:rPr>
                <w:rFonts w:hint="eastAsia" w:ascii="宋体" w:hAnsi="宋体" w:cs="宋体"/>
                <w:color w:val="000000"/>
                <w:szCs w:val="21"/>
                <w:lang w:eastAsia="zh-CN"/>
              </w:rPr>
              <w:t>按《质量异常控制程序》GR-15执行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39" w:type="dxa"/>
            <w:vAlign w:val="center"/>
          </w:tcPr>
          <w:p>
            <w:pPr>
              <w:snapToGrid w:val="0"/>
              <w:spacing w:line="330" w:lineRule="atLeast"/>
              <w:jc w:val="center"/>
              <w:rPr>
                <w:rFonts w:ascii="宋体" w:hAnsi="宋体" w:cs="宋体"/>
                <w:bCs/>
                <w:color w:val="000000" w:themeColor="text1"/>
                <w:szCs w:val="21"/>
                <w:lang w:eastAsia="zh-CN"/>
              </w:rPr>
            </w:pPr>
            <w:r>
              <w:rPr>
                <w:rFonts w:hint="eastAsia" w:ascii="宋体" w:hAnsi="宋体" w:cs="宋体"/>
                <w:bCs/>
                <w:color w:val="000000" w:themeColor="text1"/>
                <w:szCs w:val="21"/>
                <w:lang w:eastAsia="zh-CN"/>
              </w:rPr>
              <w:t>12</w:t>
            </w:r>
          </w:p>
        </w:tc>
        <w:tc>
          <w:tcPr>
            <w:tcW w:w="1370" w:type="dxa"/>
            <w:vAlign w:val="center"/>
          </w:tcPr>
          <w:p>
            <w:pPr>
              <w:snapToGrid w:val="0"/>
              <w:spacing w:line="330" w:lineRule="atLeast"/>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外部</w:t>
            </w:r>
          </w:p>
          <w:p>
            <w:pPr>
              <w:snapToGrid w:val="0"/>
              <w:spacing w:line="330" w:lineRule="atLeast"/>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突出物</w:t>
            </w:r>
          </w:p>
        </w:tc>
        <w:tc>
          <w:tcPr>
            <w:tcW w:w="1134" w:type="dxa"/>
            <w:vAlign w:val="center"/>
          </w:tcPr>
          <w:p>
            <w:pPr>
              <w:jc w:val="center"/>
              <w:rPr>
                <w:rFonts w:ascii="宋体" w:hAnsi="宋体" w:cs="宋体"/>
                <w:b/>
                <w:color w:val="000000" w:themeColor="text1"/>
                <w:szCs w:val="21"/>
                <w:lang w:eastAsia="zh-CN"/>
              </w:rPr>
            </w:pPr>
            <w:r>
              <w:rPr>
                <w:rFonts w:hint="eastAsia" w:ascii="宋体" w:hAnsi="宋体" w:cs="宋体"/>
                <w:color w:val="000000" w:themeColor="text1"/>
                <w:kern w:val="0"/>
                <w:szCs w:val="21"/>
              </w:rPr>
              <w:t>计量器具</w:t>
            </w:r>
            <w:r>
              <w:rPr>
                <w:rFonts w:hint="eastAsia" w:ascii="宋体" w:hAnsi="宋体" w:cs="宋体"/>
                <w:color w:val="000000" w:themeColor="text1"/>
                <w:kern w:val="0"/>
                <w:szCs w:val="21"/>
                <w:lang w:eastAsia="zh-CN"/>
              </w:rPr>
              <w:t>/</w:t>
            </w:r>
            <w:r>
              <w:rPr>
                <w:rFonts w:hint="eastAsia" w:ascii="宋体" w:hAnsi="宋体" w:cs="宋体"/>
                <w:color w:val="000000" w:themeColor="text1"/>
                <w:kern w:val="0"/>
                <w:szCs w:val="21"/>
              </w:rPr>
              <w:t>试验设备</w:t>
            </w:r>
          </w:p>
        </w:tc>
        <w:tc>
          <w:tcPr>
            <w:tcW w:w="851" w:type="dxa"/>
            <w:gridSpan w:val="2"/>
            <w:vAlign w:val="center"/>
          </w:tcPr>
          <w:p>
            <w:pPr>
              <w:jc w:val="center"/>
              <w:rPr>
                <w:rFonts w:ascii="宋体" w:hAnsi="宋体" w:cs="宋体"/>
                <w:szCs w:val="21"/>
                <w:lang w:eastAsia="zh-CN"/>
              </w:rPr>
            </w:pPr>
            <w:r>
              <w:rPr>
                <w:rFonts w:hint="eastAsia" w:ascii="宋体" w:hAnsi="宋体" w:cs="宋体"/>
                <w:szCs w:val="21"/>
                <w:lang w:eastAsia="zh-CN"/>
              </w:rPr>
              <w:t>1次</w:t>
            </w:r>
          </w:p>
        </w:tc>
        <w:tc>
          <w:tcPr>
            <w:tcW w:w="709" w:type="dxa"/>
            <w:vAlign w:val="center"/>
          </w:tcPr>
          <w:p>
            <w:pPr>
              <w:jc w:val="center"/>
              <w:rPr>
                <w:rFonts w:ascii="宋体" w:hAnsi="宋体" w:cs="宋体"/>
                <w:szCs w:val="21"/>
                <w:lang w:eastAsia="zh-CN"/>
              </w:rPr>
            </w:pPr>
            <w:r>
              <w:rPr>
                <w:rFonts w:hint="eastAsia" w:ascii="宋体" w:hAnsi="宋体" w:cs="宋体"/>
                <w:szCs w:val="21"/>
                <w:lang w:eastAsia="zh-CN"/>
              </w:rPr>
              <w:t>1年</w:t>
            </w:r>
          </w:p>
        </w:tc>
        <w:tc>
          <w:tcPr>
            <w:tcW w:w="1984" w:type="dxa"/>
          </w:tcPr>
          <w:p>
            <w:pPr>
              <w:snapToGrid w:val="0"/>
              <w:spacing w:line="330" w:lineRule="atLeast"/>
              <w:jc w:val="center"/>
              <w:rPr>
                <w:rFonts w:ascii="宋体" w:hAnsi="宋体" w:cs="宋体"/>
                <w:b/>
                <w:szCs w:val="21"/>
                <w:lang w:eastAsia="zh-CN"/>
              </w:rPr>
            </w:pPr>
            <w:r>
              <w:rPr>
                <w:rFonts w:hint="eastAsia" w:ascii="宋体" w:hAnsi="宋体" w:cs="宋体"/>
                <w:color w:val="000000" w:themeColor="text1"/>
                <w:szCs w:val="21"/>
                <w:lang w:eastAsia="zh-CN"/>
              </w:rPr>
              <w:t>客户图纸要求</w:t>
            </w:r>
          </w:p>
        </w:tc>
        <w:tc>
          <w:tcPr>
            <w:tcW w:w="3855" w:type="dxa"/>
            <w:gridSpan w:val="3"/>
          </w:tcPr>
          <w:p>
            <w:pPr>
              <w:snapToGrid w:val="0"/>
              <w:spacing w:line="330" w:lineRule="atLeast"/>
              <w:jc w:val="center"/>
              <w:rPr>
                <w:rFonts w:ascii="宋体" w:hAnsi="宋体" w:cs="宋体"/>
                <w:b/>
                <w:color w:val="000000" w:themeColor="text1"/>
                <w:szCs w:val="21"/>
                <w:lang w:eastAsia="zh-CN"/>
              </w:rPr>
            </w:pPr>
            <w:r>
              <w:rPr>
                <w:rFonts w:hint="eastAsia" w:ascii="宋体" w:hAnsi="宋体" w:cs="宋体"/>
                <w:color w:val="000000" w:themeColor="text1"/>
                <w:szCs w:val="21"/>
                <w:lang w:eastAsia="zh-CN"/>
              </w:rPr>
              <w:t>客户图纸要求</w:t>
            </w:r>
          </w:p>
        </w:tc>
        <w:tc>
          <w:tcPr>
            <w:tcW w:w="823" w:type="dxa"/>
            <w:vAlign w:val="center"/>
          </w:tcPr>
          <w:p>
            <w:pPr>
              <w:jc w:val="center"/>
              <w:rPr>
                <w:rFonts w:ascii="宋体" w:hAnsi="宋体" w:cs="宋体"/>
                <w:b/>
                <w:szCs w:val="21"/>
                <w:lang w:eastAsia="zh-CN"/>
              </w:rPr>
            </w:pPr>
            <w:r>
              <w:rPr>
                <w:rFonts w:hint="eastAsia" w:ascii="宋体" w:hAnsi="宋体" w:cs="宋体"/>
                <w:szCs w:val="21"/>
                <w:lang w:eastAsia="zh-CN"/>
              </w:rPr>
              <w:t>合格报告 存档</w:t>
            </w:r>
          </w:p>
        </w:tc>
        <w:tc>
          <w:tcPr>
            <w:tcW w:w="1134" w:type="dxa"/>
            <w:vAlign w:val="center"/>
          </w:tcPr>
          <w:p>
            <w:pPr>
              <w:jc w:val="center"/>
              <w:rPr>
                <w:rFonts w:ascii="宋体" w:hAnsi="宋体" w:cs="宋体"/>
                <w:b/>
                <w:szCs w:val="21"/>
                <w:lang w:eastAsia="zh-CN"/>
              </w:rPr>
            </w:pPr>
            <w:r>
              <w:rPr>
                <w:rFonts w:hint="eastAsia" w:ascii="宋体" w:hAnsi="宋体" w:cs="宋体"/>
                <w:color w:val="000000"/>
                <w:szCs w:val="21"/>
                <w:lang w:eastAsia="zh-CN"/>
              </w:rPr>
              <w:t>国家认可实验室</w:t>
            </w:r>
          </w:p>
        </w:tc>
        <w:tc>
          <w:tcPr>
            <w:tcW w:w="850" w:type="dxa"/>
            <w:vAlign w:val="center"/>
          </w:tcPr>
          <w:p>
            <w:pPr>
              <w:jc w:val="center"/>
              <w:rPr>
                <w:rFonts w:ascii="宋体" w:hAnsi="宋体" w:cs="宋体"/>
                <w:b/>
                <w:szCs w:val="21"/>
                <w:lang w:eastAsia="zh-CN"/>
              </w:rPr>
            </w:pPr>
            <w:r>
              <w:rPr>
                <w:rFonts w:hint="eastAsia" w:ascii="宋体" w:hAnsi="宋体" w:cs="宋体"/>
                <w:szCs w:val="21"/>
                <w:lang w:eastAsia="zh-CN"/>
              </w:rPr>
              <w:t>技术质量科</w:t>
            </w:r>
          </w:p>
        </w:tc>
        <w:tc>
          <w:tcPr>
            <w:tcW w:w="1701" w:type="dxa"/>
            <w:vAlign w:val="center"/>
          </w:tcPr>
          <w:p>
            <w:pPr>
              <w:jc w:val="center"/>
              <w:rPr>
                <w:rFonts w:ascii="宋体" w:hAnsi="宋体" w:cs="宋体"/>
                <w:color w:val="000000"/>
                <w:szCs w:val="21"/>
                <w:lang w:eastAsia="zh-CN"/>
              </w:rPr>
            </w:pPr>
            <w:r>
              <w:rPr>
                <w:rFonts w:hint="eastAsia" w:ascii="宋体" w:hAnsi="宋体" w:cs="宋体"/>
                <w:color w:val="000000"/>
                <w:szCs w:val="21"/>
                <w:lang w:eastAsia="zh-CN"/>
              </w:rPr>
              <w:t>按《质量异常控制程序》GR-15执行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39" w:type="dxa"/>
            <w:vAlign w:val="center"/>
          </w:tcPr>
          <w:p>
            <w:pPr>
              <w:snapToGrid w:val="0"/>
              <w:spacing w:line="330" w:lineRule="atLeast"/>
              <w:jc w:val="center"/>
              <w:rPr>
                <w:rFonts w:ascii="宋体" w:hAnsi="宋体" w:cs="宋体"/>
                <w:bCs/>
                <w:color w:val="000000" w:themeColor="text1"/>
                <w:szCs w:val="21"/>
                <w:lang w:eastAsia="zh-CN"/>
              </w:rPr>
            </w:pPr>
            <w:r>
              <w:rPr>
                <w:rFonts w:hint="eastAsia" w:ascii="宋体" w:hAnsi="宋体" w:cs="宋体"/>
                <w:bCs/>
                <w:color w:val="000000" w:themeColor="text1"/>
                <w:szCs w:val="21"/>
                <w:lang w:eastAsia="zh-CN"/>
              </w:rPr>
              <w:t>13</w:t>
            </w:r>
          </w:p>
        </w:tc>
        <w:tc>
          <w:tcPr>
            <w:tcW w:w="1370" w:type="dxa"/>
            <w:vAlign w:val="center"/>
          </w:tcPr>
          <w:p>
            <w:pPr>
              <w:snapToGrid w:val="0"/>
              <w:spacing w:line="330" w:lineRule="atLeast"/>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撞击试验</w:t>
            </w:r>
          </w:p>
        </w:tc>
        <w:tc>
          <w:tcPr>
            <w:tcW w:w="1134" w:type="dxa"/>
            <w:vAlign w:val="center"/>
          </w:tcPr>
          <w:p>
            <w:pPr>
              <w:jc w:val="center"/>
              <w:rPr>
                <w:rFonts w:ascii="宋体" w:hAnsi="宋体" w:cs="宋体"/>
                <w:b/>
                <w:color w:val="000000" w:themeColor="text1"/>
                <w:szCs w:val="21"/>
                <w:lang w:eastAsia="zh-CN"/>
              </w:rPr>
            </w:pPr>
            <w:r>
              <w:rPr>
                <w:rFonts w:hint="eastAsia" w:ascii="宋体" w:hAnsi="宋体" w:cs="宋体"/>
                <w:color w:val="000000" w:themeColor="text1"/>
                <w:kern w:val="0"/>
                <w:szCs w:val="21"/>
              </w:rPr>
              <w:t>计量器具</w:t>
            </w:r>
            <w:r>
              <w:rPr>
                <w:rFonts w:hint="eastAsia" w:ascii="宋体" w:hAnsi="宋体" w:cs="宋体"/>
                <w:color w:val="000000" w:themeColor="text1"/>
                <w:kern w:val="0"/>
                <w:szCs w:val="21"/>
                <w:lang w:eastAsia="zh-CN"/>
              </w:rPr>
              <w:t>/</w:t>
            </w:r>
            <w:r>
              <w:rPr>
                <w:rFonts w:hint="eastAsia" w:ascii="宋体" w:hAnsi="宋体" w:cs="宋体"/>
                <w:color w:val="000000" w:themeColor="text1"/>
                <w:kern w:val="0"/>
                <w:szCs w:val="21"/>
              </w:rPr>
              <w:t>试验设备</w:t>
            </w:r>
          </w:p>
        </w:tc>
        <w:tc>
          <w:tcPr>
            <w:tcW w:w="851" w:type="dxa"/>
            <w:gridSpan w:val="2"/>
            <w:vAlign w:val="center"/>
          </w:tcPr>
          <w:p>
            <w:pPr>
              <w:jc w:val="center"/>
              <w:rPr>
                <w:rFonts w:ascii="宋体" w:hAnsi="宋体" w:cs="宋体"/>
                <w:szCs w:val="21"/>
                <w:lang w:eastAsia="zh-CN"/>
              </w:rPr>
            </w:pPr>
            <w:r>
              <w:rPr>
                <w:rFonts w:hint="eastAsia" w:ascii="宋体" w:hAnsi="宋体" w:cs="宋体"/>
                <w:szCs w:val="21"/>
                <w:lang w:eastAsia="zh-CN"/>
              </w:rPr>
              <w:t>1次</w:t>
            </w:r>
          </w:p>
        </w:tc>
        <w:tc>
          <w:tcPr>
            <w:tcW w:w="709" w:type="dxa"/>
            <w:vAlign w:val="center"/>
          </w:tcPr>
          <w:p>
            <w:pPr>
              <w:jc w:val="center"/>
              <w:rPr>
                <w:rFonts w:ascii="宋体" w:hAnsi="宋体" w:cs="宋体"/>
                <w:szCs w:val="21"/>
                <w:lang w:eastAsia="zh-CN"/>
              </w:rPr>
            </w:pPr>
            <w:r>
              <w:rPr>
                <w:rFonts w:hint="eastAsia" w:ascii="宋体" w:hAnsi="宋体" w:cs="宋体"/>
                <w:szCs w:val="21"/>
                <w:lang w:eastAsia="zh-CN"/>
              </w:rPr>
              <w:t>1年</w:t>
            </w:r>
          </w:p>
        </w:tc>
        <w:tc>
          <w:tcPr>
            <w:tcW w:w="1984" w:type="dxa"/>
          </w:tcPr>
          <w:p>
            <w:pPr>
              <w:snapToGrid w:val="0"/>
              <w:spacing w:line="330" w:lineRule="atLeast"/>
              <w:jc w:val="center"/>
              <w:rPr>
                <w:rFonts w:ascii="宋体" w:hAnsi="宋体" w:cs="宋体"/>
                <w:b/>
                <w:szCs w:val="21"/>
                <w:lang w:eastAsia="zh-CN"/>
              </w:rPr>
            </w:pPr>
            <w:r>
              <w:rPr>
                <w:rFonts w:hint="eastAsia" w:ascii="宋体" w:hAnsi="宋体" w:cs="宋体"/>
                <w:color w:val="000000" w:themeColor="text1"/>
                <w:szCs w:val="21"/>
                <w:lang w:eastAsia="zh-CN"/>
              </w:rPr>
              <w:t>客户图纸要求</w:t>
            </w:r>
          </w:p>
        </w:tc>
        <w:tc>
          <w:tcPr>
            <w:tcW w:w="3855" w:type="dxa"/>
            <w:gridSpan w:val="3"/>
          </w:tcPr>
          <w:p>
            <w:pPr>
              <w:snapToGrid w:val="0"/>
              <w:spacing w:line="330" w:lineRule="atLeast"/>
              <w:jc w:val="center"/>
              <w:rPr>
                <w:rFonts w:ascii="宋体" w:hAnsi="宋体" w:cs="宋体"/>
                <w:b/>
                <w:color w:val="000000" w:themeColor="text1"/>
                <w:szCs w:val="21"/>
                <w:lang w:eastAsia="zh-CN"/>
              </w:rPr>
            </w:pPr>
            <w:r>
              <w:rPr>
                <w:rFonts w:hint="eastAsia" w:ascii="宋体" w:hAnsi="宋体" w:cs="宋体"/>
                <w:color w:val="000000" w:themeColor="text1"/>
                <w:szCs w:val="21"/>
                <w:lang w:eastAsia="zh-CN"/>
              </w:rPr>
              <w:t>客户图纸要求</w:t>
            </w:r>
          </w:p>
        </w:tc>
        <w:tc>
          <w:tcPr>
            <w:tcW w:w="823" w:type="dxa"/>
            <w:vAlign w:val="center"/>
          </w:tcPr>
          <w:p>
            <w:pPr>
              <w:jc w:val="center"/>
              <w:rPr>
                <w:rFonts w:ascii="宋体" w:hAnsi="宋体" w:cs="宋体"/>
                <w:b/>
                <w:szCs w:val="21"/>
                <w:lang w:eastAsia="zh-CN"/>
              </w:rPr>
            </w:pPr>
            <w:r>
              <w:rPr>
                <w:rFonts w:hint="eastAsia" w:ascii="宋体" w:hAnsi="宋体" w:cs="宋体"/>
                <w:szCs w:val="21"/>
                <w:lang w:eastAsia="zh-CN"/>
              </w:rPr>
              <w:t>合格报告 存档</w:t>
            </w:r>
          </w:p>
        </w:tc>
        <w:tc>
          <w:tcPr>
            <w:tcW w:w="1134" w:type="dxa"/>
            <w:vAlign w:val="center"/>
          </w:tcPr>
          <w:p>
            <w:pPr>
              <w:jc w:val="center"/>
              <w:rPr>
                <w:rFonts w:ascii="宋体" w:hAnsi="宋体" w:cs="宋体"/>
                <w:b/>
                <w:szCs w:val="21"/>
                <w:lang w:eastAsia="zh-CN"/>
              </w:rPr>
            </w:pPr>
            <w:r>
              <w:rPr>
                <w:rFonts w:hint="eastAsia" w:ascii="宋体" w:hAnsi="宋体" w:cs="宋体"/>
                <w:color w:val="000000"/>
                <w:szCs w:val="21"/>
                <w:lang w:eastAsia="zh-CN"/>
              </w:rPr>
              <w:t>国家认可实验室</w:t>
            </w:r>
          </w:p>
        </w:tc>
        <w:tc>
          <w:tcPr>
            <w:tcW w:w="850" w:type="dxa"/>
            <w:vAlign w:val="center"/>
          </w:tcPr>
          <w:p>
            <w:pPr>
              <w:jc w:val="center"/>
              <w:rPr>
                <w:rFonts w:ascii="宋体" w:hAnsi="宋体" w:cs="宋体"/>
                <w:b/>
                <w:szCs w:val="21"/>
                <w:lang w:eastAsia="zh-CN"/>
              </w:rPr>
            </w:pPr>
            <w:r>
              <w:rPr>
                <w:rFonts w:hint="eastAsia" w:ascii="宋体" w:hAnsi="宋体" w:cs="宋体"/>
                <w:szCs w:val="21"/>
                <w:lang w:eastAsia="zh-CN"/>
              </w:rPr>
              <w:t>技术质量科</w:t>
            </w:r>
          </w:p>
        </w:tc>
        <w:tc>
          <w:tcPr>
            <w:tcW w:w="1701" w:type="dxa"/>
            <w:vAlign w:val="center"/>
          </w:tcPr>
          <w:p>
            <w:pPr>
              <w:jc w:val="center"/>
              <w:rPr>
                <w:rFonts w:ascii="宋体" w:hAnsi="宋体" w:cs="宋体"/>
                <w:color w:val="000000"/>
                <w:szCs w:val="21"/>
                <w:lang w:eastAsia="zh-CN"/>
              </w:rPr>
            </w:pPr>
            <w:r>
              <w:rPr>
                <w:rFonts w:hint="eastAsia" w:ascii="宋体" w:hAnsi="宋体" w:cs="宋体"/>
                <w:color w:val="000000"/>
                <w:szCs w:val="21"/>
                <w:lang w:eastAsia="zh-CN"/>
              </w:rPr>
              <w:t>按《质量异常控制程序》GR-15执行</w:t>
            </w:r>
          </w:p>
        </w:tc>
      </w:tr>
    </w:tbl>
    <w:p>
      <w:pPr>
        <w:snapToGrid w:val="0"/>
        <w:spacing w:line="330" w:lineRule="atLeast"/>
        <w:rPr>
          <w:rFonts w:ascii="宋体" w:hAnsi="宋体" w:cs="宋体"/>
          <w:b/>
          <w:szCs w:val="21"/>
          <w:lang w:eastAsia="zh-CN"/>
        </w:rPr>
      </w:pPr>
    </w:p>
    <w:p>
      <w:pPr>
        <w:snapToGrid w:val="0"/>
        <w:spacing w:line="330" w:lineRule="atLeast"/>
        <w:rPr>
          <w:rFonts w:ascii="宋体" w:hAnsi="宋体"/>
          <w:bCs/>
          <w:sz w:val="24"/>
          <w:lang w:eastAsia="zh-CN"/>
        </w:rPr>
      </w:pPr>
      <w:r>
        <w:rPr>
          <w:rFonts w:hint="eastAsia" w:ascii="宋体" w:hAnsi="宋体"/>
          <w:bCs/>
          <w:sz w:val="24"/>
          <w:lang w:eastAsia="zh-CN"/>
        </w:rPr>
        <w:t>5.</w:t>
      </w:r>
      <w:r>
        <w:rPr>
          <w:rFonts w:ascii="宋体" w:hAnsi="宋体"/>
          <w:bCs/>
          <w:sz w:val="24"/>
          <w:lang w:eastAsia="zh-CN"/>
        </w:rPr>
        <w:t>2</w:t>
      </w:r>
      <w:r>
        <w:rPr>
          <w:rFonts w:hint="eastAsia" w:ascii="宋体" w:hAnsi="宋体"/>
          <w:szCs w:val="21"/>
          <w:lang w:eastAsia="zh-CN"/>
        </w:rPr>
        <w:t>前下视镜</w:t>
      </w:r>
      <w:r>
        <w:rPr>
          <w:rFonts w:hint="eastAsia" w:ascii="宋体" w:hAnsi="宋体"/>
          <w:bCs/>
          <w:sz w:val="24"/>
          <w:lang w:eastAsia="zh-CN"/>
        </w:rPr>
        <w:t>总成</w:t>
      </w:r>
      <w:r>
        <w:rPr>
          <w:rFonts w:hint="eastAsia" w:ascii="宋体" w:hAnsi="宋体"/>
          <w:b/>
          <w:bCs/>
          <w:lang w:eastAsia="zh-CN"/>
        </w:rPr>
        <w:t>（</w:t>
      </w:r>
      <w:r>
        <w:rPr>
          <w:rFonts w:ascii="宋体" w:hAnsi="宋体" w:cs="宋体"/>
          <w:color w:val="000000"/>
          <w:kern w:val="0"/>
          <w:szCs w:val="21"/>
          <w:lang w:eastAsia="zh-CN"/>
        </w:rPr>
        <w:t>V2021CQC013013-877218</w:t>
      </w:r>
      <w:r>
        <w:rPr>
          <w:rStyle w:val="18"/>
          <w:rFonts w:hint="eastAsia" w:ascii="宋体" w:hAnsi="宋体" w:cs="Arial"/>
          <w:b/>
          <w:bCs/>
          <w:color w:val="333333"/>
          <w:szCs w:val="21"/>
          <w:shd w:val="clear" w:color="auto" w:fill="F5F5F5"/>
          <w:lang w:eastAsia="zh-CN"/>
        </w:rPr>
        <w:t>）</w:t>
      </w:r>
      <w:r>
        <w:rPr>
          <w:rFonts w:ascii="宋体" w:hAnsi="宋体" w:cs="Arial"/>
          <w:color w:val="000000"/>
          <w:szCs w:val="21"/>
          <w:lang w:eastAsia="zh-CN"/>
        </w:rPr>
        <w:t>8219020-M46-C00</w:t>
      </w:r>
    </w:p>
    <w:tbl>
      <w:tblPr>
        <w:tblStyle w:val="9"/>
        <w:tblW w:w="14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1370"/>
        <w:gridCol w:w="1134"/>
        <w:gridCol w:w="142"/>
        <w:gridCol w:w="709"/>
        <w:gridCol w:w="709"/>
        <w:gridCol w:w="1984"/>
        <w:gridCol w:w="231"/>
        <w:gridCol w:w="3171"/>
        <w:gridCol w:w="1276"/>
        <w:gridCol w:w="1134"/>
        <w:gridCol w:w="85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4850" w:type="dxa"/>
            <w:gridSpan w:val="13"/>
            <w:vAlign w:val="center"/>
          </w:tcPr>
          <w:p>
            <w:pPr>
              <w:autoSpaceDE w:val="0"/>
              <w:autoSpaceDN w:val="0"/>
              <w:adjustRightInd w:val="0"/>
              <w:jc w:val="left"/>
              <w:rPr>
                <w:rFonts w:ascii="宋体" w:hAnsi="宋体" w:cs="宋体"/>
                <w:kern w:val="0"/>
                <w:szCs w:val="21"/>
                <w:lang w:eastAsia="zh-CN"/>
              </w:rPr>
            </w:pPr>
            <w:r>
              <w:rPr>
                <w:rFonts w:hint="eastAsia" w:ascii="宋体" w:hAnsi="宋体" w:cs="宋体"/>
                <w:kern w:val="0"/>
                <w:szCs w:val="21"/>
                <w:lang w:eastAsia="zh-CN"/>
              </w:rPr>
              <w:t>来料检验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439" w:type="dxa"/>
            <w:vMerge w:val="restart"/>
            <w:vAlign w:val="center"/>
          </w:tcPr>
          <w:p>
            <w:pPr>
              <w:jc w:val="center"/>
              <w:rPr>
                <w:rFonts w:ascii="宋体" w:hAnsi="宋体" w:cs="宋体"/>
                <w:szCs w:val="21"/>
              </w:rPr>
            </w:pPr>
            <w:r>
              <w:rPr>
                <w:rFonts w:hint="eastAsia" w:ascii="宋体" w:hAnsi="宋体" w:cs="宋体"/>
                <w:szCs w:val="21"/>
              </w:rPr>
              <w:t>序号</w:t>
            </w:r>
          </w:p>
        </w:tc>
        <w:tc>
          <w:tcPr>
            <w:tcW w:w="1370" w:type="dxa"/>
            <w:vMerge w:val="restart"/>
            <w:vAlign w:val="center"/>
          </w:tcPr>
          <w:p>
            <w:pPr>
              <w:jc w:val="center"/>
              <w:rPr>
                <w:rFonts w:ascii="宋体" w:hAnsi="宋体" w:cs="宋体"/>
                <w:szCs w:val="21"/>
              </w:rPr>
            </w:pPr>
            <w:r>
              <w:rPr>
                <w:rFonts w:hint="eastAsia" w:ascii="宋体" w:hAnsi="宋体" w:cs="宋体"/>
                <w:szCs w:val="21"/>
              </w:rPr>
              <w:t>检验项目</w:t>
            </w:r>
          </w:p>
        </w:tc>
        <w:tc>
          <w:tcPr>
            <w:tcW w:w="1276" w:type="dxa"/>
            <w:gridSpan w:val="2"/>
            <w:vMerge w:val="restart"/>
            <w:vAlign w:val="center"/>
          </w:tcPr>
          <w:p>
            <w:pPr>
              <w:jc w:val="center"/>
              <w:rPr>
                <w:rFonts w:ascii="宋体" w:hAnsi="宋体" w:cs="宋体"/>
                <w:szCs w:val="21"/>
              </w:rPr>
            </w:pPr>
            <w:r>
              <w:rPr>
                <w:rFonts w:hint="eastAsia" w:ascii="宋体" w:hAnsi="宋体" w:cs="宋体"/>
                <w:kern w:val="0"/>
                <w:szCs w:val="21"/>
              </w:rPr>
              <w:t>测量仪器和设备</w:t>
            </w:r>
          </w:p>
        </w:tc>
        <w:tc>
          <w:tcPr>
            <w:tcW w:w="1418" w:type="dxa"/>
            <w:gridSpan w:val="2"/>
            <w:vAlign w:val="center"/>
          </w:tcPr>
          <w:p>
            <w:pPr>
              <w:jc w:val="center"/>
              <w:rPr>
                <w:rFonts w:ascii="宋体" w:hAnsi="宋体" w:cs="宋体"/>
                <w:szCs w:val="21"/>
              </w:rPr>
            </w:pPr>
            <w:r>
              <w:rPr>
                <w:rFonts w:hint="eastAsia" w:ascii="宋体" w:hAnsi="宋体" w:cs="宋体"/>
                <w:szCs w:val="21"/>
              </w:rPr>
              <w:t>样本</w:t>
            </w:r>
          </w:p>
        </w:tc>
        <w:tc>
          <w:tcPr>
            <w:tcW w:w="2215" w:type="dxa"/>
            <w:gridSpan w:val="2"/>
            <w:vMerge w:val="restart"/>
            <w:vAlign w:val="center"/>
          </w:tcPr>
          <w:p>
            <w:pPr>
              <w:jc w:val="center"/>
              <w:rPr>
                <w:rFonts w:ascii="宋体" w:hAnsi="宋体" w:cs="宋体"/>
                <w:szCs w:val="21"/>
              </w:rPr>
            </w:pPr>
            <w:r>
              <w:rPr>
                <w:rFonts w:hint="eastAsia" w:ascii="宋体" w:hAnsi="宋体" w:cs="宋体"/>
                <w:kern w:val="0"/>
                <w:szCs w:val="21"/>
              </w:rPr>
              <w:t>所执行的文件名称及编号</w:t>
            </w:r>
          </w:p>
        </w:tc>
        <w:tc>
          <w:tcPr>
            <w:tcW w:w="3171" w:type="dxa"/>
            <w:vMerge w:val="restart"/>
            <w:vAlign w:val="center"/>
          </w:tcPr>
          <w:p>
            <w:pPr>
              <w:jc w:val="center"/>
              <w:rPr>
                <w:rFonts w:ascii="宋体" w:hAnsi="宋体" w:cs="宋体"/>
                <w:szCs w:val="21"/>
              </w:rPr>
            </w:pPr>
            <w:r>
              <w:rPr>
                <w:rFonts w:hint="eastAsia" w:ascii="宋体" w:hAnsi="宋体" w:cs="宋体"/>
                <w:szCs w:val="21"/>
              </w:rPr>
              <w:t>检测结果的判定条件</w:t>
            </w:r>
          </w:p>
        </w:tc>
        <w:tc>
          <w:tcPr>
            <w:tcW w:w="1276" w:type="dxa"/>
            <w:vMerge w:val="restart"/>
            <w:vAlign w:val="center"/>
          </w:tcPr>
          <w:p>
            <w:pPr>
              <w:jc w:val="center"/>
              <w:rPr>
                <w:rFonts w:ascii="宋体" w:hAnsi="宋体" w:cs="宋体"/>
                <w:szCs w:val="21"/>
              </w:rPr>
            </w:pPr>
            <w:r>
              <w:rPr>
                <w:rFonts w:hint="eastAsia" w:ascii="宋体" w:hAnsi="宋体" w:cs="宋体"/>
                <w:szCs w:val="21"/>
              </w:rPr>
              <w:t>检测结果分析、记录和保存要求</w:t>
            </w:r>
          </w:p>
        </w:tc>
        <w:tc>
          <w:tcPr>
            <w:tcW w:w="1134" w:type="dxa"/>
            <w:vMerge w:val="restart"/>
            <w:vAlign w:val="center"/>
          </w:tcPr>
          <w:p>
            <w:pPr>
              <w:jc w:val="center"/>
              <w:rPr>
                <w:rFonts w:ascii="宋体" w:hAnsi="宋体" w:cs="宋体"/>
                <w:szCs w:val="21"/>
              </w:rPr>
            </w:pPr>
            <w:r>
              <w:rPr>
                <w:rFonts w:hint="eastAsia" w:ascii="宋体" w:hAnsi="宋体" w:cs="宋体"/>
                <w:kern w:val="0"/>
                <w:szCs w:val="21"/>
              </w:rPr>
              <w:t>试验和检查的场所</w:t>
            </w:r>
          </w:p>
        </w:tc>
        <w:tc>
          <w:tcPr>
            <w:tcW w:w="850" w:type="dxa"/>
            <w:vMerge w:val="restart"/>
            <w:vAlign w:val="center"/>
          </w:tcPr>
          <w:p>
            <w:pPr>
              <w:jc w:val="center"/>
              <w:rPr>
                <w:rFonts w:ascii="宋体" w:hAnsi="宋体" w:cs="宋体"/>
                <w:szCs w:val="21"/>
              </w:rPr>
            </w:pPr>
            <w:r>
              <w:rPr>
                <w:rFonts w:hint="eastAsia" w:ascii="宋体" w:hAnsi="宋体" w:cs="宋体"/>
                <w:szCs w:val="21"/>
              </w:rPr>
              <w:t>责任部门</w:t>
            </w:r>
          </w:p>
        </w:tc>
        <w:tc>
          <w:tcPr>
            <w:tcW w:w="1701" w:type="dxa"/>
            <w:vMerge w:val="restart"/>
            <w:vAlign w:val="center"/>
          </w:tcPr>
          <w:p>
            <w:pPr>
              <w:autoSpaceDE w:val="0"/>
              <w:autoSpaceDN w:val="0"/>
              <w:adjustRightInd w:val="0"/>
              <w:jc w:val="center"/>
              <w:rPr>
                <w:rFonts w:ascii="宋体" w:hAnsi="宋体" w:cs="宋体"/>
                <w:kern w:val="0"/>
                <w:szCs w:val="21"/>
              </w:rPr>
            </w:pPr>
            <w:r>
              <w:rPr>
                <w:rFonts w:hint="eastAsia" w:ascii="宋体" w:hAnsi="宋体" w:cs="宋体"/>
                <w:kern w:val="0"/>
                <w:szCs w:val="21"/>
              </w:rPr>
              <w:t>不一致时的追溯和处理措施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trPr>
        <w:tc>
          <w:tcPr>
            <w:tcW w:w="439" w:type="dxa"/>
            <w:vMerge w:val="continue"/>
            <w:vAlign w:val="center"/>
          </w:tcPr>
          <w:p>
            <w:pPr>
              <w:rPr>
                <w:rFonts w:ascii="宋体" w:hAnsi="宋体" w:cs="宋体"/>
                <w:szCs w:val="21"/>
              </w:rPr>
            </w:pPr>
          </w:p>
        </w:tc>
        <w:tc>
          <w:tcPr>
            <w:tcW w:w="1370" w:type="dxa"/>
            <w:vMerge w:val="continue"/>
            <w:vAlign w:val="center"/>
          </w:tcPr>
          <w:p>
            <w:pPr>
              <w:rPr>
                <w:rFonts w:ascii="宋体" w:hAnsi="宋体" w:cs="宋体"/>
                <w:szCs w:val="21"/>
              </w:rPr>
            </w:pPr>
          </w:p>
        </w:tc>
        <w:tc>
          <w:tcPr>
            <w:tcW w:w="1276" w:type="dxa"/>
            <w:gridSpan w:val="2"/>
            <w:vMerge w:val="continue"/>
            <w:vAlign w:val="center"/>
          </w:tcPr>
          <w:p>
            <w:pPr>
              <w:rPr>
                <w:rFonts w:ascii="宋体" w:hAnsi="宋体" w:cs="宋体"/>
                <w:szCs w:val="21"/>
              </w:rPr>
            </w:pPr>
          </w:p>
        </w:tc>
        <w:tc>
          <w:tcPr>
            <w:tcW w:w="709" w:type="dxa"/>
            <w:vAlign w:val="center"/>
          </w:tcPr>
          <w:p>
            <w:pPr>
              <w:rPr>
                <w:rFonts w:ascii="宋体" w:hAnsi="宋体" w:cs="宋体"/>
                <w:szCs w:val="21"/>
              </w:rPr>
            </w:pPr>
            <w:r>
              <w:rPr>
                <w:rFonts w:hint="eastAsia" w:ascii="宋体" w:hAnsi="宋体" w:cs="宋体"/>
                <w:szCs w:val="21"/>
              </w:rPr>
              <w:t>容量</w:t>
            </w:r>
          </w:p>
        </w:tc>
        <w:tc>
          <w:tcPr>
            <w:tcW w:w="709" w:type="dxa"/>
            <w:vAlign w:val="center"/>
          </w:tcPr>
          <w:p>
            <w:pPr>
              <w:rPr>
                <w:rFonts w:ascii="宋体" w:hAnsi="宋体" w:cs="宋体"/>
                <w:szCs w:val="21"/>
              </w:rPr>
            </w:pPr>
            <w:r>
              <w:rPr>
                <w:rFonts w:hint="eastAsia" w:ascii="宋体" w:hAnsi="宋体" w:cs="宋体"/>
                <w:szCs w:val="21"/>
              </w:rPr>
              <w:t>频次</w:t>
            </w:r>
          </w:p>
        </w:tc>
        <w:tc>
          <w:tcPr>
            <w:tcW w:w="2215" w:type="dxa"/>
            <w:gridSpan w:val="2"/>
            <w:vMerge w:val="continue"/>
            <w:vAlign w:val="center"/>
          </w:tcPr>
          <w:p>
            <w:pPr>
              <w:rPr>
                <w:rFonts w:ascii="宋体" w:hAnsi="宋体" w:cs="宋体"/>
                <w:szCs w:val="21"/>
              </w:rPr>
            </w:pPr>
          </w:p>
        </w:tc>
        <w:tc>
          <w:tcPr>
            <w:tcW w:w="3171" w:type="dxa"/>
            <w:vMerge w:val="continue"/>
            <w:vAlign w:val="center"/>
          </w:tcPr>
          <w:p>
            <w:pPr>
              <w:rPr>
                <w:rFonts w:ascii="宋体" w:hAnsi="宋体" w:cs="宋体"/>
                <w:szCs w:val="21"/>
              </w:rPr>
            </w:pPr>
          </w:p>
        </w:tc>
        <w:tc>
          <w:tcPr>
            <w:tcW w:w="1276" w:type="dxa"/>
            <w:vMerge w:val="continue"/>
            <w:vAlign w:val="center"/>
          </w:tcPr>
          <w:p>
            <w:pPr>
              <w:rPr>
                <w:rFonts w:ascii="宋体" w:hAnsi="宋体" w:cs="宋体"/>
                <w:szCs w:val="21"/>
              </w:rPr>
            </w:pPr>
          </w:p>
        </w:tc>
        <w:tc>
          <w:tcPr>
            <w:tcW w:w="1134" w:type="dxa"/>
            <w:vMerge w:val="continue"/>
            <w:vAlign w:val="center"/>
          </w:tcPr>
          <w:p>
            <w:pPr>
              <w:rPr>
                <w:rFonts w:ascii="宋体" w:hAnsi="宋体" w:cs="宋体"/>
                <w:szCs w:val="21"/>
              </w:rPr>
            </w:pPr>
          </w:p>
        </w:tc>
        <w:tc>
          <w:tcPr>
            <w:tcW w:w="850" w:type="dxa"/>
            <w:vMerge w:val="continue"/>
            <w:vAlign w:val="center"/>
          </w:tcPr>
          <w:p>
            <w:pPr>
              <w:rPr>
                <w:rFonts w:ascii="宋体" w:hAnsi="宋体" w:cs="宋体"/>
                <w:szCs w:val="21"/>
              </w:rPr>
            </w:pPr>
          </w:p>
        </w:tc>
        <w:tc>
          <w:tcPr>
            <w:tcW w:w="1701" w:type="dxa"/>
            <w:vMerge w:val="continue"/>
            <w:vAlign w:val="center"/>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39" w:type="dxa"/>
            <w:vAlign w:val="center"/>
          </w:tcPr>
          <w:p>
            <w:pPr>
              <w:jc w:val="center"/>
              <w:rPr>
                <w:rFonts w:ascii="宋体" w:hAnsi="宋体" w:cs="宋体"/>
                <w:szCs w:val="21"/>
                <w:lang w:eastAsia="zh-CN"/>
              </w:rPr>
            </w:pPr>
            <w:r>
              <w:rPr>
                <w:rFonts w:hint="eastAsia" w:ascii="宋体" w:hAnsi="宋体" w:cs="宋体"/>
                <w:szCs w:val="21"/>
                <w:lang w:eastAsia="zh-CN"/>
              </w:rPr>
              <w:t>1</w:t>
            </w:r>
          </w:p>
        </w:tc>
        <w:tc>
          <w:tcPr>
            <w:tcW w:w="1370" w:type="dxa"/>
            <w:vAlign w:val="center"/>
          </w:tcPr>
          <w:p>
            <w:pPr>
              <w:jc w:val="center"/>
              <w:rPr>
                <w:rFonts w:ascii="宋体" w:hAnsi="宋体" w:cs="宋体"/>
                <w:szCs w:val="21"/>
                <w:lang w:eastAsia="zh-CN"/>
              </w:rPr>
            </w:pPr>
            <w:r>
              <w:rPr>
                <w:rFonts w:hint="eastAsia" w:ascii="宋体" w:hAnsi="宋体" w:cs="宋体"/>
                <w:szCs w:val="21"/>
                <w:lang w:eastAsia="zh-CN"/>
              </w:rPr>
              <w:t>外观</w:t>
            </w:r>
          </w:p>
        </w:tc>
        <w:tc>
          <w:tcPr>
            <w:tcW w:w="1276" w:type="dxa"/>
            <w:gridSpan w:val="2"/>
            <w:vAlign w:val="center"/>
          </w:tcPr>
          <w:p>
            <w:pPr>
              <w:jc w:val="center"/>
              <w:rPr>
                <w:rFonts w:ascii="宋体" w:hAnsi="宋体" w:cs="宋体"/>
                <w:szCs w:val="21"/>
                <w:lang w:eastAsia="zh-CN"/>
              </w:rPr>
            </w:pPr>
            <w:r>
              <w:rPr>
                <w:rFonts w:hint="eastAsia" w:ascii="宋体" w:hAnsi="宋体" w:cs="宋体"/>
                <w:szCs w:val="21"/>
                <w:lang w:eastAsia="zh-CN"/>
              </w:rPr>
              <w:t>目测</w:t>
            </w:r>
          </w:p>
        </w:tc>
        <w:tc>
          <w:tcPr>
            <w:tcW w:w="709" w:type="dxa"/>
            <w:vMerge w:val="restart"/>
            <w:vAlign w:val="center"/>
          </w:tcPr>
          <w:p>
            <w:pPr>
              <w:jc w:val="center"/>
              <w:rPr>
                <w:rFonts w:ascii="宋体" w:hAnsi="宋体"/>
                <w:szCs w:val="21"/>
                <w:lang w:eastAsia="zh-CN"/>
              </w:rPr>
            </w:pPr>
            <w:r>
              <w:rPr>
                <w:rFonts w:hint="eastAsia" w:ascii="宋体" w:hAnsi="宋体"/>
                <w:szCs w:val="21"/>
                <w:lang w:eastAsia="zh-CN"/>
              </w:rPr>
              <w:t>1次</w:t>
            </w:r>
          </w:p>
        </w:tc>
        <w:tc>
          <w:tcPr>
            <w:tcW w:w="709" w:type="dxa"/>
            <w:vMerge w:val="restart"/>
            <w:vAlign w:val="center"/>
          </w:tcPr>
          <w:p>
            <w:pPr>
              <w:jc w:val="center"/>
              <w:rPr>
                <w:rFonts w:ascii="宋体" w:hAnsi="宋体" w:cs="宋体"/>
                <w:szCs w:val="21"/>
              </w:rPr>
            </w:pPr>
            <w:r>
              <w:rPr>
                <w:rFonts w:hint="eastAsia" w:ascii="宋体" w:hAnsi="宋体" w:cs="宋体"/>
                <w:szCs w:val="21"/>
              </w:rPr>
              <w:t>每批</w:t>
            </w:r>
          </w:p>
        </w:tc>
        <w:tc>
          <w:tcPr>
            <w:tcW w:w="2215" w:type="dxa"/>
            <w:gridSpan w:val="2"/>
            <w:vMerge w:val="restart"/>
            <w:vAlign w:val="center"/>
          </w:tcPr>
          <w:p>
            <w:pPr>
              <w:jc w:val="center"/>
              <w:rPr>
                <w:rFonts w:ascii="宋体" w:hAnsi="宋体"/>
                <w:szCs w:val="21"/>
                <w:lang w:eastAsia="zh-CN"/>
              </w:rPr>
            </w:pPr>
            <w:r>
              <w:rPr>
                <w:rFonts w:hint="eastAsia" w:ascii="宋体" w:hAnsi="宋体"/>
                <w:szCs w:val="21"/>
                <w:lang w:eastAsia="zh-CN"/>
              </w:rPr>
              <w:t>CP(M)-M46QXSJ-02 M46前下视镜零部件控制计划</w:t>
            </w:r>
          </w:p>
          <w:p>
            <w:pPr>
              <w:rPr>
                <w:rFonts w:ascii="宋体" w:hAnsi="宋体" w:eastAsia="MS Mincho"/>
              </w:rPr>
            </w:pPr>
            <w:r>
              <w:rPr>
                <w:rFonts w:hint="eastAsia" w:ascii="宋体" w:hAnsi="宋体"/>
                <w:szCs w:val="21"/>
                <w:lang w:eastAsia="zh-CN"/>
              </w:rPr>
              <w:t>WI(Q)-M46QXSJ-02  M46前下视镜零部件检查基准书</w:t>
            </w:r>
          </w:p>
        </w:tc>
        <w:tc>
          <w:tcPr>
            <w:tcW w:w="3171" w:type="dxa"/>
            <w:vMerge w:val="restart"/>
            <w:vAlign w:val="center"/>
          </w:tcPr>
          <w:p>
            <w:pPr>
              <w:jc w:val="center"/>
              <w:rPr>
                <w:rFonts w:ascii="宋体" w:hAnsi="宋体" w:cs="宋体"/>
                <w:color w:val="000000"/>
                <w:szCs w:val="21"/>
                <w:lang w:eastAsia="zh-CN"/>
              </w:rPr>
            </w:pPr>
            <w:r>
              <w:rPr>
                <w:rFonts w:hint="eastAsia" w:ascii="宋体" w:hAnsi="宋体" w:cs="宋体"/>
                <w:color w:val="000000"/>
                <w:szCs w:val="21"/>
                <w:lang w:eastAsia="zh-CN"/>
              </w:rPr>
              <w:t>依据产品进货检验规范中规定的各零部件检验判定准则执行</w:t>
            </w:r>
          </w:p>
        </w:tc>
        <w:tc>
          <w:tcPr>
            <w:tcW w:w="1276" w:type="dxa"/>
            <w:vMerge w:val="restart"/>
            <w:vAlign w:val="center"/>
          </w:tcPr>
          <w:p>
            <w:pPr>
              <w:jc w:val="center"/>
              <w:rPr>
                <w:rFonts w:ascii="宋体" w:hAnsi="宋体" w:cs="宋体"/>
                <w:szCs w:val="21"/>
                <w:lang w:eastAsia="zh-CN"/>
              </w:rPr>
            </w:pPr>
            <w:r>
              <w:rPr>
                <w:rFonts w:hint="eastAsia" w:ascii="宋体" w:hAnsi="宋体" w:cs="宋体"/>
                <w:color w:val="000000"/>
                <w:szCs w:val="21"/>
              </w:rPr>
              <w:t>进货检验记录/材质报告或出厂检验报告</w:t>
            </w:r>
          </w:p>
        </w:tc>
        <w:tc>
          <w:tcPr>
            <w:tcW w:w="1134" w:type="dxa"/>
            <w:vMerge w:val="restart"/>
            <w:vAlign w:val="center"/>
          </w:tcPr>
          <w:p>
            <w:pPr>
              <w:jc w:val="center"/>
              <w:rPr>
                <w:rFonts w:ascii="宋体" w:hAnsi="宋体" w:cs="宋体"/>
                <w:szCs w:val="21"/>
                <w:lang w:eastAsia="zh-CN"/>
              </w:rPr>
            </w:pPr>
            <w:r>
              <w:rPr>
                <w:rFonts w:hint="eastAsia" w:ascii="宋体" w:hAnsi="宋体"/>
                <w:szCs w:val="21"/>
                <w:lang w:eastAsia="zh-CN"/>
              </w:rPr>
              <w:t>待检区</w:t>
            </w:r>
          </w:p>
        </w:tc>
        <w:tc>
          <w:tcPr>
            <w:tcW w:w="850" w:type="dxa"/>
            <w:vMerge w:val="restart"/>
            <w:vAlign w:val="center"/>
          </w:tcPr>
          <w:p>
            <w:pPr>
              <w:jc w:val="center"/>
              <w:rPr>
                <w:rFonts w:ascii="宋体" w:hAnsi="宋体" w:cs="宋体"/>
                <w:szCs w:val="21"/>
                <w:lang w:eastAsia="zh-CN"/>
              </w:rPr>
            </w:pPr>
            <w:r>
              <w:rPr>
                <w:rFonts w:hint="eastAsia" w:ascii="宋体" w:hAnsi="宋体" w:cs="宋体"/>
                <w:szCs w:val="21"/>
                <w:lang w:eastAsia="zh-CN"/>
              </w:rPr>
              <w:t>技术质量科</w:t>
            </w:r>
          </w:p>
        </w:tc>
        <w:tc>
          <w:tcPr>
            <w:tcW w:w="1701" w:type="dxa"/>
            <w:vMerge w:val="restart"/>
            <w:vAlign w:val="center"/>
          </w:tcPr>
          <w:p>
            <w:pPr>
              <w:rPr>
                <w:rFonts w:ascii="宋体" w:hAnsi="宋体" w:cs="宋体"/>
                <w:szCs w:val="21"/>
              </w:rPr>
            </w:pPr>
            <w:r>
              <w:rPr>
                <w:rFonts w:hint="eastAsia" w:ascii="宋体" w:hAnsi="宋体" w:cs="宋体"/>
                <w:color w:val="000000"/>
                <w:szCs w:val="21"/>
                <w:lang w:eastAsia="zh-CN"/>
              </w:rPr>
              <w:t>按《质量异常控制程序》GR-15执行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39" w:type="dxa"/>
            <w:vAlign w:val="center"/>
          </w:tcPr>
          <w:p>
            <w:pPr>
              <w:jc w:val="center"/>
              <w:rPr>
                <w:rFonts w:ascii="宋体" w:hAnsi="宋体" w:cs="宋体"/>
                <w:szCs w:val="21"/>
                <w:lang w:eastAsia="zh-CN"/>
              </w:rPr>
            </w:pPr>
            <w:r>
              <w:rPr>
                <w:rFonts w:hint="eastAsia" w:ascii="宋体" w:hAnsi="宋体" w:cs="宋体"/>
                <w:szCs w:val="21"/>
                <w:lang w:eastAsia="zh-CN"/>
              </w:rPr>
              <w:t>2</w:t>
            </w:r>
          </w:p>
        </w:tc>
        <w:tc>
          <w:tcPr>
            <w:tcW w:w="1370" w:type="dxa"/>
            <w:vAlign w:val="center"/>
          </w:tcPr>
          <w:p>
            <w:pPr>
              <w:jc w:val="center"/>
              <w:rPr>
                <w:rFonts w:ascii="宋体" w:hAnsi="宋体" w:cs="宋体"/>
                <w:szCs w:val="21"/>
                <w:lang w:eastAsia="zh-CN"/>
              </w:rPr>
            </w:pPr>
            <w:r>
              <w:rPr>
                <w:rFonts w:hint="eastAsia" w:ascii="宋体" w:hAnsi="宋体" w:cs="宋体"/>
                <w:szCs w:val="21"/>
                <w:lang w:eastAsia="zh-CN"/>
              </w:rPr>
              <w:t>尺寸</w:t>
            </w:r>
          </w:p>
        </w:tc>
        <w:tc>
          <w:tcPr>
            <w:tcW w:w="1276" w:type="dxa"/>
            <w:gridSpan w:val="2"/>
            <w:vAlign w:val="center"/>
          </w:tcPr>
          <w:p>
            <w:pPr>
              <w:jc w:val="center"/>
              <w:rPr>
                <w:rFonts w:ascii="宋体" w:hAnsi="宋体" w:cs="宋体"/>
                <w:szCs w:val="21"/>
                <w:lang w:eastAsia="zh-CN"/>
              </w:rPr>
            </w:pPr>
            <w:r>
              <w:rPr>
                <w:rFonts w:hint="eastAsia" w:ascii="宋体" w:hAnsi="宋体" w:cs="宋体"/>
                <w:szCs w:val="21"/>
                <w:lang w:eastAsia="zh-CN"/>
              </w:rPr>
              <w:t>卡尺、卷尺</w:t>
            </w:r>
          </w:p>
        </w:tc>
        <w:tc>
          <w:tcPr>
            <w:tcW w:w="709" w:type="dxa"/>
            <w:vMerge w:val="continue"/>
            <w:vAlign w:val="center"/>
          </w:tcPr>
          <w:p>
            <w:pPr>
              <w:jc w:val="center"/>
              <w:rPr>
                <w:rFonts w:ascii="宋体" w:hAnsi="宋体"/>
                <w:szCs w:val="21"/>
                <w:lang w:eastAsia="zh-CN"/>
              </w:rPr>
            </w:pPr>
          </w:p>
        </w:tc>
        <w:tc>
          <w:tcPr>
            <w:tcW w:w="709" w:type="dxa"/>
            <w:vMerge w:val="continue"/>
            <w:vAlign w:val="center"/>
          </w:tcPr>
          <w:p>
            <w:pPr>
              <w:jc w:val="center"/>
              <w:rPr>
                <w:rFonts w:ascii="宋体" w:hAnsi="宋体" w:cs="宋体"/>
                <w:szCs w:val="21"/>
              </w:rPr>
            </w:pPr>
          </w:p>
        </w:tc>
        <w:tc>
          <w:tcPr>
            <w:tcW w:w="2215" w:type="dxa"/>
            <w:gridSpan w:val="2"/>
            <w:vMerge w:val="continue"/>
            <w:vAlign w:val="center"/>
          </w:tcPr>
          <w:p>
            <w:pPr>
              <w:jc w:val="center"/>
              <w:rPr>
                <w:rFonts w:ascii="宋体" w:hAnsi="宋体"/>
                <w:color w:val="000000" w:themeColor="text1"/>
              </w:rPr>
            </w:pPr>
          </w:p>
        </w:tc>
        <w:tc>
          <w:tcPr>
            <w:tcW w:w="3171" w:type="dxa"/>
            <w:vMerge w:val="continue"/>
            <w:vAlign w:val="center"/>
          </w:tcPr>
          <w:p>
            <w:pPr>
              <w:jc w:val="center"/>
              <w:rPr>
                <w:rFonts w:ascii="宋体" w:hAnsi="宋体" w:cs="宋体"/>
                <w:color w:val="000000"/>
                <w:szCs w:val="21"/>
                <w:lang w:eastAsia="zh-CN"/>
              </w:rPr>
            </w:pPr>
          </w:p>
        </w:tc>
        <w:tc>
          <w:tcPr>
            <w:tcW w:w="1276" w:type="dxa"/>
            <w:vMerge w:val="continue"/>
            <w:vAlign w:val="center"/>
          </w:tcPr>
          <w:p>
            <w:pPr>
              <w:jc w:val="center"/>
              <w:rPr>
                <w:rFonts w:ascii="宋体" w:hAnsi="宋体" w:cs="宋体"/>
                <w:color w:val="000000"/>
                <w:szCs w:val="21"/>
              </w:rPr>
            </w:pPr>
          </w:p>
        </w:tc>
        <w:tc>
          <w:tcPr>
            <w:tcW w:w="1134" w:type="dxa"/>
            <w:vMerge w:val="continue"/>
            <w:vAlign w:val="center"/>
          </w:tcPr>
          <w:p>
            <w:pPr>
              <w:jc w:val="center"/>
              <w:rPr>
                <w:rFonts w:ascii="宋体" w:hAnsi="宋体"/>
                <w:szCs w:val="21"/>
              </w:rPr>
            </w:pPr>
          </w:p>
        </w:tc>
        <w:tc>
          <w:tcPr>
            <w:tcW w:w="850" w:type="dxa"/>
            <w:vMerge w:val="continue"/>
            <w:vAlign w:val="center"/>
          </w:tcPr>
          <w:p>
            <w:pPr>
              <w:jc w:val="center"/>
              <w:rPr>
                <w:rFonts w:ascii="宋体" w:hAnsi="宋体" w:cs="宋体"/>
                <w:szCs w:val="21"/>
                <w:lang w:eastAsia="zh-CN"/>
              </w:rPr>
            </w:pPr>
          </w:p>
        </w:tc>
        <w:tc>
          <w:tcPr>
            <w:tcW w:w="1701" w:type="dxa"/>
            <w:vMerge w:val="continue"/>
            <w:vAlign w:val="center"/>
          </w:tcPr>
          <w:p>
            <w:pPr>
              <w:rPr>
                <w:rFonts w:ascii="宋体" w:hAnsi="宋体" w:cs="宋体"/>
                <w:color w:val="000000"/>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39" w:type="dxa"/>
            <w:vAlign w:val="center"/>
          </w:tcPr>
          <w:p>
            <w:pPr>
              <w:jc w:val="center"/>
              <w:rPr>
                <w:rFonts w:ascii="宋体" w:hAnsi="宋体" w:cs="宋体"/>
                <w:szCs w:val="21"/>
                <w:lang w:eastAsia="zh-CN"/>
              </w:rPr>
            </w:pPr>
            <w:r>
              <w:rPr>
                <w:rFonts w:hint="eastAsia" w:ascii="宋体" w:hAnsi="宋体" w:cs="宋体"/>
                <w:szCs w:val="21"/>
                <w:lang w:eastAsia="zh-CN"/>
              </w:rPr>
              <w:t>3</w:t>
            </w:r>
          </w:p>
        </w:tc>
        <w:tc>
          <w:tcPr>
            <w:tcW w:w="1370" w:type="dxa"/>
            <w:vAlign w:val="center"/>
          </w:tcPr>
          <w:p>
            <w:pPr>
              <w:jc w:val="center"/>
              <w:rPr>
                <w:rFonts w:ascii="宋体" w:hAnsi="宋体" w:cs="宋体"/>
                <w:szCs w:val="21"/>
                <w:lang w:eastAsia="zh-CN"/>
              </w:rPr>
            </w:pPr>
            <w:r>
              <w:rPr>
                <w:rFonts w:hint="eastAsia" w:ascii="宋体" w:hAnsi="宋体" w:cs="宋体"/>
                <w:szCs w:val="21"/>
                <w:lang w:eastAsia="zh-CN"/>
              </w:rPr>
              <w:t>曲率</w:t>
            </w:r>
          </w:p>
          <w:p>
            <w:pPr>
              <w:jc w:val="center"/>
              <w:rPr>
                <w:rFonts w:ascii="宋体" w:hAnsi="宋体" w:cs="宋体"/>
                <w:szCs w:val="21"/>
                <w:lang w:eastAsia="zh-CN"/>
              </w:rPr>
            </w:pPr>
            <w:r>
              <w:rPr>
                <w:rFonts w:hint="eastAsia" w:ascii="宋体" w:hAnsi="宋体" w:cs="宋体"/>
                <w:szCs w:val="21"/>
                <w:lang w:eastAsia="zh-CN"/>
              </w:rPr>
              <w:t>（镜片）</w:t>
            </w:r>
          </w:p>
        </w:tc>
        <w:tc>
          <w:tcPr>
            <w:tcW w:w="1276" w:type="dxa"/>
            <w:gridSpan w:val="2"/>
            <w:vAlign w:val="center"/>
          </w:tcPr>
          <w:p>
            <w:pPr>
              <w:jc w:val="center"/>
              <w:rPr>
                <w:rFonts w:ascii="宋体" w:hAnsi="宋体" w:cs="宋体"/>
                <w:szCs w:val="21"/>
                <w:lang w:eastAsia="zh-CN"/>
              </w:rPr>
            </w:pPr>
            <w:r>
              <w:rPr>
                <w:rFonts w:hint="eastAsia" w:ascii="宋体" w:hAnsi="宋体" w:cs="宋体"/>
                <w:szCs w:val="21"/>
                <w:lang w:eastAsia="zh-CN"/>
              </w:rPr>
              <w:t>曲率仪</w:t>
            </w:r>
          </w:p>
        </w:tc>
        <w:tc>
          <w:tcPr>
            <w:tcW w:w="709" w:type="dxa"/>
            <w:vMerge w:val="continue"/>
            <w:vAlign w:val="center"/>
          </w:tcPr>
          <w:p>
            <w:pPr>
              <w:jc w:val="center"/>
              <w:rPr>
                <w:rFonts w:ascii="宋体" w:hAnsi="宋体"/>
                <w:szCs w:val="21"/>
                <w:lang w:eastAsia="zh-CN"/>
              </w:rPr>
            </w:pPr>
          </w:p>
        </w:tc>
        <w:tc>
          <w:tcPr>
            <w:tcW w:w="709" w:type="dxa"/>
            <w:vMerge w:val="continue"/>
            <w:vAlign w:val="center"/>
          </w:tcPr>
          <w:p>
            <w:pPr>
              <w:jc w:val="center"/>
              <w:rPr>
                <w:rFonts w:ascii="宋体" w:hAnsi="宋体" w:cs="宋体"/>
                <w:szCs w:val="21"/>
                <w:lang w:eastAsia="zh-CN"/>
              </w:rPr>
            </w:pPr>
          </w:p>
        </w:tc>
        <w:tc>
          <w:tcPr>
            <w:tcW w:w="2215" w:type="dxa"/>
            <w:gridSpan w:val="2"/>
            <w:vMerge w:val="continue"/>
            <w:vAlign w:val="center"/>
          </w:tcPr>
          <w:p>
            <w:pPr>
              <w:jc w:val="center"/>
              <w:rPr>
                <w:rFonts w:ascii="宋体" w:hAnsi="宋体"/>
                <w:color w:val="000000" w:themeColor="text1"/>
              </w:rPr>
            </w:pPr>
          </w:p>
        </w:tc>
        <w:tc>
          <w:tcPr>
            <w:tcW w:w="3171" w:type="dxa"/>
            <w:vMerge w:val="continue"/>
            <w:vAlign w:val="center"/>
          </w:tcPr>
          <w:p>
            <w:pPr>
              <w:jc w:val="center"/>
              <w:rPr>
                <w:rFonts w:ascii="宋体" w:hAnsi="宋体" w:cs="宋体"/>
                <w:color w:val="000000"/>
                <w:szCs w:val="21"/>
                <w:lang w:eastAsia="zh-CN"/>
              </w:rPr>
            </w:pPr>
          </w:p>
        </w:tc>
        <w:tc>
          <w:tcPr>
            <w:tcW w:w="1276" w:type="dxa"/>
            <w:vMerge w:val="continue"/>
            <w:vAlign w:val="center"/>
          </w:tcPr>
          <w:p>
            <w:pPr>
              <w:jc w:val="center"/>
              <w:rPr>
                <w:rFonts w:ascii="宋体" w:hAnsi="宋体" w:cs="宋体"/>
                <w:color w:val="000000"/>
                <w:szCs w:val="21"/>
              </w:rPr>
            </w:pPr>
          </w:p>
        </w:tc>
        <w:tc>
          <w:tcPr>
            <w:tcW w:w="1134" w:type="dxa"/>
            <w:vMerge w:val="continue"/>
            <w:vAlign w:val="center"/>
          </w:tcPr>
          <w:p>
            <w:pPr>
              <w:jc w:val="center"/>
              <w:rPr>
                <w:rFonts w:ascii="宋体" w:hAnsi="宋体"/>
                <w:szCs w:val="21"/>
              </w:rPr>
            </w:pPr>
          </w:p>
        </w:tc>
        <w:tc>
          <w:tcPr>
            <w:tcW w:w="850" w:type="dxa"/>
            <w:vMerge w:val="continue"/>
            <w:vAlign w:val="center"/>
          </w:tcPr>
          <w:p>
            <w:pPr>
              <w:jc w:val="center"/>
              <w:rPr>
                <w:rFonts w:ascii="宋体" w:hAnsi="宋体" w:cs="宋体"/>
                <w:szCs w:val="21"/>
                <w:lang w:eastAsia="zh-CN"/>
              </w:rPr>
            </w:pPr>
          </w:p>
        </w:tc>
        <w:tc>
          <w:tcPr>
            <w:tcW w:w="1701" w:type="dxa"/>
            <w:vMerge w:val="continue"/>
            <w:vAlign w:val="center"/>
          </w:tcPr>
          <w:p>
            <w:pPr>
              <w:rPr>
                <w:rFonts w:ascii="宋体" w:hAnsi="宋体" w:cs="宋体"/>
                <w:color w:val="000000"/>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39" w:type="dxa"/>
            <w:vAlign w:val="center"/>
          </w:tcPr>
          <w:p>
            <w:pPr>
              <w:jc w:val="center"/>
              <w:rPr>
                <w:rFonts w:ascii="宋体" w:hAnsi="宋体" w:cs="宋体"/>
                <w:szCs w:val="21"/>
                <w:lang w:eastAsia="zh-CN"/>
              </w:rPr>
            </w:pPr>
            <w:r>
              <w:rPr>
                <w:rFonts w:hint="eastAsia" w:ascii="宋体" w:hAnsi="宋体" w:cs="宋体"/>
                <w:szCs w:val="21"/>
                <w:lang w:eastAsia="zh-CN"/>
              </w:rPr>
              <w:t>4</w:t>
            </w:r>
          </w:p>
        </w:tc>
        <w:tc>
          <w:tcPr>
            <w:tcW w:w="1370" w:type="dxa"/>
            <w:vAlign w:val="center"/>
          </w:tcPr>
          <w:p>
            <w:pPr>
              <w:jc w:val="center"/>
              <w:rPr>
                <w:rFonts w:ascii="宋体" w:hAnsi="宋体" w:cs="宋体"/>
                <w:szCs w:val="21"/>
                <w:lang w:eastAsia="zh-CN"/>
              </w:rPr>
            </w:pPr>
            <w:r>
              <w:rPr>
                <w:rFonts w:hint="eastAsia" w:ascii="宋体" w:hAnsi="宋体" w:cs="宋体"/>
                <w:szCs w:val="21"/>
                <w:lang w:eastAsia="zh-CN"/>
              </w:rPr>
              <w:t>反射率</w:t>
            </w:r>
          </w:p>
          <w:p>
            <w:pPr>
              <w:jc w:val="center"/>
              <w:rPr>
                <w:rFonts w:ascii="宋体" w:hAnsi="宋体" w:cs="宋体"/>
                <w:szCs w:val="21"/>
                <w:lang w:eastAsia="zh-CN"/>
              </w:rPr>
            </w:pPr>
            <w:r>
              <w:rPr>
                <w:rFonts w:hint="eastAsia" w:ascii="宋体" w:hAnsi="宋体" w:cs="宋体"/>
                <w:szCs w:val="21"/>
                <w:lang w:eastAsia="zh-CN"/>
              </w:rPr>
              <w:t>（镜片）</w:t>
            </w:r>
          </w:p>
        </w:tc>
        <w:tc>
          <w:tcPr>
            <w:tcW w:w="1276" w:type="dxa"/>
            <w:gridSpan w:val="2"/>
            <w:vAlign w:val="center"/>
          </w:tcPr>
          <w:p>
            <w:pPr>
              <w:jc w:val="center"/>
              <w:rPr>
                <w:rFonts w:ascii="宋体" w:hAnsi="宋体" w:cs="宋体"/>
                <w:szCs w:val="21"/>
                <w:lang w:eastAsia="zh-CN"/>
              </w:rPr>
            </w:pPr>
            <w:r>
              <w:rPr>
                <w:rFonts w:hint="eastAsia" w:ascii="宋体" w:hAnsi="宋体" w:cs="宋体"/>
                <w:szCs w:val="21"/>
                <w:lang w:eastAsia="zh-CN"/>
              </w:rPr>
              <w:t>反射率测量仪</w:t>
            </w:r>
          </w:p>
        </w:tc>
        <w:tc>
          <w:tcPr>
            <w:tcW w:w="709" w:type="dxa"/>
            <w:vMerge w:val="continue"/>
            <w:vAlign w:val="center"/>
          </w:tcPr>
          <w:p>
            <w:pPr>
              <w:jc w:val="center"/>
              <w:rPr>
                <w:rFonts w:ascii="宋体" w:hAnsi="宋体"/>
                <w:szCs w:val="21"/>
                <w:lang w:eastAsia="zh-CN"/>
              </w:rPr>
            </w:pPr>
          </w:p>
        </w:tc>
        <w:tc>
          <w:tcPr>
            <w:tcW w:w="709" w:type="dxa"/>
            <w:vMerge w:val="continue"/>
            <w:vAlign w:val="center"/>
          </w:tcPr>
          <w:p>
            <w:pPr>
              <w:jc w:val="center"/>
              <w:rPr>
                <w:rFonts w:ascii="宋体" w:hAnsi="宋体" w:cs="宋体"/>
                <w:szCs w:val="21"/>
                <w:lang w:eastAsia="zh-CN"/>
              </w:rPr>
            </w:pPr>
          </w:p>
        </w:tc>
        <w:tc>
          <w:tcPr>
            <w:tcW w:w="2215" w:type="dxa"/>
            <w:gridSpan w:val="2"/>
            <w:vMerge w:val="continue"/>
            <w:vAlign w:val="center"/>
          </w:tcPr>
          <w:p>
            <w:pPr>
              <w:jc w:val="center"/>
              <w:rPr>
                <w:rFonts w:ascii="宋体" w:hAnsi="宋体"/>
                <w:color w:val="000000" w:themeColor="text1"/>
              </w:rPr>
            </w:pPr>
          </w:p>
        </w:tc>
        <w:tc>
          <w:tcPr>
            <w:tcW w:w="3171" w:type="dxa"/>
            <w:vMerge w:val="continue"/>
            <w:vAlign w:val="center"/>
          </w:tcPr>
          <w:p>
            <w:pPr>
              <w:jc w:val="center"/>
              <w:rPr>
                <w:rFonts w:ascii="宋体" w:hAnsi="宋体" w:cs="宋体"/>
                <w:color w:val="000000"/>
                <w:szCs w:val="21"/>
                <w:lang w:eastAsia="zh-CN"/>
              </w:rPr>
            </w:pPr>
          </w:p>
        </w:tc>
        <w:tc>
          <w:tcPr>
            <w:tcW w:w="1276" w:type="dxa"/>
            <w:vMerge w:val="continue"/>
            <w:vAlign w:val="center"/>
          </w:tcPr>
          <w:p>
            <w:pPr>
              <w:jc w:val="center"/>
              <w:rPr>
                <w:rFonts w:ascii="宋体" w:hAnsi="宋体" w:cs="宋体"/>
                <w:color w:val="000000"/>
                <w:szCs w:val="21"/>
              </w:rPr>
            </w:pPr>
          </w:p>
        </w:tc>
        <w:tc>
          <w:tcPr>
            <w:tcW w:w="1134" w:type="dxa"/>
            <w:vMerge w:val="continue"/>
            <w:vAlign w:val="center"/>
          </w:tcPr>
          <w:p>
            <w:pPr>
              <w:jc w:val="center"/>
              <w:rPr>
                <w:rFonts w:ascii="宋体" w:hAnsi="宋体"/>
                <w:szCs w:val="21"/>
              </w:rPr>
            </w:pPr>
          </w:p>
        </w:tc>
        <w:tc>
          <w:tcPr>
            <w:tcW w:w="850" w:type="dxa"/>
            <w:vMerge w:val="continue"/>
            <w:vAlign w:val="center"/>
          </w:tcPr>
          <w:p>
            <w:pPr>
              <w:jc w:val="center"/>
              <w:rPr>
                <w:rFonts w:ascii="宋体" w:hAnsi="宋体" w:cs="宋体"/>
                <w:szCs w:val="21"/>
                <w:lang w:eastAsia="zh-CN"/>
              </w:rPr>
            </w:pPr>
          </w:p>
        </w:tc>
        <w:tc>
          <w:tcPr>
            <w:tcW w:w="1701" w:type="dxa"/>
            <w:vMerge w:val="continue"/>
            <w:vAlign w:val="center"/>
          </w:tcPr>
          <w:p>
            <w:pPr>
              <w:rPr>
                <w:rFonts w:ascii="宋体" w:hAnsi="宋体" w:cs="宋体"/>
                <w:color w:val="000000"/>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14850" w:type="dxa"/>
            <w:gridSpan w:val="13"/>
            <w:vAlign w:val="center"/>
          </w:tcPr>
          <w:p>
            <w:pPr>
              <w:rPr>
                <w:rFonts w:ascii="宋体" w:hAnsi="宋体" w:cs="宋体"/>
                <w:szCs w:val="21"/>
              </w:rPr>
            </w:pPr>
            <w:r>
              <w:rPr>
                <w:rFonts w:hint="eastAsia" w:ascii="宋体" w:hAnsi="宋体" w:cs="宋体"/>
                <w:color w:val="000000"/>
                <w:szCs w:val="21"/>
              </w:rPr>
              <w:t>成品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439" w:type="dxa"/>
            <w:vMerge w:val="restart"/>
            <w:vAlign w:val="center"/>
          </w:tcPr>
          <w:p>
            <w:pPr>
              <w:jc w:val="center"/>
              <w:rPr>
                <w:rFonts w:ascii="宋体" w:hAnsi="宋体" w:cs="宋体"/>
                <w:szCs w:val="21"/>
              </w:rPr>
            </w:pPr>
            <w:r>
              <w:rPr>
                <w:rFonts w:hint="eastAsia" w:ascii="宋体" w:hAnsi="宋体" w:cs="宋体"/>
                <w:szCs w:val="21"/>
              </w:rPr>
              <w:t>序号</w:t>
            </w:r>
          </w:p>
        </w:tc>
        <w:tc>
          <w:tcPr>
            <w:tcW w:w="1370" w:type="dxa"/>
            <w:vMerge w:val="restart"/>
            <w:vAlign w:val="center"/>
          </w:tcPr>
          <w:p>
            <w:pPr>
              <w:jc w:val="center"/>
              <w:rPr>
                <w:rFonts w:ascii="宋体" w:hAnsi="宋体" w:cs="宋体"/>
                <w:szCs w:val="21"/>
              </w:rPr>
            </w:pPr>
            <w:r>
              <w:rPr>
                <w:rFonts w:hint="eastAsia" w:ascii="宋体" w:hAnsi="宋体" w:cs="宋体"/>
                <w:szCs w:val="21"/>
              </w:rPr>
              <w:t>检验项目</w:t>
            </w:r>
          </w:p>
        </w:tc>
        <w:tc>
          <w:tcPr>
            <w:tcW w:w="1134" w:type="dxa"/>
            <w:vMerge w:val="restart"/>
            <w:vAlign w:val="center"/>
          </w:tcPr>
          <w:p>
            <w:pPr>
              <w:jc w:val="center"/>
              <w:rPr>
                <w:rFonts w:ascii="宋体" w:hAnsi="宋体" w:cs="宋体"/>
                <w:szCs w:val="21"/>
              </w:rPr>
            </w:pPr>
            <w:r>
              <w:rPr>
                <w:rFonts w:hint="eastAsia" w:ascii="宋体" w:hAnsi="宋体" w:cs="宋体"/>
                <w:szCs w:val="21"/>
              </w:rPr>
              <w:t>测量仪器和设备</w:t>
            </w:r>
          </w:p>
        </w:tc>
        <w:tc>
          <w:tcPr>
            <w:tcW w:w="1560" w:type="dxa"/>
            <w:gridSpan w:val="3"/>
            <w:vAlign w:val="center"/>
          </w:tcPr>
          <w:p>
            <w:pPr>
              <w:jc w:val="center"/>
              <w:rPr>
                <w:rFonts w:ascii="宋体" w:hAnsi="宋体" w:cs="宋体"/>
                <w:szCs w:val="21"/>
              </w:rPr>
            </w:pPr>
            <w:r>
              <w:rPr>
                <w:rFonts w:hint="eastAsia" w:ascii="宋体" w:hAnsi="宋体" w:cs="宋体"/>
                <w:szCs w:val="21"/>
              </w:rPr>
              <w:t>样本</w:t>
            </w:r>
          </w:p>
        </w:tc>
        <w:tc>
          <w:tcPr>
            <w:tcW w:w="1984" w:type="dxa"/>
            <w:vMerge w:val="restart"/>
            <w:vAlign w:val="center"/>
          </w:tcPr>
          <w:p>
            <w:pPr>
              <w:jc w:val="center"/>
              <w:rPr>
                <w:rFonts w:ascii="宋体" w:hAnsi="宋体" w:cs="宋体"/>
                <w:szCs w:val="21"/>
              </w:rPr>
            </w:pPr>
            <w:r>
              <w:rPr>
                <w:rFonts w:hint="eastAsia" w:ascii="宋体" w:hAnsi="宋体" w:cs="宋体"/>
                <w:szCs w:val="21"/>
              </w:rPr>
              <w:t>所执行的文件名称及编号</w:t>
            </w:r>
          </w:p>
        </w:tc>
        <w:tc>
          <w:tcPr>
            <w:tcW w:w="3402" w:type="dxa"/>
            <w:gridSpan w:val="2"/>
            <w:vMerge w:val="restart"/>
            <w:vAlign w:val="center"/>
          </w:tcPr>
          <w:p>
            <w:pPr>
              <w:jc w:val="center"/>
              <w:rPr>
                <w:rFonts w:ascii="宋体" w:hAnsi="宋体" w:cs="宋体"/>
                <w:szCs w:val="21"/>
              </w:rPr>
            </w:pPr>
            <w:r>
              <w:rPr>
                <w:rFonts w:hint="eastAsia" w:ascii="宋体" w:hAnsi="宋体" w:cs="宋体"/>
                <w:szCs w:val="21"/>
              </w:rPr>
              <w:t>检测结果的判定条件</w:t>
            </w:r>
          </w:p>
        </w:tc>
        <w:tc>
          <w:tcPr>
            <w:tcW w:w="1276" w:type="dxa"/>
            <w:vMerge w:val="restart"/>
            <w:vAlign w:val="center"/>
          </w:tcPr>
          <w:p>
            <w:pPr>
              <w:jc w:val="center"/>
              <w:rPr>
                <w:rFonts w:ascii="宋体" w:hAnsi="宋体" w:cs="宋体"/>
                <w:szCs w:val="21"/>
              </w:rPr>
            </w:pPr>
            <w:r>
              <w:rPr>
                <w:rFonts w:hint="eastAsia" w:ascii="宋体" w:hAnsi="宋体" w:cs="宋体"/>
                <w:szCs w:val="21"/>
              </w:rPr>
              <w:t>检测结果分析、记录和保存要求</w:t>
            </w:r>
          </w:p>
        </w:tc>
        <w:tc>
          <w:tcPr>
            <w:tcW w:w="1134" w:type="dxa"/>
            <w:vMerge w:val="restart"/>
            <w:vAlign w:val="center"/>
          </w:tcPr>
          <w:p>
            <w:pPr>
              <w:jc w:val="center"/>
              <w:rPr>
                <w:rFonts w:ascii="宋体" w:hAnsi="宋体" w:cs="宋体"/>
                <w:szCs w:val="21"/>
              </w:rPr>
            </w:pPr>
            <w:r>
              <w:rPr>
                <w:rFonts w:hint="eastAsia" w:ascii="宋体" w:hAnsi="宋体" w:cs="宋体"/>
                <w:szCs w:val="21"/>
              </w:rPr>
              <w:t>试验和检查的场所</w:t>
            </w:r>
          </w:p>
        </w:tc>
        <w:tc>
          <w:tcPr>
            <w:tcW w:w="850" w:type="dxa"/>
            <w:vMerge w:val="restart"/>
            <w:vAlign w:val="center"/>
          </w:tcPr>
          <w:p>
            <w:pPr>
              <w:jc w:val="center"/>
              <w:rPr>
                <w:rFonts w:ascii="宋体" w:hAnsi="宋体" w:cs="宋体"/>
                <w:szCs w:val="21"/>
              </w:rPr>
            </w:pPr>
            <w:r>
              <w:rPr>
                <w:rFonts w:hint="eastAsia" w:ascii="宋体" w:hAnsi="宋体" w:cs="宋体"/>
                <w:szCs w:val="21"/>
              </w:rPr>
              <w:t>责任部门</w:t>
            </w:r>
          </w:p>
        </w:tc>
        <w:tc>
          <w:tcPr>
            <w:tcW w:w="1701" w:type="dxa"/>
            <w:vMerge w:val="restart"/>
            <w:vAlign w:val="center"/>
          </w:tcPr>
          <w:p>
            <w:pPr>
              <w:autoSpaceDE w:val="0"/>
              <w:autoSpaceDN w:val="0"/>
              <w:adjustRightInd w:val="0"/>
              <w:jc w:val="center"/>
              <w:rPr>
                <w:rFonts w:ascii="宋体" w:hAnsi="宋体" w:cs="宋体"/>
                <w:szCs w:val="21"/>
              </w:rPr>
            </w:pPr>
            <w:r>
              <w:rPr>
                <w:rFonts w:hint="eastAsia" w:ascii="宋体" w:hAnsi="宋体" w:cs="宋体"/>
                <w:szCs w:val="21"/>
              </w:rPr>
              <w:t>不一致时的追溯和处理措施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39" w:type="dxa"/>
            <w:vMerge w:val="continue"/>
            <w:vAlign w:val="center"/>
          </w:tcPr>
          <w:p>
            <w:pPr>
              <w:jc w:val="center"/>
              <w:rPr>
                <w:rFonts w:ascii="宋体" w:hAnsi="宋体" w:cs="宋体"/>
                <w:szCs w:val="21"/>
              </w:rPr>
            </w:pPr>
          </w:p>
        </w:tc>
        <w:tc>
          <w:tcPr>
            <w:tcW w:w="1370" w:type="dxa"/>
            <w:vMerge w:val="continue"/>
            <w:vAlign w:val="center"/>
          </w:tcPr>
          <w:p>
            <w:pPr>
              <w:jc w:val="center"/>
              <w:rPr>
                <w:rFonts w:ascii="宋体" w:hAnsi="宋体" w:cs="宋体"/>
                <w:szCs w:val="21"/>
              </w:rPr>
            </w:pPr>
          </w:p>
        </w:tc>
        <w:tc>
          <w:tcPr>
            <w:tcW w:w="1134" w:type="dxa"/>
            <w:vMerge w:val="continue"/>
            <w:vAlign w:val="center"/>
          </w:tcPr>
          <w:p>
            <w:pPr>
              <w:jc w:val="center"/>
              <w:rPr>
                <w:rFonts w:ascii="宋体" w:hAnsi="宋体" w:cs="宋体"/>
                <w:szCs w:val="21"/>
              </w:rPr>
            </w:pPr>
          </w:p>
        </w:tc>
        <w:tc>
          <w:tcPr>
            <w:tcW w:w="851" w:type="dxa"/>
            <w:gridSpan w:val="2"/>
            <w:vAlign w:val="center"/>
          </w:tcPr>
          <w:p>
            <w:pPr>
              <w:jc w:val="center"/>
              <w:rPr>
                <w:rFonts w:ascii="宋体" w:hAnsi="宋体" w:cs="宋体"/>
                <w:szCs w:val="21"/>
              </w:rPr>
            </w:pPr>
            <w:r>
              <w:rPr>
                <w:rFonts w:hint="eastAsia" w:ascii="宋体" w:hAnsi="宋体" w:cs="宋体"/>
                <w:szCs w:val="21"/>
              </w:rPr>
              <w:t>容量</w:t>
            </w:r>
          </w:p>
        </w:tc>
        <w:tc>
          <w:tcPr>
            <w:tcW w:w="709" w:type="dxa"/>
            <w:vAlign w:val="center"/>
          </w:tcPr>
          <w:p>
            <w:pPr>
              <w:jc w:val="center"/>
              <w:rPr>
                <w:rFonts w:ascii="宋体" w:hAnsi="宋体" w:cs="宋体"/>
                <w:szCs w:val="21"/>
              </w:rPr>
            </w:pPr>
            <w:r>
              <w:rPr>
                <w:rFonts w:hint="eastAsia" w:ascii="宋体" w:hAnsi="宋体" w:cs="宋体"/>
                <w:szCs w:val="21"/>
              </w:rPr>
              <w:t>频次</w:t>
            </w:r>
          </w:p>
        </w:tc>
        <w:tc>
          <w:tcPr>
            <w:tcW w:w="1984" w:type="dxa"/>
            <w:vMerge w:val="continue"/>
            <w:vAlign w:val="center"/>
          </w:tcPr>
          <w:p>
            <w:pPr>
              <w:jc w:val="center"/>
              <w:rPr>
                <w:rFonts w:ascii="宋体" w:hAnsi="宋体" w:cs="宋体"/>
                <w:szCs w:val="21"/>
              </w:rPr>
            </w:pPr>
          </w:p>
        </w:tc>
        <w:tc>
          <w:tcPr>
            <w:tcW w:w="3402" w:type="dxa"/>
            <w:gridSpan w:val="2"/>
            <w:vMerge w:val="continue"/>
            <w:vAlign w:val="center"/>
          </w:tcPr>
          <w:p>
            <w:pPr>
              <w:jc w:val="center"/>
              <w:rPr>
                <w:rFonts w:ascii="宋体" w:hAnsi="宋体" w:cs="宋体"/>
                <w:szCs w:val="21"/>
              </w:rPr>
            </w:pPr>
          </w:p>
        </w:tc>
        <w:tc>
          <w:tcPr>
            <w:tcW w:w="1276" w:type="dxa"/>
            <w:vMerge w:val="continue"/>
            <w:vAlign w:val="center"/>
          </w:tcPr>
          <w:p>
            <w:pPr>
              <w:jc w:val="center"/>
              <w:rPr>
                <w:rFonts w:ascii="宋体" w:hAnsi="宋体" w:cs="宋体"/>
                <w:szCs w:val="21"/>
              </w:rPr>
            </w:pPr>
          </w:p>
        </w:tc>
        <w:tc>
          <w:tcPr>
            <w:tcW w:w="1134" w:type="dxa"/>
            <w:vMerge w:val="continue"/>
            <w:vAlign w:val="center"/>
          </w:tcPr>
          <w:p>
            <w:pPr>
              <w:jc w:val="center"/>
              <w:rPr>
                <w:rFonts w:ascii="宋体" w:hAnsi="宋体" w:cs="宋体"/>
                <w:szCs w:val="21"/>
              </w:rPr>
            </w:pPr>
          </w:p>
        </w:tc>
        <w:tc>
          <w:tcPr>
            <w:tcW w:w="850" w:type="dxa"/>
            <w:vMerge w:val="continue"/>
            <w:vAlign w:val="center"/>
          </w:tcPr>
          <w:p>
            <w:pPr>
              <w:jc w:val="center"/>
              <w:rPr>
                <w:rFonts w:ascii="宋体" w:hAnsi="宋体" w:cs="宋体"/>
                <w:szCs w:val="21"/>
              </w:rPr>
            </w:pPr>
          </w:p>
        </w:tc>
        <w:tc>
          <w:tcPr>
            <w:tcW w:w="1701" w:type="dxa"/>
            <w:vMerge w:val="continue"/>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39" w:type="dxa"/>
            <w:vAlign w:val="center"/>
          </w:tcPr>
          <w:p>
            <w:pPr>
              <w:jc w:val="center"/>
              <w:rPr>
                <w:rFonts w:ascii="宋体" w:hAnsi="宋体" w:cs="宋体"/>
                <w:szCs w:val="21"/>
              </w:rPr>
            </w:pPr>
            <w:r>
              <w:rPr>
                <w:rFonts w:hint="eastAsia" w:ascii="宋体" w:hAnsi="宋体" w:cs="宋体"/>
                <w:szCs w:val="21"/>
              </w:rPr>
              <w:t>1</w:t>
            </w:r>
          </w:p>
        </w:tc>
        <w:tc>
          <w:tcPr>
            <w:tcW w:w="1370" w:type="dxa"/>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外观质量</w:t>
            </w:r>
          </w:p>
        </w:tc>
        <w:tc>
          <w:tcPr>
            <w:tcW w:w="1134" w:type="dxa"/>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目视</w:t>
            </w:r>
          </w:p>
        </w:tc>
        <w:tc>
          <w:tcPr>
            <w:tcW w:w="851" w:type="dxa"/>
            <w:gridSpan w:val="2"/>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100%</w:t>
            </w:r>
          </w:p>
        </w:tc>
        <w:tc>
          <w:tcPr>
            <w:tcW w:w="709" w:type="dxa"/>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每批</w:t>
            </w:r>
          </w:p>
        </w:tc>
        <w:tc>
          <w:tcPr>
            <w:tcW w:w="1984" w:type="dxa"/>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GR</w:t>
            </w:r>
            <w:r>
              <w:rPr>
                <w:rFonts w:hint="eastAsia" w:ascii="宋体" w:hAnsi="宋体" w:cs="宋体"/>
                <w:color w:val="000000" w:themeColor="text1"/>
                <w:szCs w:val="21"/>
              </w:rPr>
              <w:t>-</w:t>
            </w:r>
            <w:r>
              <w:rPr>
                <w:rFonts w:hint="eastAsia" w:ascii="宋体" w:hAnsi="宋体" w:cs="宋体"/>
                <w:color w:val="000000" w:themeColor="text1"/>
                <w:szCs w:val="21"/>
                <w:lang w:eastAsia="zh-CN"/>
              </w:rPr>
              <w:t>71</w:t>
            </w:r>
            <w:r>
              <w:rPr>
                <w:rFonts w:hint="eastAsia" w:ascii="宋体" w:hAnsi="宋体" w:cs="宋体"/>
                <w:color w:val="000000" w:themeColor="text1"/>
                <w:szCs w:val="21"/>
              </w:rPr>
              <w:t>-</w:t>
            </w:r>
            <w:r>
              <w:rPr>
                <w:rFonts w:hint="eastAsia" w:ascii="宋体" w:hAnsi="宋体" w:cs="宋体"/>
                <w:color w:val="000000" w:themeColor="text1"/>
                <w:szCs w:val="21"/>
                <w:lang w:eastAsia="zh-CN"/>
              </w:rPr>
              <w:t>02过程检查管理办法</w:t>
            </w:r>
          </w:p>
        </w:tc>
        <w:tc>
          <w:tcPr>
            <w:tcW w:w="3402" w:type="dxa"/>
            <w:gridSpan w:val="2"/>
            <w:vAlign w:val="center"/>
          </w:tcPr>
          <w:p>
            <w:pPr>
              <w:autoSpaceDE w:val="0"/>
              <w:autoSpaceDN w:val="0"/>
              <w:adjustRightInd w:val="0"/>
              <w:jc w:val="left"/>
              <w:rPr>
                <w:rFonts w:ascii="宋体" w:hAnsi="宋体" w:cs="宋体"/>
                <w:color w:val="000000" w:themeColor="text1"/>
                <w:szCs w:val="21"/>
                <w:lang w:eastAsia="zh-CN"/>
              </w:rPr>
            </w:pPr>
            <w:r>
              <w:rPr>
                <w:rFonts w:hint="eastAsia" w:ascii="*SimHei-3814-Identity-H" w:eastAsia="*SimHei-3814-Identity-H" w:cs="*SimHei-3814-Identity-H"/>
                <w:color w:val="080808"/>
                <w:kern w:val="0"/>
                <w:szCs w:val="21"/>
                <w:lang w:eastAsia="zh-CN"/>
              </w:rPr>
              <w:t>产品表面平整、无毛刺、划伤、飞边、银丝、流痕、缩痕灯缺陷</w:t>
            </w:r>
          </w:p>
          <w:p>
            <w:pPr>
              <w:jc w:val="center"/>
              <w:rPr>
                <w:rFonts w:ascii="宋体" w:hAnsi="宋体" w:cs="宋体"/>
                <w:color w:val="000000" w:themeColor="text1"/>
                <w:szCs w:val="21"/>
                <w:lang w:eastAsia="zh-CN"/>
              </w:rPr>
            </w:pPr>
          </w:p>
        </w:tc>
        <w:tc>
          <w:tcPr>
            <w:tcW w:w="1276" w:type="dxa"/>
          </w:tcPr>
          <w:p>
            <w:pPr>
              <w:spacing w:line="0" w:lineRule="atLeast"/>
              <w:rPr>
                <w:rFonts w:ascii="宋体" w:hAnsi="宋体" w:cs="宋体"/>
                <w:color w:val="000000" w:themeColor="text1"/>
                <w:szCs w:val="21"/>
                <w:lang w:eastAsia="zh-CN"/>
              </w:rPr>
            </w:pPr>
            <w:r>
              <w:rPr>
                <w:rFonts w:hint="eastAsia" w:ascii="宋体" w:hAnsi="宋体" w:cs="宋体"/>
                <w:color w:val="000000" w:themeColor="text1"/>
                <w:szCs w:val="21"/>
              </w:rPr>
              <w:t xml:space="preserve">                                例行检验记录</w:t>
            </w:r>
          </w:p>
        </w:tc>
        <w:tc>
          <w:tcPr>
            <w:tcW w:w="1134" w:type="dxa"/>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rPr>
              <w:t>车间</w:t>
            </w:r>
          </w:p>
        </w:tc>
        <w:tc>
          <w:tcPr>
            <w:tcW w:w="850" w:type="dxa"/>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技术质量科</w:t>
            </w:r>
          </w:p>
        </w:tc>
        <w:tc>
          <w:tcPr>
            <w:tcW w:w="1701" w:type="dxa"/>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按《质量异常控制程序》GR-15执行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39" w:type="dxa"/>
            <w:tcBorders>
              <w:bottom w:val="single" w:color="auto" w:sz="4" w:space="0"/>
            </w:tcBorders>
            <w:vAlign w:val="center"/>
          </w:tcPr>
          <w:p>
            <w:pPr>
              <w:jc w:val="center"/>
              <w:rPr>
                <w:rFonts w:ascii="宋体" w:hAnsi="宋体" w:cs="宋体"/>
                <w:szCs w:val="21"/>
                <w:lang w:eastAsia="zh-CN"/>
              </w:rPr>
            </w:pPr>
            <w:r>
              <w:rPr>
                <w:rFonts w:hint="eastAsia" w:ascii="宋体" w:hAnsi="宋体" w:cs="宋体"/>
                <w:szCs w:val="21"/>
                <w:lang w:eastAsia="zh-CN"/>
              </w:rPr>
              <w:t>2</w:t>
            </w:r>
          </w:p>
        </w:tc>
        <w:tc>
          <w:tcPr>
            <w:tcW w:w="1370" w:type="dxa"/>
            <w:tcBorders>
              <w:bottom w:val="single" w:color="auto" w:sz="4" w:space="0"/>
            </w:tcBorders>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折叠角度</w:t>
            </w:r>
          </w:p>
        </w:tc>
        <w:tc>
          <w:tcPr>
            <w:tcW w:w="1134" w:type="dxa"/>
            <w:tcBorders>
              <w:bottom w:val="single" w:color="auto" w:sz="4" w:space="0"/>
            </w:tcBorders>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万能角度仪</w:t>
            </w:r>
          </w:p>
        </w:tc>
        <w:tc>
          <w:tcPr>
            <w:tcW w:w="851" w:type="dxa"/>
            <w:gridSpan w:val="2"/>
            <w:tcBorders>
              <w:bottom w:val="single" w:color="auto" w:sz="4" w:space="0"/>
            </w:tcBorders>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100%</w:t>
            </w:r>
          </w:p>
        </w:tc>
        <w:tc>
          <w:tcPr>
            <w:tcW w:w="709" w:type="dxa"/>
            <w:tcBorders>
              <w:bottom w:val="single" w:color="auto" w:sz="4" w:space="0"/>
            </w:tcBorders>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每批</w:t>
            </w:r>
          </w:p>
        </w:tc>
        <w:tc>
          <w:tcPr>
            <w:tcW w:w="1984" w:type="dxa"/>
            <w:tcBorders>
              <w:bottom w:val="single" w:color="auto" w:sz="4" w:space="0"/>
            </w:tcBorders>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M46</w:t>
            </w:r>
            <w:r>
              <w:rPr>
                <w:rFonts w:hint="eastAsia" w:ascii="宋体" w:hAnsi="宋体"/>
                <w:szCs w:val="21"/>
                <w:lang w:eastAsia="zh-CN"/>
              </w:rPr>
              <w:t>前下视镜</w:t>
            </w:r>
            <w:r>
              <w:rPr>
                <w:rFonts w:hint="eastAsia" w:ascii="宋体" w:hAnsi="宋体" w:cs="宋体"/>
                <w:color w:val="000000" w:themeColor="text1"/>
                <w:szCs w:val="21"/>
                <w:lang w:eastAsia="zh-CN"/>
              </w:rPr>
              <w:t>图纸</w:t>
            </w:r>
          </w:p>
        </w:tc>
        <w:tc>
          <w:tcPr>
            <w:tcW w:w="3402" w:type="dxa"/>
            <w:gridSpan w:val="2"/>
            <w:tcBorders>
              <w:bottom w:val="single" w:color="auto" w:sz="4" w:space="0"/>
            </w:tcBorders>
            <w:vAlign w:val="center"/>
          </w:tcPr>
          <w:p>
            <w:pPr>
              <w:jc w:val="center"/>
              <w:rPr>
                <w:rFonts w:ascii="宋体" w:hAnsi="宋体" w:cs="宋体"/>
                <w:color w:val="000000" w:themeColor="text1"/>
                <w:szCs w:val="21"/>
                <w:lang w:eastAsia="zh-CN"/>
              </w:rPr>
            </w:pPr>
            <w:r>
              <w:rPr>
                <w:rFonts w:ascii="宋体" w:hAnsi="宋体" w:cs="宋体"/>
                <w:color w:val="000000" w:themeColor="text1"/>
                <w:kern w:val="0"/>
                <w:szCs w:val="21"/>
                <w:lang w:eastAsia="zh-CN"/>
              </w:rPr>
              <w:t>8°±2°</w:t>
            </w:r>
          </w:p>
        </w:tc>
        <w:tc>
          <w:tcPr>
            <w:tcW w:w="1276" w:type="dxa"/>
            <w:tcBorders>
              <w:bottom w:val="single" w:color="auto" w:sz="4" w:space="0"/>
            </w:tcBorders>
          </w:tcPr>
          <w:p>
            <w:pPr>
              <w:spacing w:line="0" w:lineRule="atLeast"/>
              <w:rPr>
                <w:rFonts w:ascii="宋体" w:hAnsi="宋体" w:cs="宋体"/>
                <w:color w:val="000000" w:themeColor="text1"/>
                <w:szCs w:val="21"/>
                <w:lang w:eastAsia="zh-CN"/>
              </w:rPr>
            </w:pPr>
            <w:r>
              <w:rPr>
                <w:rFonts w:hint="eastAsia" w:ascii="宋体" w:hAnsi="宋体" w:cs="宋体"/>
                <w:color w:val="000000" w:themeColor="text1"/>
                <w:szCs w:val="21"/>
              </w:rPr>
              <w:t xml:space="preserve">                                例行检验记录</w:t>
            </w:r>
          </w:p>
        </w:tc>
        <w:tc>
          <w:tcPr>
            <w:tcW w:w="1134" w:type="dxa"/>
            <w:tcBorders>
              <w:bottom w:val="single" w:color="auto" w:sz="4" w:space="0"/>
            </w:tcBorders>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rPr>
              <w:t>车间</w:t>
            </w:r>
          </w:p>
        </w:tc>
        <w:tc>
          <w:tcPr>
            <w:tcW w:w="850" w:type="dxa"/>
            <w:tcBorders>
              <w:bottom w:val="single" w:color="auto" w:sz="4" w:space="0"/>
            </w:tcBorders>
            <w:vAlign w:val="center"/>
          </w:tcPr>
          <w:p>
            <w:pPr>
              <w:rPr>
                <w:rFonts w:ascii="宋体" w:hAnsi="宋体" w:cs="宋体"/>
                <w:color w:val="000000" w:themeColor="text1"/>
                <w:szCs w:val="21"/>
                <w:lang w:eastAsia="zh-CN"/>
              </w:rPr>
            </w:pPr>
            <w:r>
              <w:rPr>
                <w:rFonts w:hint="eastAsia" w:ascii="宋体" w:hAnsi="宋体" w:cs="宋体"/>
                <w:color w:val="000000" w:themeColor="text1"/>
                <w:szCs w:val="21"/>
                <w:lang w:eastAsia="zh-CN"/>
              </w:rPr>
              <w:t>技术质量科</w:t>
            </w:r>
          </w:p>
        </w:tc>
        <w:tc>
          <w:tcPr>
            <w:tcW w:w="1701" w:type="dxa"/>
            <w:tcBorders>
              <w:bottom w:val="single" w:color="auto" w:sz="4" w:space="0"/>
            </w:tcBorders>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按《质量异常控制程序》GR-15执行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39" w:type="dxa"/>
            <w:tcBorders>
              <w:bottom w:val="single" w:color="auto" w:sz="4" w:space="0"/>
            </w:tcBorders>
            <w:vAlign w:val="center"/>
          </w:tcPr>
          <w:p>
            <w:pPr>
              <w:jc w:val="center"/>
              <w:rPr>
                <w:rFonts w:ascii="宋体" w:hAnsi="宋体" w:cs="宋体"/>
                <w:szCs w:val="21"/>
                <w:lang w:eastAsia="zh-CN"/>
              </w:rPr>
            </w:pPr>
            <w:r>
              <w:rPr>
                <w:rFonts w:hint="eastAsia" w:ascii="宋体" w:hAnsi="宋体" w:cs="宋体"/>
                <w:szCs w:val="21"/>
                <w:lang w:eastAsia="zh-CN"/>
              </w:rPr>
              <w:t>3</w:t>
            </w:r>
          </w:p>
        </w:tc>
        <w:tc>
          <w:tcPr>
            <w:tcW w:w="1370" w:type="dxa"/>
            <w:tcBorders>
              <w:bottom w:val="single" w:color="auto" w:sz="4" w:space="0"/>
            </w:tcBorders>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折叠力</w:t>
            </w:r>
          </w:p>
        </w:tc>
        <w:tc>
          <w:tcPr>
            <w:tcW w:w="1134" w:type="dxa"/>
            <w:tcBorders>
              <w:bottom w:val="single" w:color="auto" w:sz="4" w:space="0"/>
            </w:tcBorders>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推拉力计</w:t>
            </w:r>
          </w:p>
        </w:tc>
        <w:tc>
          <w:tcPr>
            <w:tcW w:w="851" w:type="dxa"/>
            <w:gridSpan w:val="2"/>
            <w:tcBorders>
              <w:bottom w:val="single" w:color="auto" w:sz="4" w:space="0"/>
            </w:tcBorders>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100%</w:t>
            </w:r>
          </w:p>
        </w:tc>
        <w:tc>
          <w:tcPr>
            <w:tcW w:w="709" w:type="dxa"/>
            <w:tcBorders>
              <w:bottom w:val="single" w:color="auto" w:sz="4" w:space="0"/>
            </w:tcBorders>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每批</w:t>
            </w:r>
          </w:p>
        </w:tc>
        <w:tc>
          <w:tcPr>
            <w:tcW w:w="1984" w:type="dxa"/>
            <w:tcBorders>
              <w:bottom w:val="single" w:color="auto" w:sz="4" w:space="0"/>
            </w:tcBorders>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M46</w:t>
            </w:r>
            <w:r>
              <w:rPr>
                <w:rFonts w:hint="eastAsia" w:ascii="宋体" w:hAnsi="宋体"/>
                <w:szCs w:val="21"/>
                <w:lang w:eastAsia="zh-CN"/>
              </w:rPr>
              <w:t>前下视镜</w:t>
            </w:r>
            <w:r>
              <w:rPr>
                <w:rFonts w:hint="eastAsia" w:ascii="宋体" w:hAnsi="宋体" w:cs="宋体"/>
                <w:color w:val="000000" w:themeColor="text1"/>
                <w:szCs w:val="21"/>
                <w:lang w:eastAsia="zh-CN"/>
              </w:rPr>
              <w:t>图纸</w:t>
            </w:r>
          </w:p>
        </w:tc>
        <w:tc>
          <w:tcPr>
            <w:tcW w:w="3402" w:type="dxa"/>
            <w:gridSpan w:val="2"/>
            <w:tcBorders>
              <w:bottom w:val="single" w:color="auto" w:sz="4" w:space="0"/>
            </w:tcBorders>
            <w:vAlign w:val="center"/>
          </w:tcPr>
          <w:p>
            <w:pPr>
              <w:jc w:val="center"/>
              <w:rPr>
                <w:rFonts w:ascii="宋体" w:hAnsi="宋体" w:cs="宋体"/>
                <w:color w:val="000000" w:themeColor="text1"/>
                <w:kern w:val="0"/>
                <w:szCs w:val="21"/>
                <w:lang w:eastAsia="zh-CN"/>
              </w:rPr>
            </w:pPr>
            <w:r>
              <w:rPr>
                <w:rFonts w:ascii="宋体" w:hAnsi="宋体" w:cs="宋体"/>
                <w:color w:val="000000" w:themeColor="text1"/>
                <w:kern w:val="0"/>
                <w:szCs w:val="21"/>
                <w:lang w:eastAsia="zh-CN"/>
              </w:rPr>
              <w:t>（6-8）</w:t>
            </w:r>
            <w:r>
              <w:rPr>
                <w:rFonts w:hint="eastAsia" w:ascii="宋体" w:hAnsi="宋体" w:cs="宋体"/>
                <w:color w:val="000000" w:themeColor="text1"/>
                <w:kern w:val="0"/>
                <w:szCs w:val="21"/>
                <w:lang w:eastAsia="zh-CN"/>
              </w:rPr>
              <w:t>Nm</w:t>
            </w:r>
          </w:p>
        </w:tc>
        <w:tc>
          <w:tcPr>
            <w:tcW w:w="1276" w:type="dxa"/>
            <w:tcBorders>
              <w:bottom w:val="single" w:color="auto" w:sz="4" w:space="0"/>
            </w:tcBorders>
          </w:tcPr>
          <w:p>
            <w:pPr>
              <w:spacing w:line="0" w:lineRule="atLeast"/>
              <w:rPr>
                <w:rFonts w:ascii="宋体" w:hAnsi="宋体" w:cs="宋体"/>
                <w:color w:val="000000" w:themeColor="text1"/>
                <w:szCs w:val="21"/>
                <w:lang w:eastAsia="zh-CN"/>
              </w:rPr>
            </w:pPr>
            <w:r>
              <w:rPr>
                <w:rFonts w:hint="eastAsia" w:ascii="宋体" w:hAnsi="宋体" w:cs="宋体"/>
                <w:color w:val="000000" w:themeColor="text1"/>
                <w:szCs w:val="21"/>
              </w:rPr>
              <w:t xml:space="preserve">                                例行检验记录</w:t>
            </w:r>
          </w:p>
        </w:tc>
        <w:tc>
          <w:tcPr>
            <w:tcW w:w="1134" w:type="dxa"/>
            <w:tcBorders>
              <w:bottom w:val="single" w:color="auto" w:sz="4" w:space="0"/>
            </w:tcBorders>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rPr>
              <w:t>车间</w:t>
            </w:r>
          </w:p>
        </w:tc>
        <w:tc>
          <w:tcPr>
            <w:tcW w:w="850" w:type="dxa"/>
            <w:tcBorders>
              <w:bottom w:val="single" w:color="auto" w:sz="4" w:space="0"/>
            </w:tcBorders>
            <w:vAlign w:val="center"/>
          </w:tcPr>
          <w:p>
            <w:pPr>
              <w:rPr>
                <w:rFonts w:ascii="宋体" w:hAnsi="宋体" w:cs="宋体"/>
                <w:color w:val="000000" w:themeColor="text1"/>
                <w:szCs w:val="21"/>
                <w:lang w:eastAsia="zh-CN"/>
              </w:rPr>
            </w:pPr>
            <w:r>
              <w:rPr>
                <w:rFonts w:hint="eastAsia" w:ascii="宋体" w:hAnsi="宋体" w:cs="宋体"/>
                <w:color w:val="000000" w:themeColor="text1"/>
                <w:szCs w:val="21"/>
                <w:lang w:eastAsia="zh-CN"/>
              </w:rPr>
              <w:t>技术质量科</w:t>
            </w:r>
          </w:p>
        </w:tc>
        <w:tc>
          <w:tcPr>
            <w:tcW w:w="1701" w:type="dxa"/>
            <w:tcBorders>
              <w:bottom w:val="single" w:color="auto" w:sz="4" w:space="0"/>
            </w:tcBorders>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按《质量异常控制程序》GR-15执行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39" w:type="dxa"/>
            <w:vAlign w:val="center"/>
          </w:tcPr>
          <w:p>
            <w:pPr>
              <w:snapToGrid w:val="0"/>
              <w:spacing w:line="330" w:lineRule="atLeast"/>
              <w:jc w:val="center"/>
              <w:rPr>
                <w:rFonts w:ascii="宋体" w:hAnsi="宋体" w:cs="宋体"/>
                <w:bCs/>
                <w:color w:val="000000" w:themeColor="text1"/>
                <w:szCs w:val="21"/>
                <w:lang w:eastAsia="zh-CN"/>
              </w:rPr>
            </w:pPr>
            <w:r>
              <w:rPr>
                <w:rFonts w:hint="eastAsia" w:ascii="宋体" w:hAnsi="宋体" w:cs="宋体"/>
                <w:bCs/>
                <w:color w:val="000000" w:themeColor="text1"/>
                <w:szCs w:val="21"/>
                <w:lang w:eastAsia="zh-CN"/>
              </w:rPr>
              <w:t>4</w:t>
            </w:r>
          </w:p>
        </w:tc>
        <w:tc>
          <w:tcPr>
            <w:tcW w:w="1370" w:type="dxa"/>
            <w:vAlign w:val="center"/>
          </w:tcPr>
          <w:p>
            <w:pPr>
              <w:snapToGrid w:val="0"/>
              <w:spacing w:line="330" w:lineRule="atLeast"/>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环境试验</w:t>
            </w:r>
          </w:p>
        </w:tc>
        <w:tc>
          <w:tcPr>
            <w:tcW w:w="1134" w:type="dxa"/>
            <w:vAlign w:val="center"/>
          </w:tcPr>
          <w:p>
            <w:pPr>
              <w:jc w:val="center"/>
              <w:rPr>
                <w:rFonts w:ascii="宋体" w:hAnsi="宋体" w:cs="宋体"/>
                <w:b/>
                <w:color w:val="000000" w:themeColor="text1"/>
                <w:szCs w:val="21"/>
                <w:lang w:eastAsia="zh-CN"/>
              </w:rPr>
            </w:pPr>
            <w:r>
              <w:rPr>
                <w:rFonts w:hint="eastAsia" w:ascii="宋体" w:hAnsi="宋体" w:cs="宋体"/>
                <w:color w:val="000000"/>
                <w:kern w:val="0"/>
                <w:szCs w:val="21"/>
              </w:rPr>
              <w:t>计量器具</w:t>
            </w:r>
            <w:r>
              <w:rPr>
                <w:rFonts w:hint="eastAsia" w:ascii="宋体" w:hAnsi="宋体" w:cs="宋体"/>
                <w:color w:val="000000"/>
                <w:kern w:val="0"/>
                <w:szCs w:val="21"/>
                <w:lang w:eastAsia="zh-CN"/>
              </w:rPr>
              <w:t>/</w:t>
            </w:r>
            <w:r>
              <w:rPr>
                <w:rFonts w:hint="eastAsia" w:ascii="宋体" w:hAnsi="宋体" w:cs="宋体"/>
                <w:color w:val="000000"/>
                <w:kern w:val="0"/>
                <w:szCs w:val="21"/>
              </w:rPr>
              <w:t>试验设备</w:t>
            </w:r>
          </w:p>
        </w:tc>
        <w:tc>
          <w:tcPr>
            <w:tcW w:w="851" w:type="dxa"/>
            <w:gridSpan w:val="2"/>
            <w:vAlign w:val="center"/>
          </w:tcPr>
          <w:p>
            <w:pPr>
              <w:jc w:val="center"/>
              <w:rPr>
                <w:rFonts w:ascii="宋体" w:hAnsi="宋体" w:cs="宋体"/>
                <w:szCs w:val="21"/>
                <w:lang w:eastAsia="zh-CN"/>
              </w:rPr>
            </w:pPr>
            <w:r>
              <w:rPr>
                <w:rFonts w:hint="eastAsia" w:ascii="宋体" w:hAnsi="宋体" w:cs="宋体"/>
                <w:szCs w:val="21"/>
                <w:lang w:eastAsia="zh-CN"/>
              </w:rPr>
              <w:t>1次</w:t>
            </w:r>
          </w:p>
        </w:tc>
        <w:tc>
          <w:tcPr>
            <w:tcW w:w="709" w:type="dxa"/>
            <w:vAlign w:val="center"/>
          </w:tcPr>
          <w:p>
            <w:pPr>
              <w:jc w:val="center"/>
              <w:rPr>
                <w:rFonts w:ascii="宋体" w:hAnsi="宋体" w:cs="宋体"/>
                <w:szCs w:val="21"/>
                <w:lang w:eastAsia="zh-CN"/>
              </w:rPr>
            </w:pPr>
            <w:r>
              <w:rPr>
                <w:rFonts w:hint="eastAsia" w:ascii="宋体" w:hAnsi="宋体" w:cs="宋体"/>
                <w:szCs w:val="21"/>
                <w:lang w:eastAsia="zh-CN"/>
              </w:rPr>
              <w:t>1年</w:t>
            </w:r>
          </w:p>
        </w:tc>
        <w:tc>
          <w:tcPr>
            <w:tcW w:w="1984" w:type="dxa"/>
            <w:vAlign w:val="center"/>
          </w:tcPr>
          <w:p>
            <w:pPr>
              <w:snapToGrid w:val="0"/>
              <w:spacing w:line="330" w:lineRule="atLeast"/>
              <w:jc w:val="center"/>
              <w:rPr>
                <w:rFonts w:ascii="宋体" w:hAnsi="宋体" w:cs="宋体"/>
                <w:b/>
                <w:szCs w:val="21"/>
                <w:lang w:eastAsia="zh-CN"/>
              </w:rPr>
            </w:pPr>
            <w:r>
              <w:rPr>
                <w:rFonts w:hint="eastAsia" w:ascii="宋体" w:hAnsi="宋体" w:cs="宋体"/>
                <w:color w:val="000000"/>
                <w:szCs w:val="21"/>
              </w:rPr>
              <w:t>QC/T531-2001《汽车后视镜》</w:t>
            </w:r>
          </w:p>
        </w:tc>
        <w:tc>
          <w:tcPr>
            <w:tcW w:w="3402" w:type="dxa"/>
            <w:gridSpan w:val="2"/>
            <w:vAlign w:val="center"/>
          </w:tcPr>
          <w:p>
            <w:pPr>
              <w:snapToGrid w:val="0"/>
              <w:spacing w:line="330" w:lineRule="atLeast"/>
              <w:jc w:val="center"/>
              <w:rPr>
                <w:rFonts w:ascii="宋体" w:hAnsi="宋体" w:cs="宋体"/>
                <w:b/>
                <w:color w:val="000000" w:themeColor="text1"/>
                <w:szCs w:val="21"/>
                <w:lang w:eastAsia="zh-CN"/>
              </w:rPr>
            </w:pPr>
            <w:r>
              <w:rPr>
                <w:rFonts w:hint="eastAsia" w:ascii="宋体" w:hAnsi="宋体" w:cs="宋体"/>
                <w:color w:val="000000"/>
                <w:szCs w:val="21"/>
                <w:lang w:eastAsia="zh-CN"/>
              </w:rPr>
              <w:t>满足</w:t>
            </w:r>
            <w:r>
              <w:rPr>
                <w:rFonts w:hint="eastAsia" w:ascii="宋体" w:hAnsi="宋体" w:cs="宋体"/>
                <w:color w:val="000000"/>
                <w:szCs w:val="21"/>
              </w:rPr>
              <w:t>QC/T531-2001《汽车后视镜》</w:t>
            </w:r>
            <w:r>
              <w:rPr>
                <w:rFonts w:hint="eastAsia" w:ascii="宋体" w:hAnsi="宋体" w:cs="宋体"/>
                <w:color w:val="000000"/>
                <w:szCs w:val="21"/>
                <w:lang w:eastAsia="zh-CN"/>
              </w:rPr>
              <w:t>的要求</w:t>
            </w:r>
          </w:p>
        </w:tc>
        <w:tc>
          <w:tcPr>
            <w:tcW w:w="1276" w:type="dxa"/>
            <w:vAlign w:val="center"/>
          </w:tcPr>
          <w:p>
            <w:pPr>
              <w:jc w:val="center"/>
              <w:rPr>
                <w:rFonts w:ascii="宋体" w:hAnsi="宋体" w:cs="宋体"/>
                <w:b/>
                <w:szCs w:val="21"/>
                <w:lang w:eastAsia="zh-CN"/>
              </w:rPr>
            </w:pPr>
            <w:r>
              <w:rPr>
                <w:rFonts w:hint="eastAsia" w:ascii="宋体" w:hAnsi="宋体" w:cs="宋体"/>
                <w:szCs w:val="21"/>
                <w:lang w:eastAsia="zh-CN"/>
              </w:rPr>
              <w:t>合格报告 存档</w:t>
            </w:r>
          </w:p>
        </w:tc>
        <w:tc>
          <w:tcPr>
            <w:tcW w:w="1134" w:type="dxa"/>
            <w:vAlign w:val="center"/>
          </w:tcPr>
          <w:p>
            <w:pPr>
              <w:jc w:val="center"/>
              <w:rPr>
                <w:rFonts w:ascii="宋体" w:hAnsi="宋体" w:cs="宋体"/>
                <w:b/>
                <w:szCs w:val="21"/>
                <w:lang w:eastAsia="zh-CN"/>
              </w:rPr>
            </w:pPr>
            <w:r>
              <w:rPr>
                <w:rFonts w:hint="eastAsia" w:ascii="宋体" w:hAnsi="宋体" w:cs="宋体"/>
                <w:color w:val="000000"/>
                <w:szCs w:val="21"/>
                <w:lang w:eastAsia="zh-CN"/>
              </w:rPr>
              <w:t>国家认可实验室</w:t>
            </w:r>
          </w:p>
        </w:tc>
        <w:tc>
          <w:tcPr>
            <w:tcW w:w="850" w:type="dxa"/>
            <w:vAlign w:val="center"/>
          </w:tcPr>
          <w:p>
            <w:pPr>
              <w:jc w:val="center"/>
              <w:rPr>
                <w:rFonts w:ascii="宋体" w:hAnsi="宋体" w:cs="宋体"/>
                <w:b/>
                <w:szCs w:val="21"/>
                <w:lang w:eastAsia="zh-CN"/>
              </w:rPr>
            </w:pPr>
            <w:r>
              <w:rPr>
                <w:rFonts w:hint="eastAsia" w:ascii="宋体" w:hAnsi="宋体" w:cs="宋体"/>
                <w:szCs w:val="21"/>
                <w:lang w:eastAsia="zh-CN"/>
              </w:rPr>
              <w:t>技术质量科</w:t>
            </w:r>
          </w:p>
        </w:tc>
        <w:tc>
          <w:tcPr>
            <w:tcW w:w="1701" w:type="dxa"/>
            <w:vAlign w:val="center"/>
          </w:tcPr>
          <w:p>
            <w:pPr>
              <w:jc w:val="center"/>
              <w:rPr>
                <w:rFonts w:ascii="宋体" w:hAnsi="宋体" w:cs="宋体"/>
                <w:color w:val="000000"/>
                <w:szCs w:val="21"/>
                <w:lang w:eastAsia="zh-CN"/>
              </w:rPr>
            </w:pPr>
            <w:r>
              <w:rPr>
                <w:rFonts w:hint="eastAsia" w:ascii="宋体" w:hAnsi="宋体" w:cs="宋体"/>
                <w:color w:val="000000"/>
                <w:szCs w:val="21"/>
                <w:lang w:eastAsia="zh-CN"/>
              </w:rPr>
              <w:t>按《质量异常控制程序》GR-15执行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39" w:type="dxa"/>
            <w:vAlign w:val="center"/>
          </w:tcPr>
          <w:p>
            <w:pPr>
              <w:snapToGrid w:val="0"/>
              <w:spacing w:line="330" w:lineRule="atLeast"/>
              <w:jc w:val="center"/>
              <w:rPr>
                <w:rFonts w:ascii="宋体" w:hAnsi="宋体" w:cs="宋体"/>
                <w:bCs/>
                <w:color w:val="000000" w:themeColor="text1"/>
                <w:szCs w:val="21"/>
                <w:lang w:eastAsia="zh-CN"/>
              </w:rPr>
            </w:pPr>
            <w:r>
              <w:rPr>
                <w:rFonts w:hint="eastAsia" w:ascii="宋体" w:hAnsi="宋体" w:cs="宋体"/>
                <w:bCs/>
                <w:color w:val="000000" w:themeColor="text1"/>
                <w:szCs w:val="21"/>
                <w:lang w:eastAsia="zh-CN"/>
              </w:rPr>
              <w:t>5</w:t>
            </w:r>
          </w:p>
        </w:tc>
        <w:tc>
          <w:tcPr>
            <w:tcW w:w="1370" w:type="dxa"/>
            <w:vAlign w:val="center"/>
          </w:tcPr>
          <w:p>
            <w:pPr>
              <w:snapToGrid w:val="0"/>
              <w:spacing w:line="330" w:lineRule="atLeast"/>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耐冷热交变性</w:t>
            </w:r>
          </w:p>
        </w:tc>
        <w:tc>
          <w:tcPr>
            <w:tcW w:w="1134" w:type="dxa"/>
            <w:vAlign w:val="center"/>
          </w:tcPr>
          <w:p>
            <w:pPr>
              <w:jc w:val="center"/>
              <w:rPr>
                <w:rFonts w:ascii="宋体" w:hAnsi="宋体" w:cs="宋体"/>
                <w:b/>
                <w:szCs w:val="21"/>
                <w:lang w:eastAsia="zh-CN"/>
              </w:rPr>
            </w:pPr>
            <w:r>
              <w:rPr>
                <w:rFonts w:hint="eastAsia" w:ascii="宋体" w:hAnsi="宋体" w:cs="宋体"/>
                <w:color w:val="000000"/>
                <w:kern w:val="0"/>
                <w:szCs w:val="21"/>
              </w:rPr>
              <w:t>计量器具</w:t>
            </w:r>
            <w:r>
              <w:rPr>
                <w:rFonts w:hint="eastAsia" w:ascii="宋体" w:hAnsi="宋体" w:cs="宋体"/>
                <w:color w:val="000000"/>
                <w:kern w:val="0"/>
                <w:szCs w:val="21"/>
                <w:lang w:eastAsia="zh-CN"/>
              </w:rPr>
              <w:t>/</w:t>
            </w:r>
            <w:r>
              <w:rPr>
                <w:rFonts w:hint="eastAsia" w:ascii="宋体" w:hAnsi="宋体" w:cs="宋体"/>
                <w:color w:val="000000"/>
                <w:kern w:val="0"/>
                <w:szCs w:val="21"/>
              </w:rPr>
              <w:t>试验设备</w:t>
            </w:r>
          </w:p>
        </w:tc>
        <w:tc>
          <w:tcPr>
            <w:tcW w:w="851" w:type="dxa"/>
            <w:gridSpan w:val="2"/>
            <w:vAlign w:val="center"/>
          </w:tcPr>
          <w:p>
            <w:pPr>
              <w:jc w:val="center"/>
              <w:rPr>
                <w:rFonts w:ascii="宋体" w:hAnsi="宋体" w:cs="宋体"/>
                <w:szCs w:val="21"/>
                <w:lang w:eastAsia="zh-CN"/>
              </w:rPr>
            </w:pPr>
            <w:r>
              <w:rPr>
                <w:rFonts w:hint="eastAsia" w:ascii="宋体" w:hAnsi="宋体" w:cs="宋体"/>
                <w:szCs w:val="21"/>
                <w:lang w:eastAsia="zh-CN"/>
              </w:rPr>
              <w:t>1次</w:t>
            </w:r>
          </w:p>
        </w:tc>
        <w:tc>
          <w:tcPr>
            <w:tcW w:w="709" w:type="dxa"/>
            <w:vAlign w:val="center"/>
          </w:tcPr>
          <w:p>
            <w:pPr>
              <w:jc w:val="center"/>
              <w:rPr>
                <w:rFonts w:ascii="宋体" w:hAnsi="宋体" w:cs="宋体"/>
                <w:szCs w:val="21"/>
                <w:lang w:eastAsia="zh-CN"/>
              </w:rPr>
            </w:pPr>
            <w:r>
              <w:rPr>
                <w:rFonts w:hint="eastAsia" w:ascii="宋体" w:hAnsi="宋体" w:cs="宋体"/>
                <w:szCs w:val="21"/>
                <w:lang w:eastAsia="zh-CN"/>
              </w:rPr>
              <w:t>1年</w:t>
            </w:r>
          </w:p>
        </w:tc>
        <w:tc>
          <w:tcPr>
            <w:tcW w:w="1984" w:type="dxa"/>
            <w:vAlign w:val="center"/>
          </w:tcPr>
          <w:p>
            <w:pPr>
              <w:jc w:val="center"/>
              <w:rPr>
                <w:rFonts w:ascii="宋体" w:hAnsi="宋体" w:cs="宋体"/>
                <w:b/>
                <w:color w:val="000000" w:themeColor="text1"/>
                <w:szCs w:val="21"/>
                <w:lang w:eastAsia="zh-CN"/>
              </w:rPr>
            </w:pPr>
            <w:r>
              <w:rPr>
                <w:rFonts w:hint="eastAsia" w:ascii="宋体" w:hAnsi="宋体" w:cs="宋体"/>
                <w:color w:val="000000" w:themeColor="text1"/>
                <w:szCs w:val="21"/>
                <w:lang w:eastAsia="zh-CN"/>
              </w:rPr>
              <w:t>M46</w:t>
            </w:r>
            <w:r>
              <w:rPr>
                <w:rFonts w:hint="eastAsia" w:ascii="宋体" w:hAnsi="宋体"/>
                <w:szCs w:val="21"/>
                <w:lang w:eastAsia="zh-CN"/>
              </w:rPr>
              <w:t>前下视镜</w:t>
            </w:r>
            <w:r>
              <w:rPr>
                <w:rFonts w:hint="eastAsia" w:ascii="宋体" w:hAnsi="宋体" w:cs="宋体"/>
                <w:color w:val="000000" w:themeColor="text1"/>
                <w:szCs w:val="21"/>
                <w:lang w:eastAsia="zh-CN"/>
              </w:rPr>
              <w:t>图纸</w:t>
            </w:r>
          </w:p>
        </w:tc>
        <w:tc>
          <w:tcPr>
            <w:tcW w:w="3402" w:type="dxa"/>
            <w:gridSpan w:val="2"/>
            <w:vAlign w:val="center"/>
          </w:tcPr>
          <w:p>
            <w:pPr>
              <w:jc w:val="center"/>
              <w:rPr>
                <w:rFonts w:ascii="宋体" w:hAnsi="宋体" w:cs="宋体"/>
                <w:b/>
                <w:color w:val="000000" w:themeColor="text1"/>
                <w:szCs w:val="21"/>
                <w:lang w:eastAsia="zh-CN"/>
              </w:rPr>
            </w:pPr>
            <w:r>
              <w:rPr>
                <w:rFonts w:hint="eastAsia" w:ascii="宋体" w:hAnsi="宋体" w:cs="宋体"/>
                <w:color w:val="000000" w:themeColor="text1"/>
                <w:szCs w:val="21"/>
                <w:lang w:eastAsia="zh-CN"/>
              </w:rPr>
              <w:t>满足图纸要求</w:t>
            </w:r>
          </w:p>
        </w:tc>
        <w:tc>
          <w:tcPr>
            <w:tcW w:w="1276" w:type="dxa"/>
            <w:vAlign w:val="center"/>
          </w:tcPr>
          <w:p>
            <w:pPr>
              <w:jc w:val="center"/>
              <w:rPr>
                <w:rFonts w:ascii="宋体" w:hAnsi="宋体" w:cs="宋体"/>
                <w:b/>
                <w:szCs w:val="21"/>
                <w:lang w:eastAsia="zh-CN"/>
              </w:rPr>
            </w:pPr>
            <w:r>
              <w:rPr>
                <w:rFonts w:hint="eastAsia" w:ascii="宋体" w:hAnsi="宋体" w:cs="宋体"/>
                <w:szCs w:val="21"/>
                <w:lang w:eastAsia="zh-CN"/>
              </w:rPr>
              <w:t>合格报告 存档</w:t>
            </w:r>
          </w:p>
        </w:tc>
        <w:tc>
          <w:tcPr>
            <w:tcW w:w="1134" w:type="dxa"/>
            <w:vAlign w:val="center"/>
          </w:tcPr>
          <w:p>
            <w:pPr>
              <w:jc w:val="center"/>
              <w:rPr>
                <w:rFonts w:ascii="宋体" w:hAnsi="宋体" w:cs="宋体"/>
                <w:b/>
                <w:szCs w:val="21"/>
                <w:lang w:eastAsia="zh-CN"/>
              </w:rPr>
            </w:pPr>
            <w:r>
              <w:rPr>
                <w:rFonts w:hint="eastAsia" w:ascii="宋体" w:hAnsi="宋体" w:cs="宋体"/>
                <w:color w:val="000000"/>
                <w:szCs w:val="21"/>
                <w:lang w:eastAsia="zh-CN"/>
              </w:rPr>
              <w:t>国家认可实验室</w:t>
            </w:r>
          </w:p>
        </w:tc>
        <w:tc>
          <w:tcPr>
            <w:tcW w:w="850" w:type="dxa"/>
            <w:vAlign w:val="center"/>
          </w:tcPr>
          <w:p>
            <w:pPr>
              <w:jc w:val="center"/>
              <w:rPr>
                <w:rFonts w:ascii="宋体" w:hAnsi="宋体" w:cs="宋体"/>
                <w:b/>
                <w:szCs w:val="21"/>
                <w:lang w:eastAsia="zh-CN"/>
              </w:rPr>
            </w:pPr>
            <w:r>
              <w:rPr>
                <w:rFonts w:hint="eastAsia" w:ascii="宋体" w:hAnsi="宋体" w:cs="宋体"/>
                <w:szCs w:val="21"/>
                <w:lang w:eastAsia="zh-CN"/>
              </w:rPr>
              <w:t>技术质量科</w:t>
            </w:r>
          </w:p>
        </w:tc>
        <w:tc>
          <w:tcPr>
            <w:tcW w:w="1701" w:type="dxa"/>
            <w:vAlign w:val="center"/>
          </w:tcPr>
          <w:p>
            <w:pPr>
              <w:jc w:val="center"/>
              <w:rPr>
                <w:rFonts w:ascii="宋体" w:hAnsi="宋体" w:cs="宋体"/>
                <w:color w:val="000000"/>
                <w:szCs w:val="21"/>
                <w:lang w:eastAsia="zh-CN"/>
              </w:rPr>
            </w:pPr>
            <w:r>
              <w:rPr>
                <w:rFonts w:hint="eastAsia" w:ascii="宋体" w:hAnsi="宋体" w:cs="宋体"/>
                <w:color w:val="000000"/>
                <w:szCs w:val="21"/>
                <w:lang w:eastAsia="zh-CN"/>
              </w:rPr>
              <w:t>按《质量异常控制程序》GR-15执行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39" w:type="dxa"/>
            <w:vAlign w:val="center"/>
          </w:tcPr>
          <w:p>
            <w:pPr>
              <w:snapToGrid w:val="0"/>
              <w:spacing w:line="330" w:lineRule="atLeast"/>
              <w:jc w:val="center"/>
              <w:rPr>
                <w:rFonts w:ascii="宋体" w:hAnsi="宋体" w:cs="宋体"/>
                <w:bCs/>
                <w:szCs w:val="21"/>
                <w:lang w:eastAsia="zh-CN"/>
              </w:rPr>
            </w:pPr>
            <w:r>
              <w:rPr>
                <w:rFonts w:hint="eastAsia" w:ascii="宋体" w:hAnsi="宋体" w:cs="宋体"/>
                <w:bCs/>
                <w:szCs w:val="21"/>
                <w:lang w:eastAsia="zh-CN"/>
              </w:rPr>
              <w:t>6</w:t>
            </w:r>
          </w:p>
        </w:tc>
        <w:tc>
          <w:tcPr>
            <w:tcW w:w="1370" w:type="dxa"/>
            <w:vAlign w:val="center"/>
          </w:tcPr>
          <w:p>
            <w:pPr>
              <w:snapToGrid w:val="0"/>
              <w:spacing w:line="330" w:lineRule="atLeast"/>
              <w:jc w:val="center"/>
              <w:rPr>
                <w:rFonts w:ascii="宋体" w:hAnsi="宋体" w:cs="宋体"/>
                <w:color w:val="000000"/>
                <w:szCs w:val="21"/>
              </w:rPr>
            </w:pPr>
            <w:r>
              <w:rPr>
                <w:rFonts w:hint="eastAsia" w:ascii="宋体" w:hAnsi="宋体" w:cs="宋体"/>
                <w:color w:val="000000"/>
                <w:szCs w:val="21"/>
              </w:rPr>
              <w:t>禁限物质</w:t>
            </w:r>
          </w:p>
        </w:tc>
        <w:tc>
          <w:tcPr>
            <w:tcW w:w="1134" w:type="dxa"/>
            <w:vAlign w:val="center"/>
          </w:tcPr>
          <w:p>
            <w:pPr>
              <w:jc w:val="center"/>
              <w:rPr>
                <w:rFonts w:ascii="宋体" w:hAnsi="宋体" w:cs="宋体"/>
                <w:b/>
                <w:szCs w:val="21"/>
                <w:lang w:eastAsia="zh-CN"/>
              </w:rPr>
            </w:pPr>
            <w:r>
              <w:rPr>
                <w:rFonts w:hint="eastAsia" w:ascii="宋体" w:hAnsi="宋体" w:cs="宋体"/>
                <w:color w:val="000000"/>
                <w:kern w:val="0"/>
                <w:szCs w:val="21"/>
              </w:rPr>
              <w:t>计量器具</w:t>
            </w:r>
            <w:r>
              <w:rPr>
                <w:rFonts w:hint="eastAsia" w:ascii="宋体" w:hAnsi="宋体" w:cs="宋体"/>
                <w:color w:val="000000"/>
                <w:kern w:val="0"/>
                <w:szCs w:val="21"/>
                <w:lang w:eastAsia="zh-CN"/>
              </w:rPr>
              <w:t>/</w:t>
            </w:r>
            <w:r>
              <w:rPr>
                <w:rFonts w:hint="eastAsia" w:ascii="宋体" w:hAnsi="宋体" w:cs="宋体"/>
                <w:color w:val="000000"/>
                <w:kern w:val="0"/>
                <w:szCs w:val="21"/>
              </w:rPr>
              <w:t>试验设备</w:t>
            </w:r>
          </w:p>
        </w:tc>
        <w:tc>
          <w:tcPr>
            <w:tcW w:w="851" w:type="dxa"/>
            <w:gridSpan w:val="2"/>
            <w:vAlign w:val="center"/>
          </w:tcPr>
          <w:p>
            <w:pPr>
              <w:jc w:val="center"/>
              <w:rPr>
                <w:rFonts w:ascii="宋体" w:hAnsi="宋体" w:cs="宋体"/>
                <w:szCs w:val="21"/>
                <w:lang w:eastAsia="zh-CN"/>
              </w:rPr>
            </w:pPr>
            <w:r>
              <w:rPr>
                <w:rFonts w:hint="eastAsia" w:ascii="宋体" w:hAnsi="宋体" w:cs="宋体"/>
                <w:szCs w:val="21"/>
                <w:lang w:eastAsia="zh-CN"/>
              </w:rPr>
              <w:t>1次</w:t>
            </w:r>
          </w:p>
        </w:tc>
        <w:tc>
          <w:tcPr>
            <w:tcW w:w="709" w:type="dxa"/>
            <w:vAlign w:val="center"/>
          </w:tcPr>
          <w:p>
            <w:pPr>
              <w:jc w:val="center"/>
              <w:rPr>
                <w:rFonts w:ascii="宋体" w:hAnsi="宋体" w:cs="宋体"/>
                <w:szCs w:val="21"/>
                <w:lang w:eastAsia="zh-CN"/>
              </w:rPr>
            </w:pPr>
            <w:r>
              <w:rPr>
                <w:rFonts w:hint="eastAsia" w:ascii="宋体" w:hAnsi="宋体" w:cs="宋体"/>
                <w:szCs w:val="21"/>
                <w:lang w:eastAsia="zh-CN"/>
              </w:rPr>
              <w:t>1年</w:t>
            </w:r>
          </w:p>
        </w:tc>
        <w:tc>
          <w:tcPr>
            <w:tcW w:w="1984" w:type="dxa"/>
            <w:vAlign w:val="center"/>
          </w:tcPr>
          <w:p>
            <w:pPr>
              <w:snapToGrid w:val="0"/>
              <w:spacing w:line="330" w:lineRule="atLeast"/>
              <w:jc w:val="center"/>
              <w:rPr>
                <w:rFonts w:ascii="宋体" w:hAnsi="宋体" w:cs="宋体"/>
                <w:color w:val="000000"/>
                <w:szCs w:val="21"/>
              </w:rPr>
            </w:pPr>
            <w:r>
              <w:rPr>
                <w:rFonts w:hint="eastAsia" w:ascii="宋体" w:hAnsi="宋体" w:cs="宋体"/>
                <w:color w:val="000000"/>
                <w:szCs w:val="21"/>
              </w:rPr>
              <w:t>GB/T 30512《汽车禁用物质要求》</w:t>
            </w:r>
          </w:p>
        </w:tc>
        <w:tc>
          <w:tcPr>
            <w:tcW w:w="3402" w:type="dxa"/>
            <w:gridSpan w:val="2"/>
            <w:vAlign w:val="center"/>
          </w:tcPr>
          <w:p>
            <w:pPr>
              <w:snapToGrid w:val="0"/>
              <w:spacing w:line="330" w:lineRule="atLeast"/>
              <w:jc w:val="center"/>
              <w:rPr>
                <w:rFonts w:ascii="宋体" w:hAnsi="宋体" w:cs="宋体"/>
                <w:color w:val="000000"/>
                <w:szCs w:val="21"/>
              </w:rPr>
            </w:pPr>
            <w:r>
              <w:rPr>
                <w:rFonts w:hint="eastAsia" w:ascii="宋体" w:hAnsi="宋体" w:cs="宋体"/>
                <w:color w:val="000000"/>
                <w:szCs w:val="21"/>
              </w:rPr>
              <w:t>有毒有害符合GB/T 30512《汽车禁用物质要求》</w:t>
            </w:r>
          </w:p>
        </w:tc>
        <w:tc>
          <w:tcPr>
            <w:tcW w:w="1276" w:type="dxa"/>
            <w:vAlign w:val="center"/>
          </w:tcPr>
          <w:p>
            <w:pPr>
              <w:jc w:val="center"/>
              <w:rPr>
                <w:rFonts w:ascii="宋体" w:hAnsi="宋体" w:cs="宋体"/>
                <w:b/>
                <w:szCs w:val="21"/>
                <w:lang w:eastAsia="zh-CN"/>
              </w:rPr>
            </w:pPr>
            <w:r>
              <w:rPr>
                <w:rFonts w:hint="eastAsia" w:ascii="宋体" w:hAnsi="宋体" w:cs="宋体"/>
                <w:szCs w:val="21"/>
                <w:lang w:eastAsia="zh-CN"/>
              </w:rPr>
              <w:t>合格报告 存档</w:t>
            </w:r>
          </w:p>
        </w:tc>
        <w:tc>
          <w:tcPr>
            <w:tcW w:w="1134" w:type="dxa"/>
            <w:vAlign w:val="center"/>
          </w:tcPr>
          <w:p>
            <w:pPr>
              <w:jc w:val="center"/>
              <w:rPr>
                <w:rFonts w:ascii="宋体" w:hAnsi="宋体" w:cs="宋体"/>
                <w:b/>
                <w:szCs w:val="21"/>
                <w:lang w:eastAsia="zh-CN"/>
              </w:rPr>
            </w:pPr>
            <w:r>
              <w:rPr>
                <w:rFonts w:hint="eastAsia" w:ascii="宋体" w:hAnsi="宋体" w:cs="宋体"/>
                <w:color w:val="000000"/>
                <w:szCs w:val="21"/>
                <w:lang w:eastAsia="zh-CN"/>
              </w:rPr>
              <w:t>国家认可实验室</w:t>
            </w:r>
          </w:p>
        </w:tc>
        <w:tc>
          <w:tcPr>
            <w:tcW w:w="850" w:type="dxa"/>
            <w:vAlign w:val="center"/>
          </w:tcPr>
          <w:p>
            <w:pPr>
              <w:jc w:val="center"/>
              <w:rPr>
                <w:rFonts w:ascii="宋体" w:hAnsi="宋体" w:cs="宋体"/>
                <w:b/>
                <w:szCs w:val="21"/>
                <w:lang w:eastAsia="zh-CN"/>
              </w:rPr>
            </w:pPr>
            <w:r>
              <w:rPr>
                <w:rFonts w:hint="eastAsia" w:ascii="宋体" w:hAnsi="宋体" w:cs="宋体"/>
                <w:szCs w:val="21"/>
                <w:lang w:eastAsia="zh-CN"/>
              </w:rPr>
              <w:t>技术质量科</w:t>
            </w:r>
          </w:p>
        </w:tc>
        <w:tc>
          <w:tcPr>
            <w:tcW w:w="1701" w:type="dxa"/>
            <w:vAlign w:val="center"/>
          </w:tcPr>
          <w:p>
            <w:pPr>
              <w:jc w:val="center"/>
              <w:rPr>
                <w:rFonts w:ascii="宋体" w:hAnsi="宋体" w:cs="宋体"/>
                <w:color w:val="000000"/>
                <w:szCs w:val="21"/>
                <w:lang w:eastAsia="zh-CN"/>
              </w:rPr>
            </w:pPr>
            <w:r>
              <w:rPr>
                <w:rFonts w:hint="eastAsia" w:ascii="宋体" w:hAnsi="宋体" w:cs="宋体"/>
                <w:color w:val="000000"/>
                <w:szCs w:val="21"/>
                <w:lang w:eastAsia="zh-CN"/>
              </w:rPr>
              <w:t>按《质量异常控制程序》GR-15执行</w:t>
            </w:r>
          </w:p>
        </w:tc>
      </w:tr>
    </w:tbl>
    <w:p>
      <w:pPr>
        <w:snapToGrid w:val="0"/>
        <w:spacing w:line="330" w:lineRule="atLeast"/>
        <w:rPr>
          <w:rFonts w:ascii="宋体" w:hAnsi="宋体" w:cs="宋体"/>
          <w:b/>
          <w:szCs w:val="21"/>
          <w:lang w:eastAsia="zh-CN"/>
        </w:rPr>
      </w:pPr>
    </w:p>
    <w:p>
      <w:pPr>
        <w:snapToGrid w:val="0"/>
        <w:spacing w:line="330" w:lineRule="atLeast"/>
        <w:rPr>
          <w:rFonts w:ascii="宋体" w:hAnsi="宋体"/>
          <w:bCs/>
          <w:sz w:val="24"/>
          <w:lang w:eastAsia="zh-CN"/>
        </w:rPr>
      </w:pPr>
      <w:r>
        <w:rPr>
          <w:rFonts w:hint="eastAsia" w:ascii="宋体" w:hAnsi="宋体"/>
          <w:bCs/>
          <w:sz w:val="24"/>
          <w:lang w:eastAsia="zh-CN"/>
        </w:rPr>
        <w:t>5.</w:t>
      </w:r>
      <w:r>
        <w:rPr>
          <w:rFonts w:ascii="宋体" w:hAnsi="宋体"/>
          <w:bCs/>
          <w:sz w:val="24"/>
          <w:lang w:eastAsia="zh-CN"/>
        </w:rPr>
        <w:t>3</w:t>
      </w:r>
      <w:r>
        <w:rPr>
          <w:rFonts w:hint="eastAsia" w:ascii="宋体" w:hAnsi="宋体"/>
          <w:bCs/>
          <w:sz w:val="24"/>
          <w:lang w:eastAsia="zh-CN"/>
        </w:rPr>
        <w:t>补盲镜总成</w:t>
      </w:r>
      <w:r>
        <w:rPr>
          <w:rFonts w:hint="eastAsia" w:ascii="宋体" w:hAnsi="宋体"/>
          <w:b/>
          <w:bCs/>
          <w:lang w:eastAsia="zh-CN"/>
        </w:rPr>
        <w:t>（</w:t>
      </w:r>
      <w:r>
        <w:rPr>
          <w:rFonts w:ascii="宋体" w:hAnsi="宋体" w:cs="宋体"/>
          <w:color w:val="000000"/>
          <w:kern w:val="0"/>
          <w:szCs w:val="21"/>
          <w:lang w:eastAsia="zh-CN"/>
        </w:rPr>
        <w:t>V2021CQC013013-877219</w:t>
      </w:r>
      <w:r>
        <w:rPr>
          <w:rStyle w:val="18"/>
          <w:rFonts w:hint="eastAsia" w:ascii="宋体" w:hAnsi="宋体" w:cs="Arial"/>
          <w:b/>
          <w:bCs/>
          <w:color w:val="333333"/>
          <w:szCs w:val="21"/>
          <w:shd w:val="clear" w:color="auto" w:fill="F5F5F5"/>
          <w:lang w:eastAsia="zh-CN"/>
        </w:rPr>
        <w:t>）</w:t>
      </w:r>
      <w:r>
        <w:rPr>
          <w:rFonts w:ascii="宋体" w:hAnsi="宋体" w:cs="Arial"/>
          <w:color w:val="000000"/>
          <w:szCs w:val="21"/>
          <w:lang w:eastAsia="zh-CN"/>
        </w:rPr>
        <w:t>8219010-A95-C00</w:t>
      </w:r>
    </w:p>
    <w:tbl>
      <w:tblPr>
        <w:tblStyle w:val="9"/>
        <w:tblW w:w="14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1370"/>
        <w:gridCol w:w="1134"/>
        <w:gridCol w:w="142"/>
        <w:gridCol w:w="709"/>
        <w:gridCol w:w="709"/>
        <w:gridCol w:w="1984"/>
        <w:gridCol w:w="231"/>
        <w:gridCol w:w="3171"/>
        <w:gridCol w:w="1276"/>
        <w:gridCol w:w="1134"/>
        <w:gridCol w:w="85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4850" w:type="dxa"/>
            <w:gridSpan w:val="13"/>
            <w:vAlign w:val="center"/>
          </w:tcPr>
          <w:p>
            <w:pPr>
              <w:autoSpaceDE w:val="0"/>
              <w:autoSpaceDN w:val="0"/>
              <w:adjustRightInd w:val="0"/>
              <w:jc w:val="left"/>
              <w:rPr>
                <w:rFonts w:ascii="宋体" w:hAnsi="宋体" w:cs="宋体"/>
                <w:kern w:val="0"/>
                <w:szCs w:val="21"/>
                <w:lang w:eastAsia="zh-CN"/>
              </w:rPr>
            </w:pPr>
            <w:r>
              <w:rPr>
                <w:rFonts w:hint="eastAsia" w:ascii="宋体" w:hAnsi="宋体" w:cs="宋体"/>
                <w:kern w:val="0"/>
                <w:szCs w:val="21"/>
                <w:lang w:eastAsia="zh-CN"/>
              </w:rPr>
              <w:t>来料检验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439" w:type="dxa"/>
            <w:vMerge w:val="restart"/>
            <w:vAlign w:val="center"/>
          </w:tcPr>
          <w:p>
            <w:pPr>
              <w:jc w:val="center"/>
              <w:rPr>
                <w:rFonts w:ascii="宋体" w:hAnsi="宋体" w:cs="宋体"/>
                <w:szCs w:val="21"/>
              </w:rPr>
            </w:pPr>
            <w:r>
              <w:rPr>
                <w:rFonts w:hint="eastAsia" w:ascii="宋体" w:hAnsi="宋体" w:cs="宋体"/>
                <w:szCs w:val="21"/>
              </w:rPr>
              <w:t>序号</w:t>
            </w:r>
          </w:p>
        </w:tc>
        <w:tc>
          <w:tcPr>
            <w:tcW w:w="1370" w:type="dxa"/>
            <w:vMerge w:val="restart"/>
            <w:vAlign w:val="center"/>
          </w:tcPr>
          <w:p>
            <w:pPr>
              <w:jc w:val="center"/>
              <w:rPr>
                <w:rFonts w:ascii="宋体" w:hAnsi="宋体" w:cs="宋体"/>
                <w:szCs w:val="21"/>
              </w:rPr>
            </w:pPr>
            <w:r>
              <w:rPr>
                <w:rFonts w:hint="eastAsia" w:ascii="宋体" w:hAnsi="宋体" w:cs="宋体"/>
                <w:szCs w:val="21"/>
              </w:rPr>
              <w:t>检验项目</w:t>
            </w:r>
          </w:p>
        </w:tc>
        <w:tc>
          <w:tcPr>
            <w:tcW w:w="1276" w:type="dxa"/>
            <w:gridSpan w:val="2"/>
            <w:vMerge w:val="restart"/>
            <w:vAlign w:val="center"/>
          </w:tcPr>
          <w:p>
            <w:pPr>
              <w:jc w:val="center"/>
              <w:rPr>
                <w:rFonts w:ascii="宋体" w:hAnsi="宋体" w:cs="宋体"/>
                <w:szCs w:val="21"/>
              </w:rPr>
            </w:pPr>
            <w:r>
              <w:rPr>
                <w:rFonts w:hint="eastAsia" w:ascii="宋体" w:hAnsi="宋体" w:cs="宋体"/>
                <w:kern w:val="0"/>
                <w:szCs w:val="21"/>
              </w:rPr>
              <w:t>测量仪器和设备</w:t>
            </w:r>
          </w:p>
        </w:tc>
        <w:tc>
          <w:tcPr>
            <w:tcW w:w="1418" w:type="dxa"/>
            <w:gridSpan w:val="2"/>
            <w:vAlign w:val="center"/>
          </w:tcPr>
          <w:p>
            <w:pPr>
              <w:jc w:val="center"/>
              <w:rPr>
                <w:rFonts w:ascii="宋体" w:hAnsi="宋体" w:cs="宋体"/>
                <w:szCs w:val="21"/>
              </w:rPr>
            </w:pPr>
            <w:r>
              <w:rPr>
                <w:rFonts w:hint="eastAsia" w:ascii="宋体" w:hAnsi="宋体" w:cs="宋体"/>
                <w:szCs w:val="21"/>
              </w:rPr>
              <w:t>样本</w:t>
            </w:r>
          </w:p>
        </w:tc>
        <w:tc>
          <w:tcPr>
            <w:tcW w:w="2215" w:type="dxa"/>
            <w:gridSpan w:val="2"/>
            <w:vMerge w:val="restart"/>
            <w:vAlign w:val="center"/>
          </w:tcPr>
          <w:p>
            <w:pPr>
              <w:jc w:val="center"/>
              <w:rPr>
                <w:rFonts w:ascii="宋体" w:hAnsi="宋体" w:cs="宋体"/>
                <w:szCs w:val="21"/>
              </w:rPr>
            </w:pPr>
            <w:r>
              <w:rPr>
                <w:rFonts w:hint="eastAsia" w:ascii="宋体" w:hAnsi="宋体" w:cs="宋体"/>
                <w:kern w:val="0"/>
                <w:szCs w:val="21"/>
              </w:rPr>
              <w:t>所执行的文件名称及编号</w:t>
            </w:r>
          </w:p>
        </w:tc>
        <w:tc>
          <w:tcPr>
            <w:tcW w:w="3171" w:type="dxa"/>
            <w:vMerge w:val="restart"/>
            <w:vAlign w:val="center"/>
          </w:tcPr>
          <w:p>
            <w:pPr>
              <w:jc w:val="center"/>
              <w:rPr>
                <w:rFonts w:ascii="宋体" w:hAnsi="宋体" w:cs="宋体"/>
                <w:szCs w:val="21"/>
              </w:rPr>
            </w:pPr>
            <w:r>
              <w:rPr>
                <w:rFonts w:hint="eastAsia" w:ascii="宋体" w:hAnsi="宋体" w:cs="宋体"/>
                <w:szCs w:val="21"/>
              </w:rPr>
              <w:t>检测结果的判定条件</w:t>
            </w:r>
          </w:p>
        </w:tc>
        <w:tc>
          <w:tcPr>
            <w:tcW w:w="1276" w:type="dxa"/>
            <w:vMerge w:val="restart"/>
            <w:vAlign w:val="center"/>
          </w:tcPr>
          <w:p>
            <w:pPr>
              <w:jc w:val="center"/>
              <w:rPr>
                <w:rFonts w:ascii="宋体" w:hAnsi="宋体" w:cs="宋体"/>
                <w:szCs w:val="21"/>
              </w:rPr>
            </w:pPr>
            <w:r>
              <w:rPr>
                <w:rFonts w:hint="eastAsia" w:ascii="宋体" w:hAnsi="宋体" w:cs="宋体"/>
                <w:szCs w:val="21"/>
              </w:rPr>
              <w:t>检测结果分析、记录和保存要求</w:t>
            </w:r>
          </w:p>
        </w:tc>
        <w:tc>
          <w:tcPr>
            <w:tcW w:w="1134" w:type="dxa"/>
            <w:vMerge w:val="restart"/>
            <w:vAlign w:val="center"/>
          </w:tcPr>
          <w:p>
            <w:pPr>
              <w:jc w:val="center"/>
              <w:rPr>
                <w:rFonts w:ascii="宋体" w:hAnsi="宋体" w:cs="宋体"/>
                <w:szCs w:val="21"/>
              </w:rPr>
            </w:pPr>
            <w:r>
              <w:rPr>
                <w:rFonts w:hint="eastAsia" w:ascii="宋体" w:hAnsi="宋体" w:cs="宋体"/>
                <w:kern w:val="0"/>
                <w:szCs w:val="21"/>
              </w:rPr>
              <w:t>试验和检查的场所</w:t>
            </w:r>
          </w:p>
        </w:tc>
        <w:tc>
          <w:tcPr>
            <w:tcW w:w="850" w:type="dxa"/>
            <w:vMerge w:val="restart"/>
            <w:vAlign w:val="center"/>
          </w:tcPr>
          <w:p>
            <w:pPr>
              <w:jc w:val="center"/>
              <w:rPr>
                <w:rFonts w:ascii="宋体" w:hAnsi="宋体" w:cs="宋体"/>
                <w:szCs w:val="21"/>
              </w:rPr>
            </w:pPr>
            <w:r>
              <w:rPr>
                <w:rFonts w:hint="eastAsia" w:ascii="宋体" w:hAnsi="宋体" w:cs="宋体"/>
                <w:szCs w:val="21"/>
              </w:rPr>
              <w:t>责任部门</w:t>
            </w:r>
          </w:p>
        </w:tc>
        <w:tc>
          <w:tcPr>
            <w:tcW w:w="1701" w:type="dxa"/>
            <w:vMerge w:val="restart"/>
            <w:vAlign w:val="center"/>
          </w:tcPr>
          <w:p>
            <w:pPr>
              <w:autoSpaceDE w:val="0"/>
              <w:autoSpaceDN w:val="0"/>
              <w:adjustRightInd w:val="0"/>
              <w:jc w:val="center"/>
              <w:rPr>
                <w:rFonts w:ascii="宋体" w:hAnsi="宋体" w:cs="宋体"/>
                <w:kern w:val="0"/>
                <w:szCs w:val="21"/>
              </w:rPr>
            </w:pPr>
            <w:r>
              <w:rPr>
                <w:rFonts w:hint="eastAsia" w:ascii="宋体" w:hAnsi="宋体" w:cs="宋体"/>
                <w:kern w:val="0"/>
                <w:szCs w:val="21"/>
              </w:rPr>
              <w:t>不一致时的追溯和处理措施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trPr>
        <w:tc>
          <w:tcPr>
            <w:tcW w:w="439" w:type="dxa"/>
            <w:vMerge w:val="continue"/>
            <w:vAlign w:val="center"/>
          </w:tcPr>
          <w:p>
            <w:pPr>
              <w:rPr>
                <w:rFonts w:ascii="宋体" w:hAnsi="宋体" w:cs="宋体"/>
                <w:szCs w:val="21"/>
              </w:rPr>
            </w:pPr>
          </w:p>
        </w:tc>
        <w:tc>
          <w:tcPr>
            <w:tcW w:w="1370" w:type="dxa"/>
            <w:vMerge w:val="continue"/>
            <w:vAlign w:val="center"/>
          </w:tcPr>
          <w:p>
            <w:pPr>
              <w:rPr>
                <w:rFonts w:ascii="宋体" w:hAnsi="宋体" w:cs="宋体"/>
                <w:szCs w:val="21"/>
              </w:rPr>
            </w:pPr>
          </w:p>
        </w:tc>
        <w:tc>
          <w:tcPr>
            <w:tcW w:w="1276" w:type="dxa"/>
            <w:gridSpan w:val="2"/>
            <w:vMerge w:val="continue"/>
            <w:vAlign w:val="center"/>
          </w:tcPr>
          <w:p>
            <w:pPr>
              <w:rPr>
                <w:rFonts w:ascii="宋体" w:hAnsi="宋体" w:cs="宋体"/>
                <w:szCs w:val="21"/>
              </w:rPr>
            </w:pPr>
          </w:p>
        </w:tc>
        <w:tc>
          <w:tcPr>
            <w:tcW w:w="709" w:type="dxa"/>
            <w:vAlign w:val="center"/>
          </w:tcPr>
          <w:p>
            <w:pPr>
              <w:rPr>
                <w:rFonts w:ascii="宋体" w:hAnsi="宋体" w:cs="宋体"/>
                <w:szCs w:val="21"/>
              </w:rPr>
            </w:pPr>
            <w:r>
              <w:rPr>
                <w:rFonts w:hint="eastAsia" w:ascii="宋体" w:hAnsi="宋体" w:cs="宋体"/>
                <w:szCs w:val="21"/>
              </w:rPr>
              <w:t>容量</w:t>
            </w:r>
          </w:p>
        </w:tc>
        <w:tc>
          <w:tcPr>
            <w:tcW w:w="709" w:type="dxa"/>
            <w:vAlign w:val="center"/>
          </w:tcPr>
          <w:p>
            <w:pPr>
              <w:rPr>
                <w:rFonts w:ascii="宋体" w:hAnsi="宋体" w:cs="宋体"/>
                <w:szCs w:val="21"/>
              </w:rPr>
            </w:pPr>
            <w:r>
              <w:rPr>
                <w:rFonts w:hint="eastAsia" w:ascii="宋体" w:hAnsi="宋体" w:cs="宋体"/>
                <w:szCs w:val="21"/>
              </w:rPr>
              <w:t>频次</w:t>
            </w:r>
          </w:p>
        </w:tc>
        <w:tc>
          <w:tcPr>
            <w:tcW w:w="2215" w:type="dxa"/>
            <w:gridSpan w:val="2"/>
            <w:vMerge w:val="continue"/>
            <w:vAlign w:val="center"/>
          </w:tcPr>
          <w:p>
            <w:pPr>
              <w:rPr>
                <w:rFonts w:ascii="宋体" w:hAnsi="宋体" w:cs="宋体"/>
                <w:szCs w:val="21"/>
              </w:rPr>
            </w:pPr>
          </w:p>
        </w:tc>
        <w:tc>
          <w:tcPr>
            <w:tcW w:w="3171" w:type="dxa"/>
            <w:vMerge w:val="continue"/>
            <w:vAlign w:val="center"/>
          </w:tcPr>
          <w:p>
            <w:pPr>
              <w:rPr>
                <w:rFonts w:ascii="宋体" w:hAnsi="宋体" w:cs="宋体"/>
                <w:szCs w:val="21"/>
              </w:rPr>
            </w:pPr>
          </w:p>
        </w:tc>
        <w:tc>
          <w:tcPr>
            <w:tcW w:w="1276" w:type="dxa"/>
            <w:vMerge w:val="continue"/>
            <w:vAlign w:val="center"/>
          </w:tcPr>
          <w:p>
            <w:pPr>
              <w:rPr>
                <w:rFonts w:ascii="宋体" w:hAnsi="宋体" w:cs="宋体"/>
                <w:szCs w:val="21"/>
              </w:rPr>
            </w:pPr>
          </w:p>
        </w:tc>
        <w:tc>
          <w:tcPr>
            <w:tcW w:w="1134" w:type="dxa"/>
            <w:vMerge w:val="continue"/>
            <w:vAlign w:val="center"/>
          </w:tcPr>
          <w:p>
            <w:pPr>
              <w:rPr>
                <w:rFonts w:ascii="宋体" w:hAnsi="宋体" w:cs="宋体"/>
                <w:szCs w:val="21"/>
              </w:rPr>
            </w:pPr>
          </w:p>
        </w:tc>
        <w:tc>
          <w:tcPr>
            <w:tcW w:w="850" w:type="dxa"/>
            <w:vMerge w:val="continue"/>
            <w:vAlign w:val="center"/>
          </w:tcPr>
          <w:p>
            <w:pPr>
              <w:rPr>
                <w:rFonts w:ascii="宋体" w:hAnsi="宋体" w:cs="宋体"/>
                <w:szCs w:val="21"/>
              </w:rPr>
            </w:pPr>
          </w:p>
        </w:tc>
        <w:tc>
          <w:tcPr>
            <w:tcW w:w="1701" w:type="dxa"/>
            <w:vMerge w:val="continue"/>
            <w:vAlign w:val="center"/>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39" w:type="dxa"/>
            <w:vAlign w:val="center"/>
          </w:tcPr>
          <w:p>
            <w:pPr>
              <w:jc w:val="center"/>
              <w:rPr>
                <w:rFonts w:ascii="宋体" w:hAnsi="宋体" w:cs="宋体"/>
                <w:szCs w:val="21"/>
                <w:lang w:eastAsia="zh-CN"/>
              </w:rPr>
            </w:pPr>
            <w:r>
              <w:rPr>
                <w:rFonts w:hint="eastAsia" w:ascii="宋体" w:hAnsi="宋体" w:cs="宋体"/>
                <w:szCs w:val="21"/>
                <w:lang w:eastAsia="zh-CN"/>
              </w:rPr>
              <w:t>1</w:t>
            </w:r>
          </w:p>
        </w:tc>
        <w:tc>
          <w:tcPr>
            <w:tcW w:w="1370" w:type="dxa"/>
            <w:vAlign w:val="center"/>
          </w:tcPr>
          <w:p>
            <w:pPr>
              <w:jc w:val="center"/>
              <w:rPr>
                <w:rFonts w:ascii="宋体" w:hAnsi="宋体" w:cs="宋体"/>
                <w:szCs w:val="21"/>
                <w:lang w:eastAsia="zh-CN"/>
              </w:rPr>
            </w:pPr>
            <w:r>
              <w:rPr>
                <w:rFonts w:hint="eastAsia" w:ascii="宋体" w:hAnsi="宋体" w:cs="宋体"/>
                <w:szCs w:val="21"/>
                <w:lang w:eastAsia="zh-CN"/>
              </w:rPr>
              <w:t>外观</w:t>
            </w:r>
          </w:p>
        </w:tc>
        <w:tc>
          <w:tcPr>
            <w:tcW w:w="1276" w:type="dxa"/>
            <w:gridSpan w:val="2"/>
            <w:vAlign w:val="center"/>
          </w:tcPr>
          <w:p>
            <w:pPr>
              <w:jc w:val="center"/>
              <w:rPr>
                <w:rFonts w:ascii="宋体" w:hAnsi="宋体" w:cs="宋体"/>
                <w:szCs w:val="21"/>
                <w:lang w:eastAsia="zh-CN"/>
              </w:rPr>
            </w:pPr>
            <w:r>
              <w:rPr>
                <w:rFonts w:hint="eastAsia" w:ascii="宋体" w:hAnsi="宋体" w:cs="宋体"/>
                <w:szCs w:val="21"/>
                <w:lang w:eastAsia="zh-CN"/>
              </w:rPr>
              <w:t>目测</w:t>
            </w:r>
          </w:p>
        </w:tc>
        <w:tc>
          <w:tcPr>
            <w:tcW w:w="709" w:type="dxa"/>
            <w:vMerge w:val="restart"/>
            <w:vAlign w:val="center"/>
          </w:tcPr>
          <w:p>
            <w:pPr>
              <w:jc w:val="center"/>
              <w:rPr>
                <w:rFonts w:ascii="宋体" w:hAnsi="宋体"/>
                <w:szCs w:val="21"/>
                <w:lang w:eastAsia="zh-CN"/>
              </w:rPr>
            </w:pPr>
            <w:r>
              <w:rPr>
                <w:rFonts w:hint="eastAsia" w:ascii="宋体" w:hAnsi="宋体"/>
                <w:szCs w:val="21"/>
                <w:lang w:eastAsia="zh-CN"/>
              </w:rPr>
              <w:t>1次</w:t>
            </w:r>
          </w:p>
        </w:tc>
        <w:tc>
          <w:tcPr>
            <w:tcW w:w="709" w:type="dxa"/>
            <w:vMerge w:val="restart"/>
            <w:vAlign w:val="center"/>
          </w:tcPr>
          <w:p>
            <w:pPr>
              <w:jc w:val="center"/>
              <w:rPr>
                <w:rFonts w:ascii="宋体" w:hAnsi="宋体" w:cs="宋体"/>
                <w:szCs w:val="21"/>
              </w:rPr>
            </w:pPr>
            <w:r>
              <w:rPr>
                <w:rFonts w:hint="eastAsia" w:ascii="宋体" w:hAnsi="宋体" w:cs="宋体"/>
                <w:szCs w:val="21"/>
              </w:rPr>
              <w:t>每批</w:t>
            </w:r>
          </w:p>
        </w:tc>
        <w:tc>
          <w:tcPr>
            <w:tcW w:w="2215" w:type="dxa"/>
            <w:gridSpan w:val="2"/>
            <w:vMerge w:val="restart"/>
            <w:vAlign w:val="center"/>
          </w:tcPr>
          <w:p>
            <w:pPr>
              <w:jc w:val="center"/>
              <w:rPr>
                <w:rFonts w:ascii="宋体" w:hAnsi="宋体"/>
                <w:szCs w:val="21"/>
                <w:lang w:eastAsia="zh-CN"/>
              </w:rPr>
            </w:pPr>
            <w:r>
              <w:rPr>
                <w:rFonts w:hint="eastAsia" w:ascii="宋体" w:hAnsi="宋体"/>
                <w:szCs w:val="21"/>
                <w:lang w:eastAsia="zh-CN"/>
              </w:rPr>
              <w:t>CP(M)-MV3BMJ-02 MV3补盲镜零部件控制计划</w:t>
            </w:r>
          </w:p>
          <w:p>
            <w:pPr>
              <w:rPr>
                <w:rFonts w:ascii="宋体" w:hAnsi="宋体"/>
                <w:szCs w:val="21"/>
                <w:lang w:eastAsia="zh-CN"/>
              </w:rPr>
            </w:pPr>
            <w:r>
              <w:rPr>
                <w:rFonts w:hint="eastAsia" w:ascii="宋体" w:hAnsi="宋体"/>
                <w:szCs w:val="21"/>
                <w:lang w:eastAsia="zh-CN"/>
              </w:rPr>
              <w:t>WI(Q)-MV3BMJ-02  MV3补盲镜零部件检查基准书</w:t>
            </w:r>
          </w:p>
        </w:tc>
        <w:tc>
          <w:tcPr>
            <w:tcW w:w="3171" w:type="dxa"/>
            <w:vMerge w:val="restart"/>
            <w:vAlign w:val="center"/>
          </w:tcPr>
          <w:p>
            <w:pPr>
              <w:jc w:val="center"/>
              <w:rPr>
                <w:rFonts w:ascii="宋体" w:hAnsi="宋体" w:cs="宋体"/>
                <w:color w:val="000000"/>
                <w:szCs w:val="21"/>
                <w:lang w:eastAsia="zh-CN"/>
              </w:rPr>
            </w:pPr>
            <w:r>
              <w:rPr>
                <w:rFonts w:hint="eastAsia" w:ascii="宋体" w:hAnsi="宋体" w:cs="宋体"/>
                <w:color w:val="000000"/>
                <w:szCs w:val="21"/>
                <w:lang w:eastAsia="zh-CN"/>
              </w:rPr>
              <w:t>依据产品进货检验规范中规定的各零部件检验判定准则执行</w:t>
            </w:r>
          </w:p>
        </w:tc>
        <w:tc>
          <w:tcPr>
            <w:tcW w:w="1276" w:type="dxa"/>
            <w:vMerge w:val="restart"/>
            <w:vAlign w:val="center"/>
          </w:tcPr>
          <w:p>
            <w:pPr>
              <w:jc w:val="center"/>
              <w:rPr>
                <w:rFonts w:ascii="宋体" w:hAnsi="宋体" w:cs="宋体"/>
                <w:szCs w:val="21"/>
                <w:lang w:eastAsia="zh-CN"/>
              </w:rPr>
            </w:pPr>
            <w:r>
              <w:rPr>
                <w:rFonts w:hint="eastAsia" w:ascii="宋体" w:hAnsi="宋体" w:cs="宋体"/>
                <w:color w:val="000000"/>
                <w:szCs w:val="21"/>
              </w:rPr>
              <w:t>进货检验记录/材质报告或出厂检验报告</w:t>
            </w:r>
          </w:p>
        </w:tc>
        <w:tc>
          <w:tcPr>
            <w:tcW w:w="1134" w:type="dxa"/>
            <w:vMerge w:val="restart"/>
            <w:vAlign w:val="center"/>
          </w:tcPr>
          <w:p>
            <w:pPr>
              <w:jc w:val="center"/>
              <w:rPr>
                <w:rFonts w:ascii="宋体" w:hAnsi="宋体" w:cs="宋体"/>
                <w:szCs w:val="21"/>
                <w:lang w:eastAsia="zh-CN"/>
              </w:rPr>
            </w:pPr>
            <w:r>
              <w:rPr>
                <w:rFonts w:hint="eastAsia" w:ascii="宋体" w:hAnsi="宋体"/>
                <w:szCs w:val="21"/>
                <w:lang w:eastAsia="zh-CN"/>
              </w:rPr>
              <w:t>待检区</w:t>
            </w:r>
          </w:p>
        </w:tc>
        <w:tc>
          <w:tcPr>
            <w:tcW w:w="850" w:type="dxa"/>
            <w:vMerge w:val="restart"/>
            <w:vAlign w:val="center"/>
          </w:tcPr>
          <w:p>
            <w:pPr>
              <w:jc w:val="center"/>
              <w:rPr>
                <w:rFonts w:ascii="宋体" w:hAnsi="宋体" w:cs="宋体"/>
                <w:szCs w:val="21"/>
                <w:lang w:eastAsia="zh-CN"/>
              </w:rPr>
            </w:pPr>
            <w:r>
              <w:rPr>
                <w:rFonts w:hint="eastAsia" w:ascii="宋体" w:hAnsi="宋体" w:cs="宋体"/>
                <w:szCs w:val="21"/>
                <w:lang w:eastAsia="zh-CN"/>
              </w:rPr>
              <w:t>技术质量科</w:t>
            </w:r>
          </w:p>
        </w:tc>
        <w:tc>
          <w:tcPr>
            <w:tcW w:w="1701" w:type="dxa"/>
            <w:vMerge w:val="restart"/>
            <w:vAlign w:val="center"/>
          </w:tcPr>
          <w:p>
            <w:pPr>
              <w:rPr>
                <w:rFonts w:ascii="宋体" w:hAnsi="宋体" w:cs="宋体"/>
                <w:szCs w:val="21"/>
              </w:rPr>
            </w:pPr>
            <w:r>
              <w:rPr>
                <w:rFonts w:hint="eastAsia" w:ascii="宋体" w:hAnsi="宋体" w:cs="宋体"/>
                <w:color w:val="000000"/>
                <w:szCs w:val="21"/>
                <w:lang w:eastAsia="zh-CN"/>
              </w:rPr>
              <w:t>按《质量异常控制程序》GR-15执行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39" w:type="dxa"/>
            <w:vAlign w:val="center"/>
          </w:tcPr>
          <w:p>
            <w:pPr>
              <w:jc w:val="center"/>
              <w:rPr>
                <w:rFonts w:ascii="宋体" w:hAnsi="宋体" w:cs="宋体"/>
                <w:szCs w:val="21"/>
                <w:lang w:eastAsia="zh-CN"/>
              </w:rPr>
            </w:pPr>
            <w:r>
              <w:rPr>
                <w:rFonts w:hint="eastAsia" w:ascii="宋体" w:hAnsi="宋体" w:cs="宋体"/>
                <w:szCs w:val="21"/>
                <w:lang w:eastAsia="zh-CN"/>
              </w:rPr>
              <w:t>2</w:t>
            </w:r>
          </w:p>
        </w:tc>
        <w:tc>
          <w:tcPr>
            <w:tcW w:w="1370" w:type="dxa"/>
            <w:vAlign w:val="center"/>
          </w:tcPr>
          <w:p>
            <w:pPr>
              <w:jc w:val="center"/>
              <w:rPr>
                <w:rFonts w:ascii="宋体" w:hAnsi="宋体" w:cs="宋体"/>
                <w:szCs w:val="21"/>
                <w:lang w:eastAsia="zh-CN"/>
              </w:rPr>
            </w:pPr>
            <w:r>
              <w:rPr>
                <w:rFonts w:hint="eastAsia" w:ascii="宋体" w:hAnsi="宋体" w:cs="宋体"/>
                <w:szCs w:val="21"/>
                <w:lang w:eastAsia="zh-CN"/>
              </w:rPr>
              <w:t>尺寸</w:t>
            </w:r>
          </w:p>
        </w:tc>
        <w:tc>
          <w:tcPr>
            <w:tcW w:w="1276" w:type="dxa"/>
            <w:gridSpan w:val="2"/>
            <w:vAlign w:val="center"/>
          </w:tcPr>
          <w:p>
            <w:pPr>
              <w:jc w:val="center"/>
              <w:rPr>
                <w:rFonts w:ascii="宋体" w:hAnsi="宋体" w:cs="宋体"/>
                <w:szCs w:val="21"/>
                <w:lang w:eastAsia="zh-CN"/>
              </w:rPr>
            </w:pPr>
            <w:r>
              <w:rPr>
                <w:rFonts w:hint="eastAsia" w:ascii="宋体" w:hAnsi="宋体" w:cs="宋体"/>
                <w:szCs w:val="21"/>
                <w:lang w:eastAsia="zh-CN"/>
              </w:rPr>
              <w:t>卡尺、卷尺</w:t>
            </w:r>
          </w:p>
        </w:tc>
        <w:tc>
          <w:tcPr>
            <w:tcW w:w="709" w:type="dxa"/>
            <w:vMerge w:val="continue"/>
            <w:vAlign w:val="center"/>
          </w:tcPr>
          <w:p>
            <w:pPr>
              <w:jc w:val="center"/>
              <w:rPr>
                <w:rFonts w:ascii="宋体" w:hAnsi="宋体"/>
                <w:szCs w:val="21"/>
                <w:lang w:eastAsia="zh-CN"/>
              </w:rPr>
            </w:pPr>
          </w:p>
        </w:tc>
        <w:tc>
          <w:tcPr>
            <w:tcW w:w="709" w:type="dxa"/>
            <w:vMerge w:val="continue"/>
            <w:vAlign w:val="center"/>
          </w:tcPr>
          <w:p>
            <w:pPr>
              <w:jc w:val="center"/>
              <w:rPr>
                <w:rFonts w:ascii="宋体" w:hAnsi="宋体" w:cs="宋体"/>
                <w:szCs w:val="21"/>
              </w:rPr>
            </w:pPr>
          </w:p>
        </w:tc>
        <w:tc>
          <w:tcPr>
            <w:tcW w:w="2215" w:type="dxa"/>
            <w:gridSpan w:val="2"/>
            <w:vMerge w:val="continue"/>
            <w:vAlign w:val="center"/>
          </w:tcPr>
          <w:p>
            <w:pPr>
              <w:jc w:val="center"/>
              <w:rPr>
                <w:rFonts w:ascii="宋体" w:hAnsi="宋体"/>
                <w:color w:val="000000" w:themeColor="text1"/>
              </w:rPr>
            </w:pPr>
          </w:p>
        </w:tc>
        <w:tc>
          <w:tcPr>
            <w:tcW w:w="3171" w:type="dxa"/>
            <w:vMerge w:val="continue"/>
            <w:vAlign w:val="center"/>
          </w:tcPr>
          <w:p>
            <w:pPr>
              <w:jc w:val="center"/>
              <w:rPr>
                <w:rFonts w:ascii="宋体" w:hAnsi="宋体" w:cs="宋体"/>
                <w:color w:val="000000"/>
                <w:szCs w:val="21"/>
                <w:lang w:eastAsia="zh-CN"/>
              </w:rPr>
            </w:pPr>
          </w:p>
        </w:tc>
        <w:tc>
          <w:tcPr>
            <w:tcW w:w="1276" w:type="dxa"/>
            <w:vMerge w:val="continue"/>
            <w:vAlign w:val="center"/>
          </w:tcPr>
          <w:p>
            <w:pPr>
              <w:jc w:val="center"/>
              <w:rPr>
                <w:rFonts w:ascii="宋体" w:hAnsi="宋体" w:cs="宋体"/>
                <w:color w:val="000000"/>
                <w:szCs w:val="21"/>
              </w:rPr>
            </w:pPr>
          </w:p>
        </w:tc>
        <w:tc>
          <w:tcPr>
            <w:tcW w:w="1134" w:type="dxa"/>
            <w:vMerge w:val="continue"/>
            <w:vAlign w:val="center"/>
          </w:tcPr>
          <w:p>
            <w:pPr>
              <w:jc w:val="center"/>
              <w:rPr>
                <w:rFonts w:ascii="宋体" w:hAnsi="宋体"/>
                <w:szCs w:val="21"/>
              </w:rPr>
            </w:pPr>
          </w:p>
        </w:tc>
        <w:tc>
          <w:tcPr>
            <w:tcW w:w="850" w:type="dxa"/>
            <w:vMerge w:val="continue"/>
            <w:vAlign w:val="center"/>
          </w:tcPr>
          <w:p>
            <w:pPr>
              <w:jc w:val="center"/>
              <w:rPr>
                <w:rFonts w:ascii="宋体" w:hAnsi="宋体" w:cs="宋体"/>
                <w:szCs w:val="21"/>
                <w:lang w:eastAsia="zh-CN"/>
              </w:rPr>
            </w:pPr>
          </w:p>
        </w:tc>
        <w:tc>
          <w:tcPr>
            <w:tcW w:w="1701" w:type="dxa"/>
            <w:vMerge w:val="continue"/>
            <w:vAlign w:val="center"/>
          </w:tcPr>
          <w:p>
            <w:pPr>
              <w:rPr>
                <w:rFonts w:ascii="宋体" w:hAnsi="宋体" w:cs="宋体"/>
                <w:color w:val="000000"/>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39" w:type="dxa"/>
            <w:vAlign w:val="center"/>
          </w:tcPr>
          <w:p>
            <w:pPr>
              <w:jc w:val="center"/>
              <w:rPr>
                <w:rFonts w:ascii="宋体" w:hAnsi="宋体" w:cs="宋体"/>
                <w:szCs w:val="21"/>
                <w:lang w:eastAsia="zh-CN"/>
              </w:rPr>
            </w:pPr>
            <w:r>
              <w:rPr>
                <w:rFonts w:hint="eastAsia" w:ascii="宋体" w:hAnsi="宋体" w:cs="宋体"/>
                <w:szCs w:val="21"/>
                <w:lang w:eastAsia="zh-CN"/>
              </w:rPr>
              <w:t>3</w:t>
            </w:r>
          </w:p>
        </w:tc>
        <w:tc>
          <w:tcPr>
            <w:tcW w:w="1370" w:type="dxa"/>
            <w:vAlign w:val="center"/>
          </w:tcPr>
          <w:p>
            <w:pPr>
              <w:jc w:val="center"/>
              <w:rPr>
                <w:rFonts w:ascii="宋体" w:hAnsi="宋体" w:cs="宋体"/>
                <w:szCs w:val="21"/>
                <w:lang w:eastAsia="zh-CN"/>
              </w:rPr>
            </w:pPr>
            <w:r>
              <w:rPr>
                <w:rFonts w:hint="eastAsia" w:ascii="宋体" w:hAnsi="宋体" w:cs="宋体"/>
                <w:szCs w:val="21"/>
                <w:lang w:eastAsia="zh-CN"/>
              </w:rPr>
              <w:t>曲率</w:t>
            </w:r>
          </w:p>
          <w:p>
            <w:pPr>
              <w:jc w:val="center"/>
              <w:rPr>
                <w:rFonts w:ascii="宋体" w:hAnsi="宋体" w:cs="宋体"/>
                <w:szCs w:val="21"/>
                <w:lang w:eastAsia="zh-CN"/>
              </w:rPr>
            </w:pPr>
            <w:r>
              <w:rPr>
                <w:rFonts w:hint="eastAsia" w:ascii="宋体" w:hAnsi="宋体" w:cs="宋体"/>
                <w:szCs w:val="21"/>
                <w:lang w:eastAsia="zh-CN"/>
              </w:rPr>
              <w:t>（镜片）</w:t>
            </w:r>
          </w:p>
        </w:tc>
        <w:tc>
          <w:tcPr>
            <w:tcW w:w="1276" w:type="dxa"/>
            <w:gridSpan w:val="2"/>
            <w:vAlign w:val="center"/>
          </w:tcPr>
          <w:p>
            <w:pPr>
              <w:jc w:val="center"/>
              <w:rPr>
                <w:rFonts w:ascii="宋体" w:hAnsi="宋体" w:cs="宋体"/>
                <w:szCs w:val="21"/>
                <w:lang w:eastAsia="zh-CN"/>
              </w:rPr>
            </w:pPr>
            <w:r>
              <w:rPr>
                <w:rFonts w:hint="eastAsia" w:ascii="宋体" w:hAnsi="宋体" w:cs="宋体"/>
                <w:szCs w:val="21"/>
                <w:lang w:eastAsia="zh-CN"/>
              </w:rPr>
              <w:t>曲率仪</w:t>
            </w:r>
          </w:p>
        </w:tc>
        <w:tc>
          <w:tcPr>
            <w:tcW w:w="709" w:type="dxa"/>
            <w:vMerge w:val="continue"/>
            <w:vAlign w:val="center"/>
          </w:tcPr>
          <w:p>
            <w:pPr>
              <w:jc w:val="center"/>
              <w:rPr>
                <w:rFonts w:ascii="宋体" w:hAnsi="宋体"/>
                <w:szCs w:val="21"/>
                <w:lang w:eastAsia="zh-CN"/>
              </w:rPr>
            </w:pPr>
          </w:p>
        </w:tc>
        <w:tc>
          <w:tcPr>
            <w:tcW w:w="709" w:type="dxa"/>
            <w:vMerge w:val="continue"/>
            <w:vAlign w:val="center"/>
          </w:tcPr>
          <w:p>
            <w:pPr>
              <w:jc w:val="center"/>
              <w:rPr>
                <w:rFonts w:ascii="宋体" w:hAnsi="宋体" w:cs="宋体"/>
                <w:szCs w:val="21"/>
                <w:lang w:eastAsia="zh-CN"/>
              </w:rPr>
            </w:pPr>
          </w:p>
        </w:tc>
        <w:tc>
          <w:tcPr>
            <w:tcW w:w="2215" w:type="dxa"/>
            <w:gridSpan w:val="2"/>
            <w:vMerge w:val="continue"/>
            <w:vAlign w:val="center"/>
          </w:tcPr>
          <w:p>
            <w:pPr>
              <w:jc w:val="center"/>
              <w:rPr>
                <w:rFonts w:ascii="宋体" w:hAnsi="宋体"/>
                <w:color w:val="000000" w:themeColor="text1"/>
              </w:rPr>
            </w:pPr>
          </w:p>
        </w:tc>
        <w:tc>
          <w:tcPr>
            <w:tcW w:w="3171" w:type="dxa"/>
            <w:vMerge w:val="continue"/>
            <w:vAlign w:val="center"/>
          </w:tcPr>
          <w:p>
            <w:pPr>
              <w:jc w:val="center"/>
              <w:rPr>
                <w:rFonts w:ascii="宋体" w:hAnsi="宋体" w:cs="宋体"/>
                <w:color w:val="000000"/>
                <w:szCs w:val="21"/>
                <w:lang w:eastAsia="zh-CN"/>
              </w:rPr>
            </w:pPr>
          </w:p>
        </w:tc>
        <w:tc>
          <w:tcPr>
            <w:tcW w:w="1276" w:type="dxa"/>
            <w:vMerge w:val="continue"/>
            <w:vAlign w:val="center"/>
          </w:tcPr>
          <w:p>
            <w:pPr>
              <w:jc w:val="center"/>
              <w:rPr>
                <w:rFonts w:ascii="宋体" w:hAnsi="宋体" w:cs="宋体"/>
                <w:color w:val="000000"/>
                <w:szCs w:val="21"/>
              </w:rPr>
            </w:pPr>
          </w:p>
        </w:tc>
        <w:tc>
          <w:tcPr>
            <w:tcW w:w="1134" w:type="dxa"/>
            <w:vMerge w:val="continue"/>
            <w:vAlign w:val="center"/>
          </w:tcPr>
          <w:p>
            <w:pPr>
              <w:jc w:val="center"/>
              <w:rPr>
                <w:rFonts w:ascii="宋体" w:hAnsi="宋体"/>
                <w:szCs w:val="21"/>
              </w:rPr>
            </w:pPr>
          </w:p>
        </w:tc>
        <w:tc>
          <w:tcPr>
            <w:tcW w:w="850" w:type="dxa"/>
            <w:vMerge w:val="continue"/>
            <w:vAlign w:val="center"/>
          </w:tcPr>
          <w:p>
            <w:pPr>
              <w:jc w:val="center"/>
              <w:rPr>
                <w:rFonts w:ascii="宋体" w:hAnsi="宋体" w:cs="宋体"/>
                <w:szCs w:val="21"/>
                <w:lang w:eastAsia="zh-CN"/>
              </w:rPr>
            </w:pPr>
          </w:p>
        </w:tc>
        <w:tc>
          <w:tcPr>
            <w:tcW w:w="1701" w:type="dxa"/>
            <w:vMerge w:val="continue"/>
            <w:vAlign w:val="center"/>
          </w:tcPr>
          <w:p>
            <w:pPr>
              <w:rPr>
                <w:rFonts w:ascii="宋体" w:hAnsi="宋体" w:cs="宋体"/>
                <w:color w:val="000000"/>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39" w:type="dxa"/>
            <w:vAlign w:val="center"/>
          </w:tcPr>
          <w:p>
            <w:pPr>
              <w:jc w:val="center"/>
              <w:rPr>
                <w:rFonts w:ascii="宋体" w:hAnsi="宋体" w:cs="宋体"/>
                <w:szCs w:val="21"/>
                <w:lang w:eastAsia="zh-CN"/>
              </w:rPr>
            </w:pPr>
            <w:r>
              <w:rPr>
                <w:rFonts w:hint="eastAsia" w:ascii="宋体" w:hAnsi="宋体" w:cs="宋体"/>
                <w:szCs w:val="21"/>
                <w:lang w:eastAsia="zh-CN"/>
              </w:rPr>
              <w:t>4</w:t>
            </w:r>
          </w:p>
        </w:tc>
        <w:tc>
          <w:tcPr>
            <w:tcW w:w="1370" w:type="dxa"/>
            <w:vAlign w:val="center"/>
          </w:tcPr>
          <w:p>
            <w:pPr>
              <w:jc w:val="center"/>
              <w:rPr>
                <w:rFonts w:ascii="宋体" w:hAnsi="宋体" w:cs="宋体"/>
                <w:szCs w:val="21"/>
                <w:lang w:eastAsia="zh-CN"/>
              </w:rPr>
            </w:pPr>
            <w:r>
              <w:rPr>
                <w:rFonts w:hint="eastAsia" w:ascii="宋体" w:hAnsi="宋体" w:cs="宋体"/>
                <w:szCs w:val="21"/>
                <w:lang w:eastAsia="zh-CN"/>
              </w:rPr>
              <w:t>反射率</w:t>
            </w:r>
          </w:p>
          <w:p>
            <w:pPr>
              <w:jc w:val="center"/>
              <w:rPr>
                <w:rFonts w:ascii="宋体" w:hAnsi="宋体" w:cs="宋体"/>
                <w:szCs w:val="21"/>
                <w:lang w:eastAsia="zh-CN"/>
              </w:rPr>
            </w:pPr>
            <w:r>
              <w:rPr>
                <w:rFonts w:hint="eastAsia" w:ascii="宋体" w:hAnsi="宋体" w:cs="宋体"/>
                <w:szCs w:val="21"/>
                <w:lang w:eastAsia="zh-CN"/>
              </w:rPr>
              <w:t>（镜片）</w:t>
            </w:r>
          </w:p>
        </w:tc>
        <w:tc>
          <w:tcPr>
            <w:tcW w:w="1276" w:type="dxa"/>
            <w:gridSpan w:val="2"/>
            <w:vAlign w:val="center"/>
          </w:tcPr>
          <w:p>
            <w:pPr>
              <w:jc w:val="center"/>
              <w:rPr>
                <w:rFonts w:ascii="宋体" w:hAnsi="宋体" w:cs="宋体"/>
                <w:szCs w:val="21"/>
                <w:lang w:eastAsia="zh-CN"/>
              </w:rPr>
            </w:pPr>
            <w:r>
              <w:rPr>
                <w:rFonts w:hint="eastAsia" w:ascii="宋体" w:hAnsi="宋体" w:cs="宋体"/>
                <w:szCs w:val="21"/>
                <w:lang w:eastAsia="zh-CN"/>
              </w:rPr>
              <w:t>反射率测量仪</w:t>
            </w:r>
          </w:p>
        </w:tc>
        <w:tc>
          <w:tcPr>
            <w:tcW w:w="709" w:type="dxa"/>
            <w:vMerge w:val="continue"/>
            <w:vAlign w:val="center"/>
          </w:tcPr>
          <w:p>
            <w:pPr>
              <w:jc w:val="center"/>
              <w:rPr>
                <w:rFonts w:ascii="宋体" w:hAnsi="宋体"/>
                <w:szCs w:val="21"/>
                <w:lang w:eastAsia="zh-CN"/>
              </w:rPr>
            </w:pPr>
          </w:p>
        </w:tc>
        <w:tc>
          <w:tcPr>
            <w:tcW w:w="709" w:type="dxa"/>
            <w:vMerge w:val="continue"/>
            <w:vAlign w:val="center"/>
          </w:tcPr>
          <w:p>
            <w:pPr>
              <w:jc w:val="center"/>
              <w:rPr>
                <w:rFonts w:ascii="宋体" w:hAnsi="宋体" w:cs="宋体"/>
                <w:szCs w:val="21"/>
                <w:lang w:eastAsia="zh-CN"/>
              </w:rPr>
            </w:pPr>
          </w:p>
        </w:tc>
        <w:tc>
          <w:tcPr>
            <w:tcW w:w="2215" w:type="dxa"/>
            <w:gridSpan w:val="2"/>
            <w:vMerge w:val="continue"/>
            <w:vAlign w:val="center"/>
          </w:tcPr>
          <w:p>
            <w:pPr>
              <w:jc w:val="center"/>
              <w:rPr>
                <w:rFonts w:ascii="宋体" w:hAnsi="宋体"/>
                <w:color w:val="000000" w:themeColor="text1"/>
              </w:rPr>
            </w:pPr>
          </w:p>
        </w:tc>
        <w:tc>
          <w:tcPr>
            <w:tcW w:w="3171" w:type="dxa"/>
            <w:vMerge w:val="continue"/>
            <w:vAlign w:val="center"/>
          </w:tcPr>
          <w:p>
            <w:pPr>
              <w:jc w:val="center"/>
              <w:rPr>
                <w:rFonts w:ascii="宋体" w:hAnsi="宋体" w:cs="宋体"/>
                <w:color w:val="000000"/>
                <w:szCs w:val="21"/>
                <w:lang w:eastAsia="zh-CN"/>
              </w:rPr>
            </w:pPr>
          </w:p>
        </w:tc>
        <w:tc>
          <w:tcPr>
            <w:tcW w:w="1276" w:type="dxa"/>
            <w:vMerge w:val="continue"/>
            <w:vAlign w:val="center"/>
          </w:tcPr>
          <w:p>
            <w:pPr>
              <w:jc w:val="center"/>
              <w:rPr>
                <w:rFonts w:ascii="宋体" w:hAnsi="宋体" w:cs="宋体"/>
                <w:color w:val="000000"/>
                <w:szCs w:val="21"/>
              </w:rPr>
            </w:pPr>
          </w:p>
        </w:tc>
        <w:tc>
          <w:tcPr>
            <w:tcW w:w="1134" w:type="dxa"/>
            <w:vMerge w:val="continue"/>
            <w:vAlign w:val="center"/>
          </w:tcPr>
          <w:p>
            <w:pPr>
              <w:jc w:val="center"/>
              <w:rPr>
                <w:rFonts w:ascii="宋体" w:hAnsi="宋体"/>
                <w:szCs w:val="21"/>
              </w:rPr>
            </w:pPr>
          </w:p>
        </w:tc>
        <w:tc>
          <w:tcPr>
            <w:tcW w:w="850" w:type="dxa"/>
            <w:vMerge w:val="continue"/>
            <w:vAlign w:val="center"/>
          </w:tcPr>
          <w:p>
            <w:pPr>
              <w:jc w:val="center"/>
              <w:rPr>
                <w:rFonts w:ascii="宋体" w:hAnsi="宋体" w:cs="宋体"/>
                <w:szCs w:val="21"/>
                <w:lang w:eastAsia="zh-CN"/>
              </w:rPr>
            </w:pPr>
          </w:p>
        </w:tc>
        <w:tc>
          <w:tcPr>
            <w:tcW w:w="1701" w:type="dxa"/>
            <w:vMerge w:val="continue"/>
            <w:vAlign w:val="center"/>
          </w:tcPr>
          <w:p>
            <w:pPr>
              <w:rPr>
                <w:rFonts w:ascii="宋体" w:hAnsi="宋体" w:cs="宋体"/>
                <w:color w:val="000000"/>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14850" w:type="dxa"/>
            <w:gridSpan w:val="13"/>
            <w:vAlign w:val="center"/>
          </w:tcPr>
          <w:p>
            <w:pPr>
              <w:rPr>
                <w:rFonts w:ascii="宋体" w:hAnsi="宋体" w:cs="宋体"/>
                <w:szCs w:val="21"/>
              </w:rPr>
            </w:pPr>
            <w:r>
              <w:rPr>
                <w:rFonts w:hint="eastAsia" w:ascii="宋体" w:hAnsi="宋体" w:cs="宋体"/>
                <w:color w:val="000000"/>
                <w:szCs w:val="21"/>
              </w:rPr>
              <w:t>成品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439" w:type="dxa"/>
            <w:vMerge w:val="restart"/>
            <w:vAlign w:val="center"/>
          </w:tcPr>
          <w:p>
            <w:pPr>
              <w:jc w:val="center"/>
              <w:rPr>
                <w:rFonts w:ascii="宋体" w:hAnsi="宋体" w:cs="宋体"/>
                <w:szCs w:val="21"/>
              </w:rPr>
            </w:pPr>
            <w:r>
              <w:rPr>
                <w:rFonts w:hint="eastAsia" w:ascii="宋体" w:hAnsi="宋体" w:cs="宋体"/>
                <w:szCs w:val="21"/>
              </w:rPr>
              <w:t>序号</w:t>
            </w:r>
          </w:p>
        </w:tc>
        <w:tc>
          <w:tcPr>
            <w:tcW w:w="1370" w:type="dxa"/>
            <w:vMerge w:val="restart"/>
            <w:vAlign w:val="center"/>
          </w:tcPr>
          <w:p>
            <w:pPr>
              <w:jc w:val="center"/>
              <w:rPr>
                <w:rFonts w:ascii="宋体" w:hAnsi="宋体" w:cs="宋体"/>
                <w:szCs w:val="21"/>
              </w:rPr>
            </w:pPr>
            <w:r>
              <w:rPr>
                <w:rFonts w:hint="eastAsia" w:ascii="宋体" w:hAnsi="宋体" w:cs="宋体"/>
                <w:szCs w:val="21"/>
              </w:rPr>
              <w:t>检验项目</w:t>
            </w:r>
          </w:p>
        </w:tc>
        <w:tc>
          <w:tcPr>
            <w:tcW w:w="1134" w:type="dxa"/>
            <w:vMerge w:val="restart"/>
            <w:vAlign w:val="center"/>
          </w:tcPr>
          <w:p>
            <w:pPr>
              <w:jc w:val="center"/>
              <w:rPr>
                <w:rFonts w:ascii="宋体" w:hAnsi="宋体" w:cs="宋体"/>
                <w:szCs w:val="21"/>
              </w:rPr>
            </w:pPr>
            <w:r>
              <w:rPr>
                <w:rFonts w:hint="eastAsia" w:ascii="宋体" w:hAnsi="宋体" w:cs="宋体"/>
                <w:szCs w:val="21"/>
              </w:rPr>
              <w:t>测量仪器和设备</w:t>
            </w:r>
          </w:p>
        </w:tc>
        <w:tc>
          <w:tcPr>
            <w:tcW w:w="1560" w:type="dxa"/>
            <w:gridSpan w:val="3"/>
            <w:vAlign w:val="center"/>
          </w:tcPr>
          <w:p>
            <w:pPr>
              <w:jc w:val="center"/>
              <w:rPr>
                <w:rFonts w:ascii="宋体" w:hAnsi="宋体" w:cs="宋体"/>
                <w:szCs w:val="21"/>
              </w:rPr>
            </w:pPr>
            <w:r>
              <w:rPr>
                <w:rFonts w:hint="eastAsia" w:ascii="宋体" w:hAnsi="宋体" w:cs="宋体"/>
                <w:szCs w:val="21"/>
              </w:rPr>
              <w:t>样本</w:t>
            </w:r>
          </w:p>
        </w:tc>
        <w:tc>
          <w:tcPr>
            <w:tcW w:w="1984" w:type="dxa"/>
            <w:vMerge w:val="restart"/>
            <w:vAlign w:val="center"/>
          </w:tcPr>
          <w:p>
            <w:pPr>
              <w:jc w:val="center"/>
              <w:rPr>
                <w:rFonts w:ascii="宋体" w:hAnsi="宋体" w:cs="宋体"/>
                <w:szCs w:val="21"/>
              </w:rPr>
            </w:pPr>
            <w:r>
              <w:rPr>
                <w:rFonts w:hint="eastAsia" w:ascii="宋体" w:hAnsi="宋体" w:cs="宋体"/>
                <w:szCs w:val="21"/>
              </w:rPr>
              <w:t>所执行的文件名称及编号</w:t>
            </w:r>
          </w:p>
        </w:tc>
        <w:tc>
          <w:tcPr>
            <w:tcW w:w="3402" w:type="dxa"/>
            <w:gridSpan w:val="2"/>
            <w:vMerge w:val="restart"/>
            <w:vAlign w:val="center"/>
          </w:tcPr>
          <w:p>
            <w:pPr>
              <w:jc w:val="center"/>
              <w:rPr>
                <w:rFonts w:ascii="宋体" w:hAnsi="宋体" w:cs="宋体"/>
                <w:szCs w:val="21"/>
              </w:rPr>
            </w:pPr>
            <w:r>
              <w:rPr>
                <w:rFonts w:hint="eastAsia" w:ascii="宋体" w:hAnsi="宋体" w:cs="宋体"/>
                <w:szCs w:val="21"/>
              </w:rPr>
              <w:t>检测结果的判定条件</w:t>
            </w:r>
          </w:p>
        </w:tc>
        <w:tc>
          <w:tcPr>
            <w:tcW w:w="1276" w:type="dxa"/>
            <w:vMerge w:val="restart"/>
            <w:vAlign w:val="center"/>
          </w:tcPr>
          <w:p>
            <w:pPr>
              <w:jc w:val="center"/>
              <w:rPr>
                <w:rFonts w:ascii="宋体" w:hAnsi="宋体" w:cs="宋体"/>
                <w:szCs w:val="21"/>
              </w:rPr>
            </w:pPr>
            <w:r>
              <w:rPr>
                <w:rFonts w:hint="eastAsia" w:ascii="宋体" w:hAnsi="宋体" w:cs="宋体"/>
                <w:szCs w:val="21"/>
              </w:rPr>
              <w:t>检测结果分析、记录和保存要求</w:t>
            </w:r>
          </w:p>
        </w:tc>
        <w:tc>
          <w:tcPr>
            <w:tcW w:w="1134" w:type="dxa"/>
            <w:vMerge w:val="restart"/>
            <w:vAlign w:val="center"/>
          </w:tcPr>
          <w:p>
            <w:pPr>
              <w:jc w:val="center"/>
              <w:rPr>
                <w:rFonts w:ascii="宋体" w:hAnsi="宋体" w:cs="宋体"/>
                <w:szCs w:val="21"/>
              </w:rPr>
            </w:pPr>
            <w:r>
              <w:rPr>
                <w:rFonts w:hint="eastAsia" w:ascii="宋体" w:hAnsi="宋体" w:cs="宋体"/>
                <w:szCs w:val="21"/>
              </w:rPr>
              <w:t>试验和检查的场所</w:t>
            </w:r>
          </w:p>
        </w:tc>
        <w:tc>
          <w:tcPr>
            <w:tcW w:w="850" w:type="dxa"/>
            <w:vMerge w:val="restart"/>
            <w:vAlign w:val="center"/>
          </w:tcPr>
          <w:p>
            <w:pPr>
              <w:jc w:val="center"/>
              <w:rPr>
                <w:rFonts w:ascii="宋体" w:hAnsi="宋体" w:cs="宋体"/>
                <w:szCs w:val="21"/>
              </w:rPr>
            </w:pPr>
            <w:r>
              <w:rPr>
                <w:rFonts w:hint="eastAsia" w:ascii="宋体" w:hAnsi="宋体" w:cs="宋体"/>
                <w:szCs w:val="21"/>
              </w:rPr>
              <w:t>责任部门</w:t>
            </w:r>
          </w:p>
        </w:tc>
        <w:tc>
          <w:tcPr>
            <w:tcW w:w="1701" w:type="dxa"/>
            <w:vMerge w:val="restart"/>
            <w:vAlign w:val="center"/>
          </w:tcPr>
          <w:p>
            <w:pPr>
              <w:autoSpaceDE w:val="0"/>
              <w:autoSpaceDN w:val="0"/>
              <w:adjustRightInd w:val="0"/>
              <w:jc w:val="center"/>
              <w:rPr>
                <w:rFonts w:ascii="宋体" w:hAnsi="宋体" w:cs="宋体"/>
                <w:szCs w:val="21"/>
              </w:rPr>
            </w:pPr>
            <w:r>
              <w:rPr>
                <w:rFonts w:hint="eastAsia" w:ascii="宋体" w:hAnsi="宋体" w:cs="宋体"/>
                <w:szCs w:val="21"/>
              </w:rPr>
              <w:t>不一致时的追溯和处理措施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39" w:type="dxa"/>
            <w:vMerge w:val="continue"/>
            <w:vAlign w:val="center"/>
          </w:tcPr>
          <w:p>
            <w:pPr>
              <w:jc w:val="center"/>
              <w:rPr>
                <w:rFonts w:ascii="宋体" w:hAnsi="宋体" w:cs="宋体"/>
                <w:szCs w:val="21"/>
              </w:rPr>
            </w:pPr>
          </w:p>
        </w:tc>
        <w:tc>
          <w:tcPr>
            <w:tcW w:w="1370" w:type="dxa"/>
            <w:vMerge w:val="continue"/>
            <w:vAlign w:val="center"/>
          </w:tcPr>
          <w:p>
            <w:pPr>
              <w:jc w:val="center"/>
              <w:rPr>
                <w:rFonts w:ascii="宋体" w:hAnsi="宋体" w:cs="宋体"/>
                <w:szCs w:val="21"/>
              </w:rPr>
            </w:pPr>
          </w:p>
        </w:tc>
        <w:tc>
          <w:tcPr>
            <w:tcW w:w="1134" w:type="dxa"/>
            <w:vMerge w:val="continue"/>
            <w:vAlign w:val="center"/>
          </w:tcPr>
          <w:p>
            <w:pPr>
              <w:jc w:val="center"/>
              <w:rPr>
                <w:rFonts w:ascii="宋体" w:hAnsi="宋体" w:cs="宋体"/>
                <w:szCs w:val="21"/>
              </w:rPr>
            </w:pPr>
          </w:p>
        </w:tc>
        <w:tc>
          <w:tcPr>
            <w:tcW w:w="851" w:type="dxa"/>
            <w:gridSpan w:val="2"/>
            <w:vAlign w:val="center"/>
          </w:tcPr>
          <w:p>
            <w:pPr>
              <w:jc w:val="center"/>
              <w:rPr>
                <w:rFonts w:ascii="宋体" w:hAnsi="宋体" w:cs="宋体"/>
                <w:szCs w:val="21"/>
              </w:rPr>
            </w:pPr>
            <w:r>
              <w:rPr>
                <w:rFonts w:hint="eastAsia" w:ascii="宋体" w:hAnsi="宋体" w:cs="宋体"/>
                <w:szCs w:val="21"/>
              </w:rPr>
              <w:t>容量</w:t>
            </w:r>
          </w:p>
        </w:tc>
        <w:tc>
          <w:tcPr>
            <w:tcW w:w="709" w:type="dxa"/>
            <w:vAlign w:val="center"/>
          </w:tcPr>
          <w:p>
            <w:pPr>
              <w:jc w:val="center"/>
              <w:rPr>
                <w:rFonts w:ascii="宋体" w:hAnsi="宋体" w:cs="宋体"/>
                <w:szCs w:val="21"/>
              </w:rPr>
            </w:pPr>
            <w:r>
              <w:rPr>
                <w:rFonts w:hint="eastAsia" w:ascii="宋体" w:hAnsi="宋体" w:cs="宋体"/>
                <w:szCs w:val="21"/>
              </w:rPr>
              <w:t>频次</w:t>
            </w:r>
          </w:p>
        </w:tc>
        <w:tc>
          <w:tcPr>
            <w:tcW w:w="1984" w:type="dxa"/>
            <w:vMerge w:val="continue"/>
            <w:vAlign w:val="center"/>
          </w:tcPr>
          <w:p>
            <w:pPr>
              <w:jc w:val="center"/>
              <w:rPr>
                <w:rFonts w:ascii="宋体" w:hAnsi="宋体" w:cs="宋体"/>
                <w:szCs w:val="21"/>
              </w:rPr>
            </w:pPr>
          </w:p>
        </w:tc>
        <w:tc>
          <w:tcPr>
            <w:tcW w:w="3402" w:type="dxa"/>
            <w:gridSpan w:val="2"/>
            <w:vMerge w:val="continue"/>
            <w:vAlign w:val="center"/>
          </w:tcPr>
          <w:p>
            <w:pPr>
              <w:jc w:val="center"/>
              <w:rPr>
                <w:rFonts w:ascii="宋体" w:hAnsi="宋体" w:cs="宋体"/>
                <w:szCs w:val="21"/>
              </w:rPr>
            </w:pPr>
          </w:p>
        </w:tc>
        <w:tc>
          <w:tcPr>
            <w:tcW w:w="1276" w:type="dxa"/>
            <w:vMerge w:val="continue"/>
            <w:vAlign w:val="center"/>
          </w:tcPr>
          <w:p>
            <w:pPr>
              <w:jc w:val="center"/>
              <w:rPr>
                <w:rFonts w:ascii="宋体" w:hAnsi="宋体" w:cs="宋体"/>
                <w:szCs w:val="21"/>
              </w:rPr>
            </w:pPr>
          </w:p>
        </w:tc>
        <w:tc>
          <w:tcPr>
            <w:tcW w:w="1134" w:type="dxa"/>
            <w:vMerge w:val="continue"/>
            <w:vAlign w:val="center"/>
          </w:tcPr>
          <w:p>
            <w:pPr>
              <w:jc w:val="center"/>
              <w:rPr>
                <w:rFonts w:ascii="宋体" w:hAnsi="宋体" w:cs="宋体"/>
                <w:szCs w:val="21"/>
              </w:rPr>
            </w:pPr>
          </w:p>
        </w:tc>
        <w:tc>
          <w:tcPr>
            <w:tcW w:w="850" w:type="dxa"/>
            <w:vMerge w:val="continue"/>
            <w:vAlign w:val="center"/>
          </w:tcPr>
          <w:p>
            <w:pPr>
              <w:jc w:val="center"/>
              <w:rPr>
                <w:rFonts w:ascii="宋体" w:hAnsi="宋体" w:cs="宋体"/>
                <w:szCs w:val="21"/>
              </w:rPr>
            </w:pPr>
          </w:p>
        </w:tc>
        <w:tc>
          <w:tcPr>
            <w:tcW w:w="1701" w:type="dxa"/>
            <w:vMerge w:val="continue"/>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39" w:type="dxa"/>
            <w:vAlign w:val="center"/>
          </w:tcPr>
          <w:p>
            <w:pPr>
              <w:jc w:val="center"/>
              <w:rPr>
                <w:rFonts w:ascii="宋体" w:hAnsi="宋体" w:cs="宋体"/>
                <w:szCs w:val="21"/>
              </w:rPr>
            </w:pPr>
            <w:r>
              <w:rPr>
                <w:rFonts w:hint="eastAsia" w:ascii="宋体" w:hAnsi="宋体" w:cs="宋体"/>
                <w:szCs w:val="21"/>
              </w:rPr>
              <w:t>1</w:t>
            </w:r>
          </w:p>
        </w:tc>
        <w:tc>
          <w:tcPr>
            <w:tcW w:w="1370" w:type="dxa"/>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外观质量</w:t>
            </w:r>
          </w:p>
        </w:tc>
        <w:tc>
          <w:tcPr>
            <w:tcW w:w="1134" w:type="dxa"/>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目视</w:t>
            </w:r>
          </w:p>
        </w:tc>
        <w:tc>
          <w:tcPr>
            <w:tcW w:w="851" w:type="dxa"/>
            <w:gridSpan w:val="2"/>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100%</w:t>
            </w:r>
          </w:p>
        </w:tc>
        <w:tc>
          <w:tcPr>
            <w:tcW w:w="709" w:type="dxa"/>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每批</w:t>
            </w:r>
          </w:p>
        </w:tc>
        <w:tc>
          <w:tcPr>
            <w:tcW w:w="1984" w:type="dxa"/>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GR</w:t>
            </w:r>
            <w:r>
              <w:rPr>
                <w:rFonts w:hint="eastAsia" w:ascii="宋体" w:hAnsi="宋体" w:cs="宋体"/>
                <w:color w:val="000000" w:themeColor="text1"/>
                <w:szCs w:val="21"/>
              </w:rPr>
              <w:t>-</w:t>
            </w:r>
            <w:r>
              <w:rPr>
                <w:rFonts w:hint="eastAsia" w:ascii="宋体" w:hAnsi="宋体" w:cs="宋体"/>
                <w:color w:val="000000" w:themeColor="text1"/>
                <w:szCs w:val="21"/>
                <w:lang w:eastAsia="zh-CN"/>
              </w:rPr>
              <w:t>71</w:t>
            </w:r>
            <w:r>
              <w:rPr>
                <w:rFonts w:hint="eastAsia" w:ascii="宋体" w:hAnsi="宋体" w:cs="宋体"/>
                <w:color w:val="000000" w:themeColor="text1"/>
                <w:szCs w:val="21"/>
              </w:rPr>
              <w:t>-</w:t>
            </w:r>
            <w:r>
              <w:rPr>
                <w:rFonts w:hint="eastAsia" w:ascii="宋体" w:hAnsi="宋体" w:cs="宋体"/>
                <w:color w:val="000000" w:themeColor="text1"/>
                <w:szCs w:val="21"/>
                <w:lang w:eastAsia="zh-CN"/>
              </w:rPr>
              <w:t>02过程检查管理办法</w:t>
            </w:r>
          </w:p>
        </w:tc>
        <w:tc>
          <w:tcPr>
            <w:tcW w:w="3402" w:type="dxa"/>
            <w:gridSpan w:val="2"/>
            <w:vAlign w:val="center"/>
          </w:tcPr>
          <w:p>
            <w:pPr>
              <w:autoSpaceDE w:val="0"/>
              <w:autoSpaceDN w:val="0"/>
              <w:adjustRightInd w:val="0"/>
              <w:jc w:val="left"/>
              <w:rPr>
                <w:rFonts w:ascii="宋体" w:hAnsi="宋体" w:cs="宋体"/>
                <w:color w:val="000000" w:themeColor="text1"/>
                <w:szCs w:val="21"/>
                <w:lang w:eastAsia="zh-CN"/>
              </w:rPr>
            </w:pPr>
            <w:r>
              <w:rPr>
                <w:rFonts w:hint="eastAsia" w:ascii="*SimHei-3814-Identity-H" w:eastAsia="*SimHei-3814-Identity-H" w:cs="*SimHei-3814-Identity-H"/>
                <w:color w:val="080808"/>
                <w:kern w:val="0"/>
                <w:szCs w:val="21"/>
                <w:lang w:eastAsia="zh-CN"/>
              </w:rPr>
              <w:t>产品表面平整、无毛刺、划伤、飞边、银丝、流痕、缩痕灯缺陷</w:t>
            </w:r>
          </w:p>
          <w:p>
            <w:pPr>
              <w:jc w:val="center"/>
              <w:rPr>
                <w:rFonts w:ascii="宋体" w:hAnsi="宋体" w:cs="宋体"/>
                <w:color w:val="000000" w:themeColor="text1"/>
                <w:szCs w:val="21"/>
                <w:lang w:eastAsia="zh-CN"/>
              </w:rPr>
            </w:pPr>
          </w:p>
        </w:tc>
        <w:tc>
          <w:tcPr>
            <w:tcW w:w="1276" w:type="dxa"/>
          </w:tcPr>
          <w:p>
            <w:pPr>
              <w:spacing w:line="0" w:lineRule="atLeast"/>
              <w:rPr>
                <w:rFonts w:ascii="宋体" w:hAnsi="宋体" w:cs="宋体"/>
                <w:color w:val="000000" w:themeColor="text1"/>
                <w:szCs w:val="21"/>
                <w:lang w:eastAsia="zh-CN"/>
              </w:rPr>
            </w:pPr>
            <w:r>
              <w:rPr>
                <w:rFonts w:hint="eastAsia" w:ascii="宋体" w:hAnsi="宋体" w:cs="宋体"/>
                <w:color w:val="000000" w:themeColor="text1"/>
                <w:szCs w:val="21"/>
              </w:rPr>
              <w:t xml:space="preserve">                                例行检验记录</w:t>
            </w:r>
          </w:p>
        </w:tc>
        <w:tc>
          <w:tcPr>
            <w:tcW w:w="1134" w:type="dxa"/>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rPr>
              <w:t>车间</w:t>
            </w:r>
          </w:p>
        </w:tc>
        <w:tc>
          <w:tcPr>
            <w:tcW w:w="850" w:type="dxa"/>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技术质量科</w:t>
            </w:r>
          </w:p>
        </w:tc>
        <w:tc>
          <w:tcPr>
            <w:tcW w:w="1701" w:type="dxa"/>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按《质量异常控制程序》GR-15执行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39" w:type="dxa"/>
            <w:tcBorders>
              <w:bottom w:val="single" w:color="auto" w:sz="4" w:space="0"/>
            </w:tcBorders>
            <w:vAlign w:val="center"/>
          </w:tcPr>
          <w:p>
            <w:pPr>
              <w:jc w:val="center"/>
              <w:rPr>
                <w:rFonts w:ascii="宋体" w:hAnsi="宋体" w:cs="宋体"/>
                <w:szCs w:val="21"/>
                <w:lang w:eastAsia="zh-CN"/>
              </w:rPr>
            </w:pPr>
            <w:r>
              <w:rPr>
                <w:rFonts w:hint="eastAsia" w:ascii="宋体" w:hAnsi="宋体" w:cs="宋体"/>
                <w:szCs w:val="21"/>
                <w:lang w:eastAsia="zh-CN"/>
              </w:rPr>
              <w:t>2</w:t>
            </w:r>
          </w:p>
        </w:tc>
        <w:tc>
          <w:tcPr>
            <w:tcW w:w="1370" w:type="dxa"/>
            <w:tcBorders>
              <w:bottom w:val="single" w:color="auto" w:sz="4" w:space="0"/>
            </w:tcBorders>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折叠角度</w:t>
            </w:r>
          </w:p>
        </w:tc>
        <w:tc>
          <w:tcPr>
            <w:tcW w:w="1134" w:type="dxa"/>
            <w:tcBorders>
              <w:bottom w:val="single" w:color="auto" w:sz="4" w:space="0"/>
            </w:tcBorders>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万能角度仪</w:t>
            </w:r>
          </w:p>
        </w:tc>
        <w:tc>
          <w:tcPr>
            <w:tcW w:w="851" w:type="dxa"/>
            <w:gridSpan w:val="2"/>
            <w:tcBorders>
              <w:bottom w:val="single" w:color="auto" w:sz="4" w:space="0"/>
            </w:tcBorders>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100%</w:t>
            </w:r>
          </w:p>
        </w:tc>
        <w:tc>
          <w:tcPr>
            <w:tcW w:w="709" w:type="dxa"/>
            <w:tcBorders>
              <w:bottom w:val="single" w:color="auto" w:sz="4" w:space="0"/>
            </w:tcBorders>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每批</w:t>
            </w:r>
          </w:p>
        </w:tc>
        <w:tc>
          <w:tcPr>
            <w:tcW w:w="1984" w:type="dxa"/>
            <w:tcBorders>
              <w:bottom w:val="single" w:color="auto" w:sz="4" w:space="0"/>
            </w:tcBorders>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补盲镜图纸</w:t>
            </w:r>
          </w:p>
        </w:tc>
        <w:tc>
          <w:tcPr>
            <w:tcW w:w="3402" w:type="dxa"/>
            <w:gridSpan w:val="2"/>
            <w:tcBorders>
              <w:bottom w:val="single" w:color="auto" w:sz="4" w:space="0"/>
            </w:tcBorders>
            <w:vAlign w:val="center"/>
          </w:tcPr>
          <w:p>
            <w:pPr>
              <w:jc w:val="center"/>
              <w:rPr>
                <w:rFonts w:ascii="宋体" w:hAnsi="宋体" w:cs="宋体"/>
                <w:color w:val="000000" w:themeColor="text1"/>
                <w:szCs w:val="21"/>
                <w:lang w:eastAsia="zh-CN"/>
              </w:rPr>
            </w:pPr>
            <w:r>
              <w:rPr>
                <w:rFonts w:ascii="宋体" w:hAnsi="宋体" w:cs="宋体"/>
                <w:color w:val="000000" w:themeColor="text1"/>
                <w:kern w:val="0"/>
                <w:szCs w:val="21"/>
                <w:lang w:eastAsia="zh-CN"/>
              </w:rPr>
              <w:t>8.5°±1.5°</w:t>
            </w:r>
          </w:p>
        </w:tc>
        <w:tc>
          <w:tcPr>
            <w:tcW w:w="1276" w:type="dxa"/>
            <w:tcBorders>
              <w:bottom w:val="single" w:color="auto" w:sz="4" w:space="0"/>
            </w:tcBorders>
          </w:tcPr>
          <w:p>
            <w:pPr>
              <w:spacing w:line="0" w:lineRule="atLeast"/>
              <w:rPr>
                <w:rFonts w:ascii="宋体" w:hAnsi="宋体" w:cs="宋体"/>
                <w:color w:val="000000" w:themeColor="text1"/>
                <w:szCs w:val="21"/>
                <w:lang w:eastAsia="zh-CN"/>
              </w:rPr>
            </w:pPr>
            <w:r>
              <w:rPr>
                <w:rFonts w:hint="eastAsia" w:ascii="宋体" w:hAnsi="宋体" w:cs="宋体"/>
                <w:color w:val="000000" w:themeColor="text1"/>
                <w:szCs w:val="21"/>
              </w:rPr>
              <w:t xml:space="preserve">                                例行检验记录</w:t>
            </w:r>
          </w:p>
        </w:tc>
        <w:tc>
          <w:tcPr>
            <w:tcW w:w="1134" w:type="dxa"/>
            <w:tcBorders>
              <w:bottom w:val="single" w:color="auto" w:sz="4" w:space="0"/>
            </w:tcBorders>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rPr>
              <w:t>车间</w:t>
            </w:r>
          </w:p>
        </w:tc>
        <w:tc>
          <w:tcPr>
            <w:tcW w:w="850" w:type="dxa"/>
            <w:tcBorders>
              <w:bottom w:val="single" w:color="auto" w:sz="4" w:space="0"/>
            </w:tcBorders>
            <w:vAlign w:val="center"/>
          </w:tcPr>
          <w:p>
            <w:pPr>
              <w:rPr>
                <w:rFonts w:ascii="宋体" w:hAnsi="宋体" w:cs="宋体"/>
                <w:color w:val="000000" w:themeColor="text1"/>
                <w:szCs w:val="21"/>
                <w:lang w:eastAsia="zh-CN"/>
              </w:rPr>
            </w:pPr>
            <w:r>
              <w:rPr>
                <w:rFonts w:hint="eastAsia" w:ascii="宋体" w:hAnsi="宋体" w:cs="宋体"/>
                <w:color w:val="000000" w:themeColor="text1"/>
                <w:szCs w:val="21"/>
                <w:lang w:eastAsia="zh-CN"/>
              </w:rPr>
              <w:t>技术质量科</w:t>
            </w:r>
          </w:p>
        </w:tc>
        <w:tc>
          <w:tcPr>
            <w:tcW w:w="1701" w:type="dxa"/>
            <w:tcBorders>
              <w:bottom w:val="single" w:color="auto" w:sz="4" w:space="0"/>
            </w:tcBorders>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按《质量异常控制程序》GR-15执行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39" w:type="dxa"/>
            <w:tcBorders>
              <w:bottom w:val="single" w:color="auto" w:sz="4" w:space="0"/>
            </w:tcBorders>
            <w:vAlign w:val="center"/>
          </w:tcPr>
          <w:p>
            <w:pPr>
              <w:jc w:val="center"/>
              <w:rPr>
                <w:rFonts w:ascii="宋体" w:hAnsi="宋体" w:cs="宋体"/>
                <w:szCs w:val="21"/>
                <w:lang w:eastAsia="zh-CN"/>
              </w:rPr>
            </w:pPr>
            <w:r>
              <w:rPr>
                <w:rFonts w:hint="eastAsia" w:ascii="宋体" w:hAnsi="宋体" w:cs="宋体"/>
                <w:szCs w:val="21"/>
                <w:lang w:eastAsia="zh-CN"/>
              </w:rPr>
              <w:t>3</w:t>
            </w:r>
          </w:p>
        </w:tc>
        <w:tc>
          <w:tcPr>
            <w:tcW w:w="1370" w:type="dxa"/>
            <w:tcBorders>
              <w:bottom w:val="single" w:color="auto" w:sz="4" w:space="0"/>
            </w:tcBorders>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折叠力</w:t>
            </w:r>
          </w:p>
        </w:tc>
        <w:tc>
          <w:tcPr>
            <w:tcW w:w="1134" w:type="dxa"/>
            <w:tcBorders>
              <w:bottom w:val="single" w:color="auto" w:sz="4" w:space="0"/>
            </w:tcBorders>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推拉力计</w:t>
            </w:r>
          </w:p>
        </w:tc>
        <w:tc>
          <w:tcPr>
            <w:tcW w:w="851" w:type="dxa"/>
            <w:gridSpan w:val="2"/>
            <w:tcBorders>
              <w:bottom w:val="single" w:color="auto" w:sz="4" w:space="0"/>
            </w:tcBorders>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100%</w:t>
            </w:r>
          </w:p>
        </w:tc>
        <w:tc>
          <w:tcPr>
            <w:tcW w:w="709" w:type="dxa"/>
            <w:tcBorders>
              <w:bottom w:val="single" w:color="auto" w:sz="4" w:space="0"/>
            </w:tcBorders>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每批</w:t>
            </w:r>
          </w:p>
        </w:tc>
        <w:tc>
          <w:tcPr>
            <w:tcW w:w="1984" w:type="dxa"/>
            <w:tcBorders>
              <w:bottom w:val="single" w:color="auto" w:sz="4" w:space="0"/>
            </w:tcBorders>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补盲镜图纸</w:t>
            </w:r>
          </w:p>
        </w:tc>
        <w:tc>
          <w:tcPr>
            <w:tcW w:w="3402" w:type="dxa"/>
            <w:gridSpan w:val="2"/>
            <w:tcBorders>
              <w:bottom w:val="single" w:color="auto" w:sz="4" w:space="0"/>
            </w:tcBorders>
            <w:vAlign w:val="center"/>
          </w:tcPr>
          <w:p>
            <w:pPr>
              <w:jc w:val="center"/>
              <w:rPr>
                <w:rFonts w:ascii="宋体" w:hAnsi="宋体" w:cs="宋体"/>
                <w:color w:val="000000" w:themeColor="text1"/>
                <w:kern w:val="0"/>
                <w:szCs w:val="21"/>
                <w:lang w:eastAsia="zh-CN"/>
              </w:rPr>
            </w:pPr>
            <w:r>
              <w:rPr>
                <w:rFonts w:ascii="宋体" w:hAnsi="宋体" w:cs="宋体"/>
                <w:color w:val="000000" w:themeColor="text1"/>
                <w:kern w:val="0"/>
                <w:szCs w:val="21"/>
                <w:lang w:eastAsia="zh-CN"/>
              </w:rPr>
              <w:t>（3-4）</w:t>
            </w:r>
            <w:r>
              <w:rPr>
                <w:rFonts w:hint="eastAsia" w:ascii="宋体" w:hAnsi="宋体" w:cs="宋体"/>
                <w:color w:val="000000" w:themeColor="text1"/>
                <w:kern w:val="0"/>
                <w:szCs w:val="21"/>
                <w:lang w:eastAsia="zh-CN"/>
              </w:rPr>
              <w:t>Nm</w:t>
            </w:r>
          </w:p>
        </w:tc>
        <w:tc>
          <w:tcPr>
            <w:tcW w:w="1276" w:type="dxa"/>
            <w:tcBorders>
              <w:bottom w:val="single" w:color="auto" w:sz="4" w:space="0"/>
            </w:tcBorders>
          </w:tcPr>
          <w:p>
            <w:pPr>
              <w:spacing w:line="0" w:lineRule="atLeast"/>
              <w:rPr>
                <w:rFonts w:ascii="宋体" w:hAnsi="宋体" w:cs="宋体"/>
                <w:color w:val="000000" w:themeColor="text1"/>
                <w:szCs w:val="21"/>
                <w:lang w:eastAsia="zh-CN"/>
              </w:rPr>
            </w:pPr>
            <w:r>
              <w:rPr>
                <w:rFonts w:hint="eastAsia" w:ascii="宋体" w:hAnsi="宋体" w:cs="宋体"/>
                <w:color w:val="000000" w:themeColor="text1"/>
                <w:szCs w:val="21"/>
              </w:rPr>
              <w:t xml:space="preserve">                                例行检验记录</w:t>
            </w:r>
          </w:p>
        </w:tc>
        <w:tc>
          <w:tcPr>
            <w:tcW w:w="1134" w:type="dxa"/>
            <w:tcBorders>
              <w:bottom w:val="single" w:color="auto" w:sz="4" w:space="0"/>
            </w:tcBorders>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rPr>
              <w:t>车间</w:t>
            </w:r>
          </w:p>
        </w:tc>
        <w:tc>
          <w:tcPr>
            <w:tcW w:w="850" w:type="dxa"/>
            <w:tcBorders>
              <w:bottom w:val="single" w:color="auto" w:sz="4" w:space="0"/>
            </w:tcBorders>
            <w:vAlign w:val="center"/>
          </w:tcPr>
          <w:p>
            <w:pPr>
              <w:rPr>
                <w:rFonts w:ascii="宋体" w:hAnsi="宋体" w:cs="宋体"/>
                <w:color w:val="000000" w:themeColor="text1"/>
                <w:szCs w:val="21"/>
                <w:lang w:eastAsia="zh-CN"/>
              </w:rPr>
            </w:pPr>
            <w:r>
              <w:rPr>
                <w:rFonts w:hint="eastAsia" w:ascii="宋体" w:hAnsi="宋体" w:cs="宋体"/>
                <w:color w:val="000000" w:themeColor="text1"/>
                <w:szCs w:val="21"/>
                <w:lang w:eastAsia="zh-CN"/>
              </w:rPr>
              <w:t>技术质量科</w:t>
            </w:r>
          </w:p>
        </w:tc>
        <w:tc>
          <w:tcPr>
            <w:tcW w:w="1701" w:type="dxa"/>
            <w:tcBorders>
              <w:bottom w:val="single" w:color="auto" w:sz="4" w:space="0"/>
            </w:tcBorders>
            <w:vAlign w:val="center"/>
          </w:tcPr>
          <w:p>
            <w:pPr>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按《质量异常控制程序》GR-15执行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39" w:type="dxa"/>
            <w:vAlign w:val="center"/>
          </w:tcPr>
          <w:p>
            <w:pPr>
              <w:snapToGrid w:val="0"/>
              <w:spacing w:line="330" w:lineRule="atLeast"/>
              <w:jc w:val="center"/>
              <w:rPr>
                <w:rFonts w:ascii="宋体" w:hAnsi="宋体" w:cs="宋体"/>
                <w:bCs/>
                <w:color w:val="000000" w:themeColor="text1"/>
                <w:szCs w:val="21"/>
                <w:lang w:eastAsia="zh-CN"/>
              </w:rPr>
            </w:pPr>
            <w:r>
              <w:rPr>
                <w:rFonts w:hint="eastAsia" w:ascii="宋体" w:hAnsi="宋体" w:cs="宋体"/>
                <w:bCs/>
                <w:color w:val="000000" w:themeColor="text1"/>
                <w:szCs w:val="21"/>
                <w:lang w:eastAsia="zh-CN"/>
              </w:rPr>
              <w:t>4</w:t>
            </w:r>
          </w:p>
        </w:tc>
        <w:tc>
          <w:tcPr>
            <w:tcW w:w="1370" w:type="dxa"/>
            <w:vAlign w:val="center"/>
          </w:tcPr>
          <w:p>
            <w:pPr>
              <w:snapToGrid w:val="0"/>
              <w:spacing w:line="330" w:lineRule="atLeast"/>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环境试验</w:t>
            </w:r>
          </w:p>
        </w:tc>
        <w:tc>
          <w:tcPr>
            <w:tcW w:w="1134" w:type="dxa"/>
            <w:vAlign w:val="center"/>
          </w:tcPr>
          <w:p>
            <w:pPr>
              <w:jc w:val="center"/>
              <w:rPr>
                <w:rFonts w:ascii="宋体" w:hAnsi="宋体" w:cs="宋体"/>
                <w:b/>
                <w:color w:val="000000" w:themeColor="text1"/>
                <w:szCs w:val="21"/>
                <w:lang w:eastAsia="zh-CN"/>
              </w:rPr>
            </w:pPr>
            <w:r>
              <w:rPr>
                <w:rFonts w:hint="eastAsia" w:ascii="宋体" w:hAnsi="宋体" w:cs="宋体"/>
                <w:color w:val="000000"/>
                <w:kern w:val="0"/>
                <w:szCs w:val="21"/>
              </w:rPr>
              <w:t>计量器具</w:t>
            </w:r>
            <w:r>
              <w:rPr>
                <w:rFonts w:hint="eastAsia" w:ascii="宋体" w:hAnsi="宋体" w:cs="宋体"/>
                <w:color w:val="000000"/>
                <w:kern w:val="0"/>
                <w:szCs w:val="21"/>
                <w:lang w:eastAsia="zh-CN"/>
              </w:rPr>
              <w:t>/</w:t>
            </w:r>
            <w:r>
              <w:rPr>
                <w:rFonts w:hint="eastAsia" w:ascii="宋体" w:hAnsi="宋体" w:cs="宋体"/>
                <w:color w:val="000000"/>
                <w:kern w:val="0"/>
                <w:szCs w:val="21"/>
              </w:rPr>
              <w:t>试验设备</w:t>
            </w:r>
          </w:p>
        </w:tc>
        <w:tc>
          <w:tcPr>
            <w:tcW w:w="851" w:type="dxa"/>
            <w:gridSpan w:val="2"/>
            <w:vAlign w:val="center"/>
          </w:tcPr>
          <w:p>
            <w:pPr>
              <w:jc w:val="center"/>
              <w:rPr>
                <w:rFonts w:ascii="宋体" w:hAnsi="宋体" w:cs="宋体"/>
                <w:szCs w:val="21"/>
                <w:lang w:eastAsia="zh-CN"/>
              </w:rPr>
            </w:pPr>
            <w:r>
              <w:rPr>
                <w:rFonts w:hint="eastAsia" w:ascii="宋体" w:hAnsi="宋体" w:cs="宋体"/>
                <w:szCs w:val="21"/>
                <w:lang w:eastAsia="zh-CN"/>
              </w:rPr>
              <w:t>1次</w:t>
            </w:r>
          </w:p>
        </w:tc>
        <w:tc>
          <w:tcPr>
            <w:tcW w:w="709" w:type="dxa"/>
            <w:vAlign w:val="center"/>
          </w:tcPr>
          <w:p>
            <w:pPr>
              <w:jc w:val="center"/>
              <w:rPr>
                <w:rFonts w:ascii="宋体" w:hAnsi="宋体" w:cs="宋体"/>
                <w:szCs w:val="21"/>
                <w:lang w:eastAsia="zh-CN"/>
              </w:rPr>
            </w:pPr>
            <w:r>
              <w:rPr>
                <w:rFonts w:hint="eastAsia" w:ascii="宋体" w:hAnsi="宋体" w:cs="宋体"/>
                <w:szCs w:val="21"/>
                <w:lang w:eastAsia="zh-CN"/>
              </w:rPr>
              <w:t>1年</w:t>
            </w:r>
          </w:p>
        </w:tc>
        <w:tc>
          <w:tcPr>
            <w:tcW w:w="1984" w:type="dxa"/>
            <w:vAlign w:val="center"/>
          </w:tcPr>
          <w:p>
            <w:pPr>
              <w:snapToGrid w:val="0"/>
              <w:spacing w:line="330" w:lineRule="atLeast"/>
              <w:jc w:val="center"/>
              <w:rPr>
                <w:rFonts w:ascii="宋体" w:hAnsi="宋体" w:cs="宋体"/>
                <w:b/>
                <w:szCs w:val="21"/>
                <w:lang w:eastAsia="zh-CN"/>
              </w:rPr>
            </w:pPr>
            <w:r>
              <w:rPr>
                <w:rFonts w:hint="eastAsia" w:ascii="宋体" w:hAnsi="宋体" w:cs="宋体"/>
                <w:color w:val="000000"/>
                <w:szCs w:val="21"/>
              </w:rPr>
              <w:t>QC/T531-2001《汽车后视镜》</w:t>
            </w:r>
          </w:p>
        </w:tc>
        <w:tc>
          <w:tcPr>
            <w:tcW w:w="3402" w:type="dxa"/>
            <w:gridSpan w:val="2"/>
            <w:vAlign w:val="center"/>
          </w:tcPr>
          <w:p>
            <w:pPr>
              <w:snapToGrid w:val="0"/>
              <w:spacing w:line="330" w:lineRule="atLeast"/>
              <w:jc w:val="center"/>
              <w:rPr>
                <w:rFonts w:ascii="宋体" w:hAnsi="宋体" w:cs="宋体"/>
                <w:b/>
                <w:color w:val="000000" w:themeColor="text1"/>
                <w:szCs w:val="21"/>
                <w:lang w:eastAsia="zh-CN"/>
              </w:rPr>
            </w:pPr>
            <w:r>
              <w:rPr>
                <w:rFonts w:hint="eastAsia" w:ascii="宋体" w:hAnsi="宋体" w:cs="宋体"/>
                <w:color w:val="000000"/>
                <w:szCs w:val="21"/>
                <w:lang w:eastAsia="zh-CN"/>
              </w:rPr>
              <w:t>满足</w:t>
            </w:r>
            <w:r>
              <w:rPr>
                <w:rFonts w:hint="eastAsia" w:ascii="宋体" w:hAnsi="宋体" w:cs="宋体"/>
                <w:color w:val="000000"/>
                <w:szCs w:val="21"/>
              </w:rPr>
              <w:t>QC/T531-2001《汽车后视镜》</w:t>
            </w:r>
            <w:r>
              <w:rPr>
                <w:rFonts w:hint="eastAsia" w:ascii="宋体" w:hAnsi="宋体" w:cs="宋体"/>
                <w:color w:val="000000"/>
                <w:szCs w:val="21"/>
                <w:lang w:eastAsia="zh-CN"/>
              </w:rPr>
              <w:t>的要求</w:t>
            </w:r>
          </w:p>
        </w:tc>
        <w:tc>
          <w:tcPr>
            <w:tcW w:w="1276" w:type="dxa"/>
            <w:vAlign w:val="center"/>
          </w:tcPr>
          <w:p>
            <w:pPr>
              <w:jc w:val="center"/>
              <w:rPr>
                <w:rFonts w:ascii="宋体" w:hAnsi="宋体" w:cs="宋体"/>
                <w:b/>
                <w:szCs w:val="21"/>
                <w:lang w:eastAsia="zh-CN"/>
              </w:rPr>
            </w:pPr>
            <w:r>
              <w:rPr>
                <w:rFonts w:hint="eastAsia" w:ascii="宋体" w:hAnsi="宋体" w:cs="宋体"/>
                <w:szCs w:val="21"/>
                <w:lang w:eastAsia="zh-CN"/>
              </w:rPr>
              <w:t>合格报告 存档</w:t>
            </w:r>
          </w:p>
        </w:tc>
        <w:tc>
          <w:tcPr>
            <w:tcW w:w="1134" w:type="dxa"/>
            <w:vAlign w:val="center"/>
          </w:tcPr>
          <w:p>
            <w:pPr>
              <w:jc w:val="center"/>
              <w:rPr>
                <w:rFonts w:ascii="宋体" w:hAnsi="宋体" w:cs="宋体"/>
                <w:b/>
                <w:szCs w:val="21"/>
                <w:lang w:eastAsia="zh-CN"/>
              </w:rPr>
            </w:pPr>
            <w:r>
              <w:rPr>
                <w:rFonts w:hint="eastAsia" w:ascii="宋体" w:hAnsi="宋体" w:cs="宋体"/>
                <w:color w:val="000000"/>
                <w:szCs w:val="21"/>
                <w:lang w:eastAsia="zh-CN"/>
              </w:rPr>
              <w:t>国家认可实验室</w:t>
            </w:r>
          </w:p>
        </w:tc>
        <w:tc>
          <w:tcPr>
            <w:tcW w:w="850" w:type="dxa"/>
            <w:vAlign w:val="center"/>
          </w:tcPr>
          <w:p>
            <w:pPr>
              <w:jc w:val="center"/>
              <w:rPr>
                <w:rFonts w:ascii="宋体" w:hAnsi="宋体" w:cs="宋体"/>
                <w:b/>
                <w:szCs w:val="21"/>
                <w:lang w:eastAsia="zh-CN"/>
              </w:rPr>
            </w:pPr>
            <w:r>
              <w:rPr>
                <w:rFonts w:hint="eastAsia" w:ascii="宋体" w:hAnsi="宋体" w:cs="宋体"/>
                <w:szCs w:val="21"/>
                <w:lang w:eastAsia="zh-CN"/>
              </w:rPr>
              <w:t>技术质量科</w:t>
            </w:r>
          </w:p>
        </w:tc>
        <w:tc>
          <w:tcPr>
            <w:tcW w:w="1701" w:type="dxa"/>
            <w:vAlign w:val="center"/>
          </w:tcPr>
          <w:p>
            <w:pPr>
              <w:jc w:val="center"/>
              <w:rPr>
                <w:rFonts w:ascii="宋体" w:hAnsi="宋体" w:cs="宋体"/>
                <w:color w:val="000000"/>
                <w:szCs w:val="21"/>
                <w:lang w:eastAsia="zh-CN"/>
              </w:rPr>
            </w:pPr>
            <w:r>
              <w:rPr>
                <w:rFonts w:hint="eastAsia" w:ascii="宋体" w:hAnsi="宋体" w:cs="宋体"/>
                <w:color w:val="000000"/>
                <w:szCs w:val="21"/>
                <w:lang w:eastAsia="zh-CN"/>
              </w:rPr>
              <w:t>按《质量异常控制程序》GR-15执行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39" w:type="dxa"/>
            <w:vAlign w:val="center"/>
          </w:tcPr>
          <w:p>
            <w:pPr>
              <w:snapToGrid w:val="0"/>
              <w:spacing w:line="330" w:lineRule="atLeast"/>
              <w:jc w:val="center"/>
              <w:rPr>
                <w:rFonts w:ascii="宋体" w:hAnsi="宋体" w:cs="宋体"/>
                <w:bCs/>
                <w:color w:val="000000" w:themeColor="text1"/>
                <w:szCs w:val="21"/>
                <w:lang w:eastAsia="zh-CN"/>
              </w:rPr>
            </w:pPr>
            <w:r>
              <w:rPr>
                <w:rFonts w:hint="eastAsia" w:ascii="宋体" w:hAnsi="宋体" w:cs="宋体"/>
                <w:bCs/>
                <w:color w:val="000000" w:themeColor="text1"/>
                <w:szCs w:val="21"/>
                <w:lang w:eastAsia="zh-CN"/>
              </w:rPr>
              <w:t>5</w:t>
            </w:r>
          </w:p>
        </w:tc>
        <w:tc>
          <w:tcPr>
            <w:tcW w:w="1370" w:type="dxa"/>
            <w:vAlign w:val="center"/>
          </w:tcPr>
          <w:p>
            <w:pPr>
              <w:snapToGrid w:val="0"/>
              <w:spacing w:line="330" w:lineRule="atLeast"/>
              <w:jc w:val="center"/>
              <w:rPr>
                <w:rFonts w:ascii="宋体" w:hAnsi="宋体" w:cs="宋体"/>
                <w:color w:val="000000" w:themeColor="text1"/>
                <w:szCs w:val="21"/>
                <w:lang w:eastAsia="zh-CN"/>
              </w:rPr>
            </w:pPr>
            <w:r>
              <w:rPr>
                <w:rFonts w:hint="eastAsia" w:ascii="宋体" w:hAnsi="宋体" w:cs="宋体"/>
                <w:color w:val="000000" w:themeColor="text1"/>
                <w:szCs w:val="21"/>
                <w:lang w:eastAsia="zh-CN"/>
              </w:rPr>
              <w:t>耐冷热交变性</w:t>
            </w:r>
          </w:p>
        </w:tc>
        <w:tc>
          <w:tcPr>
            <w:tcW w:w="1134" w:type="dxa"/>
            <w:vAlign w:val="center"/>
          </w:tcPr>
          <w:p>
            <w:pPr>
              <w:jc w:val="center"/>
              <w:rPr>
                <w:rFonts w:ascii="宋体" w:hAnsi="宋体" w:cs="宋体"/>
                <w:b/>
                <w:szCs w:val="21"/>
                <w:lang w:eastAsia="zh-CN"/>
              </w:rPr>
            </w:pPr>
            <w:r>
              <w:rPr>
                <w:rFonts w:hint="eastAsia" w:ascii="宋体" w:hAnsi="宋体" w:cs="宋体"/>
                <w:color w:val="000000"/>
                <w:kern w:val="0"/>
                <w:szCs w:val="21"/>
              </w:rPr>
              <w:t>计量器具</w:t>
            </w:r>
            <w:r>
              <w:rPr>
                <w:rFonts w:hint="eastAsia" w:ascii="宋体" w:hAnsi="宋体" w:cs="宋体"/>
                <w:color w:val="000000"/>
                <w:kern w:val="0"/>
                <w:szCs w:val="21"/>
                <w:lang w:eastAsia="zh-CN"/>
              </w:rPr>
              <w:t>/</w:t>
            </w:r>
            <w:r>
              <w:rPr>
                <w:rFonts w:hint="eastAsia" w:ascii="宋体" w:hAnsi="宋体" w:cs="宋体"/>
                <w:color w:val="000000"/>
                <w:kern w:val="0"/>
                <w:szCs w:val="21"/>
              </w:rPr>
              <w:t>试验设备</w:t>
            </w:r>
          </w:p>
        </w:tc>
        <w:tc>
          <w:tcPr>
            <w:tcW w:w="851" w:type="dxa"/>
            <w:gridSpan w:val="2"/>
            <w:vAlign w:val="center"/>
          </w:tcPr>
          <w:p>
            <w:pPr>
              <w:jc w:val="center"/>
              <w:rPr>
                <w:rFonts w:ascii="宋体" w:hAnsi="宋体" w:cs="宋体"/>
                <w:szCs w:val="21"/>
                <w:lang w:eastAsia="zh-CN"/>
              </w:rPr>
            </w:pPr>
            <w:r>
              <w:rPr>
                <w:rFonts w:hint="eastAsia" w:ascii="宋体" w:hAnsi="宋体" w:cs="宋体"/>
                <w:szCs w:val="21"/>
                <w:lang w:eastAsia="zh-CN"/>
              </w:rPr>
              <w:t>1次</w:t>
            </w:r>
          </w:p>
        </w:tc>
        <w:tc>
          <w:tcPr>
            <w:tcW w:w="709" w:type="dxa"/>
            <w:vAlign w:val="center"/>
          </w:tcPr>
          <w:p>
            <w:pPr>
              <w:jc w:val="center"/>
              <w:rPr>
                <w:rFonts w:ascii="宋体" w:hAnsi="宋体" w:cs="宋体"/>
                <w:szCs w:val="21"/>
                <w:lang w:eastAsia="zh-CN"/>
              </w:rPr>
            </w:pPr>
            <w:r>
              <w:rPr>
                <w:rFonts w:hint="eastAsia" w:ascii="宋体" w:hAnsi="宋体" w:cs="宋体"/>
                <w:szCs w:val="21"/>
                <w:lang w:eastAsia="zh-CN"/>
              </w:rPr>
              <w:t>1年</w:t>
            </w:r>
          </w:p>
        </w:tc>
        <w:tc>
          <w:tcPr>
            <w:tcW w:w="1984" w:type="dxa"/>
            <w:vAlign w:val="center"/>
          </w:tcPr>
          <w:p>
            <w:pPr>
              <w:jc w:val="center"/>
              <w:rPr>
                <w:rFonts w:ascii="宋体" w:hAnsi="宋体" w:cs="宋体"/>
                <w:b/>
                <w:color w:val="000000" w:themeColor="text1"/>
                <w:szCs w:val="21"/>
                <w:lang w:eastAsia="zh-CN"/>
              </w:rPr>
            </w:pPr>
            <w:r>
              <w:rPr>
                <w:rFonts w:hint="eastAsia" w:ascii="宋体" w:hAnsi="宋体" w:cs="宋体"/>
                <w:color w:val="000000" w:themeColor="text1"/>
                <w:szCs w:val="21"/>
                <w:lang w:eastAsia="zh-CN"/>
              </w:rPr>
              <w:t>补盲镜图纸</w:t>
            </w:r>
          </w:p>
        </w:tc>
        <w:tc>
          <w:tcPr>
            <w:tcW w:w="3402" w:type="dxa"/>
            <w:gridSpan w:val="2"/>
            <w:vAlign w:val="center"/>
          </w:tcPr>
          <w:p>
            <w:pPr>
              <w:jc w:val="center"/>
              <w:rPr>
                <w:rFonts w:ascii="宋体" w:hAnsi="宋体" w:cs="宋体"/>
                <w:b/>
                <w:color w:val="000000" w:themeColor="text1"/>
                <w:szCs w:val="21"/>
                <w:lang w:eastAsia="zh-CN"/>
              </w:rPr>
            </w:pPr>
            <w:r>
              <w:rPr>
                <w:rFonts w:hint="eastAsia" w:ascii="宋体" w:hAnsi="宋体" w:cs="宋体"/>
                <w:color w:val="000000" w:themeColor="text1"/>
                <w:szCs w:val="21"/>
                <w:lang w:eastAsia="zh-CN"/>
              </w:rPr>
              <w:t>满足图纸要求</w:t>
            </w:r>
          </w:p>
        </w:tc>
        <w:tc>
          <w:tcPr>
            <w:tcW w:w="1276" w:type="dxa"/>
            <w:vAlign w:val="center"/>
          </w:tcPr>
          <w:p>
            <w:pPr>
              <w:jc w:val="center"/>
              <w:rPr>
                <w:rFonts w:ascii="宋体" w:hAnsi="宋体" w:cs="宋体"/>
                <w:b/>
                <w:szCs w:val="21"/>
                <w:lang w:eastAsia="zh-CN"/>
              </w:rPr>
            </w:pPr>
            <w:r>
              <w:rPr>
                <w:rFonts w:hint="eastAsia" w:ascii="宋体" w:hAnsi="宋体" w:cs="宋体"/>
                <w:szCs w:val="21"/>
                <w:lang w:eastAsia="zh-CN"/>
              </w:rPr>
              <w:t>合格报告 存档</w:t>
            </w:r>
          </w:p>
        </w:tc>
        <w:tc>
          <w:tcPr>
            <w:tcW w:w="1134" w:type="dxa"/>
            <w:vAlign w:val="center"/>
          </w:tcPr>
          <w:p>
            <w:pPr>
              <w:jc w:val="center"/>
              <w:rPr>
                <w:rFonts w:ascii="宋体" w:hAnsi="宋体" w:cs="宋体"/>
                <w:b/>
                <w:szCs w:val="21"/>
                <w:lang w:eastAsia="zh-CN"/>
              </w:rPr>
            </w:pPr>
            <w:r>
              <w:rPr>
                <w:rFonts w:hint="eastAsia" w:ascii="宋体" w:hAnsi="宋体" w:cs="宋体"/>
                <w:color w:val="000000"/>
                <w:szCs w:val="21"/>
                <w:lang w:eastAsia="zh-CN"/>
              </w:rPr>
              <w:t>国家认可实验室</w:t>
            </w:r>
          </w:p>
        </w:tc>
        <w:tc>
          <w:tcPr>
            <w:tcW w:w="850" w:type="dxa"/>
            <w:vAlign w:val="center"/>
          </w:tcPr>
          <w:p>
            <w:pPr>
              <w:jc w:val="center"/>
              <w:rPr>
                <w:rFonts w:ascii="宋体" w:hAnsi="宋体" w:cs="宋体"/>
                <w:b/>
                <w:szCs w:val="21"/>
                <w:lang w:eastAsia="zh-CN"/>
              </w:rPr>
            </w:pPr>
            <w:r>
              <w:rPr>
                <w:rFonts w:hint="eastAsia" w:ascii="宋体" w:hAnsi="宋体" w:cs="宋体"/>
                <w:szCs w:val="21"/>
                <w:lang w:eastAsia="zh-CN"/>
              </w:rPr>
              <w:t>技术质量科</w:t>
            </w:r>
          </w:p>
        </w:tc>
        <w:tc>
          <w:tcPr>
            <w:tcW w:w="1701" w:type="dxa"/>
            <w:vAlign w:val="center"/>
          </w:tcPr>
          <w:p>
            <w:pPr>
              <w:jc w:val="center"/>
              <w:rPr>
                <w:rFonts w:ascii="宋体" w:hAnsi="宋体" w:cs="宋体"/>
                <w:color w:val="000000"/>
                <w:szCs w:val="21"/>
                <w:lang w:eastAsia="zh-CN"/>
              </w:rPr>
            </w:pPr>
            <w:r>
              <w:rPr>
                <w:rFonts w:hint="eastAsia" w:ascii="宋体" w:hAnsi="宋体" w:cs="宋体"/>
                <w:color w:val="000000"/>
                <w:szCs w:val="21"/>
                <w:lang w:eastAsia="zh-CN"/>
              </w:rPr>
              <w:t>按《质量异常控制程序》GR-15执行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39" w:type="dxa"/>
            <w:vAlign w:val="center"/>
          </w:tcPr>
          <w:p>
            <w:pPr>
              <w:snapToGrid w:val="0"/>
              <w:spacing w:line="330" w:lineRule="atLeast"/>
              <w:jc w:val="center"/>
              <w:rPr>
                <w:rFonts w:ascii="宋体" w:hAnsi="宋体" w:cs="宋体"/>
                <w:bCs/>
                <w:szCs w:val="21"/>
                <w:lang w:eastAsia="zh-CN"/>
              </w:rPr>
            </w:pPr>
            <w:r>
              <w:rPr>
                <w:rFonts w:hint="eastAsia" w:ascii="宋体" w:hAnsi="宋体" w:cs="宋体"/>
                <w:bCs/>
                <w:szCs w:val="21"/>
                <w:lang w:eastAsia="zh-CN"/>
              </w:rPr>
              <w:t>6</w:t>
            </w:r>
          </w:p>
        </w:tc>
        <w:tc>
          <w:tcPr>
            <w:tcW w:w="1370" w:type="dxa"/>
            <w:vAlign w:val="center"/>
          </w:tcPr>
          <w:p>
            <w:pPr>
              <w:snapToGrid w:val="0"/>
              <w:spacing w:line="330" w:lineRule="atLeast"/>
              <w:jc w:val="center"/>
              <w:rPr>
                <w:rFonts w:ascii="宋体" w:hAnsi="宋体" w:cs="宋体"/>
                <w:color w:val="000000"/>
                <w:szCs w:val="21"/>
              </w:rPr>
            </w:pPr>
            <w:r>
              <w:rPr>
                <w:rFonts w:hint="eastAsia" w:ascii="宋体" w:hAnsi="宋体" w:cs="宋体"/>
                <w:color w:val="000000"/>
                <w:szCs w:val="21"/>
              </w:rPr>
              <w:t>禁限物质</w:t>
            </w:r>
          </w:p>
        </w:tc>
        <w:tc>
          <w:tcPr>
            <w:tcW w:w="1134" w:type="dxa"/>
            <w:vAlign w:val="center"/>
          </w:tcPr>
          <w:p>
            <w:pPr>
              <w:jc w:val="center"/>
              <w:rPr>
                <w:rFonts w:ascii="宋体" w:hAnsi="宋体" w:cs="宋体"/>
                <w:b/>
                <w:szCs w:val="21"/>
                <w:lang w:eastAsia="zh-CN"/>
              </w:rPr>
            </w:pPr>
            <w:r>
              <w:rPr>
                <w:rFonts w:hint="eastAsia" w:ascii="宋体" w:hAnsi="宋体" w:cs="宋体"/>
                <w:color w:val="000000"/>
                <w:kern w:val="0"/>
                <w:szCs w:val="21"/>
              </w:rPr>
              <w:t>计量器具</w:t>
            </w:r>
            <w:r>
              <w:rPr>
                <w:rFonts w:hint="eastAsia" w:ascii="宋体" w:hAnsi="宋体" w:cs="宋体"/>
                <w:color w:val="000000"/>
                <w:kern w:val="0"/>
                <w:szCs w:val="21"/>
                <w:lang w:eastAsia="zh-CN"/>
              </w:rPr>
              <w:t>/</w:t>
            </w:r>
            <w:r>
              <w:rPr>
                <w:rFonts w:hint="eastAsia" w:ascii="宋体" w:hAnsi="宋体" w:cs="宋体"/>
                <w:color w:val="000000"/>
                <w:kern w:val="0"/>
                <w:szCs w:val="21"/>
              </w:rPr>
              <w:t>试验设备</w:t>
            </w:r>
          </w:p>
        </w:tc>
        <w:tc>
          <w:tcPr>
            <w:tcW w:w="851" w:type="dxa"/>
            <w:gridSpan w:val="2"/>
            <w:vAlign w:val="center"/>
          </w:tcPr>
          <w:p>
            <w:pPr>
              <w:jc w:val="center"/>
              <w:rPr>
                <w:rFonts w:ascii="宋体" w:hAnsi="宋体" w:cs="宋体"/>
                <w:szCs w:val="21"/>
                <w:lang w:eastAsia="zh-CN"/>
              </w:rPr>
            </w:pPr>
            <w:r>
              <w:rPr>
                <w:rFonts w:hint="eastAsia" w:ascii="宋体" w:hAnsi="宋体" w:cs="宋体"/>
                <w:szCs w:val="21"/>
                <w:lang w:eastAsia="zh-CN"/>
              </w:rPr>
              <w:t>1次</w:t>
            </w:r>
          </w:p>
        </w:tc>
        <w:tc>
          <w:tcPr>
            <w:tcW w:w="709" w:type="dxa"/>
            <w:vAlign w:val="center"/>
          </w:tcPr>
          <w:p>
            <w:pPr>
              <w:jc w:val="center"/>
              <w:rPr>
                <w:rFonts w:ascii="宋体" w:hAnsi="宋体" w:cs="宋体"/>
                <w:szCs w:val="21"/>
                <w:lang w:eastAsia="zh-CN"/>
              </w:rPr>
            </w:pPr>
            <w:r>
              <w:rPr>
                <w:rFonts w:hint="eastAsia" w:ascii="宋体" w:hAnsi="宋体" w:cs="宋体"/>
                <w:szCs w:val="21"/>
                <w:lang w:eastAsia="zh-CN"/>
              </w:rPr>
              <w:t>1年</w:t>
            </w:r>
          </w:p>
        </w:tc>
        <w:tc>
          <w:tcPr>
            <w:tcW w:w="1984" w:type="dxa"/>
            <w:vAlign w:val="center"/>
          </w:tcPr>
          <w:p>
            <w:pPr>
              <w:snapToGrid w:val="0"/>
              <w:spacing w:line="330" w:lineRule="atLeast"/>
              <w:jc w:val="center"/>
              <w:rPr>
                <w:rFonts w:ascii="宋体" w:hAnsi="宋体" w:cs="宋体"/>
                <w:color w:val="000000"/>
                <w:szCs w:val="21"/>
              </w:rPr>
            </w:pPr>
            <w:r>
              <w:rPr>
                <w:rFonts w:hint="eastAsia" w:ascii="宋体" w:hAnsi="宋体" w:cs="宋体"/>
                <w:color w:val="000000"/>
                <w:szCs w:val="21"/>
              </w:rPr>
              <w:t>GB/T 30512《汽车禁用物质要求》</w:t>
            </w:r>
          </w:p>
        </w:tc>
        <w:tc>
          <w:tcPr>
            <w:tcW w:w="3402" w:type="dxa"/>
            <w:gridSpan w:val="2"/>
            <w:vAlign w:val="center"/>
          </w:tcPr>
          <w:p>
            <w:pPr>
              <w:snapToGrid w:val="0"/>
              <w:spacing w:line="330" w:lineRule="atLeast"/>
              <w:jc w:val="center"/>
              <w:rPr>
                <w:rFonts w:ascii="宋体" w:hAnsi="宋体" w:cs="宋体"/>
                <w:color w:val="000000"/>
                <w:szCs w:val="21"/>
              </w:rPr>
            </w:pPr>
            <w:r>
              <w:rPr>
                <w:rFonts w:hint="eastAsia" w:ascii="宋体" w:hAnsi="宋体" w:cs="宋体"/>
                <w:color w:val="000000"/>
                <w:szCs w:val="21"/>
              </w:rPr>
              <w:t>有毒有害符合GB/T 30512《汽车禁用物质要求》</w:t>
            </w:r>
          </w:p>
        </w:tc>
        <w:tc>
          <w:tcPr>
            <w:tcW w:w="1276" w:type="dxa"/>
            <w:vAlign w:val="center"/>
          </w:tcPr>
          <w:p>
            <w:pPr>
              <w:jc w:val="center"/>
              <w:rPr>
                <w:rFonts w:ascii="宋体" w:hAnsi="宋体" w:cs="宋体"/>
                <w:b/>
                <w:szCs w:val="21"/>
                <w:lang w:eastAsia="zh-CN"/>
              </w:rPr>
            </w:pPr>
            <w:r>
              <w:rPr>
                <w:rFonts w:hint="eastAsia" w:ascii="宋体" w:hAnsi="宋体" w:cs="宋体"/>
                <w:szCs w:val="21"/>
                <w:lang w:eastAsia="zh-CN"/>
              </w:rPr>
              <w:t>合格报告 存档</w:t>
            </w:r>
          </w:p>
        </w:tc>
        <w:tc>
          <w:tcPr>
            <w:tcW w:w="1134" w:type="dxa"/>
            <w:vAlign w:val="center"/>
          </w:tcPr>
          <w:p>
            <w:pPr>
              <w:jc w:val="center"/>
              <w:rPr>
                <w:rFonts w:ascii="宋体" w:hAnsi="宋体" w:cs="宋体"/>
                <w:b/>
                <w:szCs w:val="21"/>
                <w:lang w:eastAsia="zh-CN"/>
              </w:rPr>
            </w:pPr>
            <w:r>
              <w:rPr>
                <w:rFonts w:hint="eastAsia" w:ascii="宋体" w:hAnsi="宋体" w:cs="宋体"/>
                <w:color w:val="000000"/>
                <w:szCs w:val="21"/>
                <w:lang w:eastAsia="zh-CN"/>
              </w:rPr>
              <w:t>国家认可实验室</w:t>
            </w:r>
          </w:p>
        </w:tc>
        <w:tc>
          <w:tcPr>
            <w:tcW w:w="850" w:type="dxa"/>
            <w:vAlign w:val="center"/>
          </w:tcPr>
          <w:p>
            <w:pPr>
              <w:jc w:val="center"/>
              <w:rPr>
                <w:rFonts w:ascii="宋体" w:hAnsi="宋体" w:cs="宋体"/>
                <w:b/>
                <w:szCs w:val="21"/>
                <w:lang w:eastAsia="zh-CN"/>
              </w:rPr>
            </w:pPr>
            <w:r>
              <w:rPr>
                <w:rFonts w:hint="eastAsia" w:ascii="宋体" w:hAnsi="宋体" w:cs="宋体"/>
                <w:szCs w:val="21"/>
                <w:lang w:eastAsia="zh-CN"/>
              </w:rPr>
              <w:t>技术质量科</w:t>
            </w:r>
          </w:p>
        </w:tc>
        <w:tc>
          <w:tcPr>
            <w:tcW w:w="1701" w:type="dxa"/>
            <w:vAlign w:val="center"/>
          </w:tcPr>
          <w:p>
            <w:pPr>
              <w:jc w:val="center"/>
              <w:rPr>
                <w:rFonts w:ascii="宋体" w:hAnsi="宋体" w:cs="宋体"/>
                <w:color w:val="000000"/>
                <w:szCs w:val="21"/>
                <w:lang w:eastAsia="zh-CN"/>
              </w:rPr>
            </w:pPr>
            <w:r>
              <w:rPr>
                <w:rFonts w:hint="eastAsia" w:ascii="宋体" w:hAnsi="宋体" w:cs="宋体"/>
                <w:color w:val="000000"/>
                <w:szCs w:val="21"/>
                <w:lang w:eastAsia="zh-CN"/>
              </w:rPr>
              <w:t>按《质量异常控制程序》GR-15执行</w:t>
            </w:r>
          </w:p>
        </w:tc>
      </w:tr>
    </w:tbl>
    <w:p>
      <w:pPr>
        <w:snapToGrid w:val="0"/>
        <w:spacing w:line="330" w:lineRule="atLeast"/>
        <w:rPr>
          <w:rFonts w:hint="eastAsia" w:ascii="宋体" w:hAnsi="宋体" w:cs="宋体"/>
          <w:b/>
          <w:szCs w:val="21"/>
          <w:lang w:eastAsia="zh-CN"/>
        </w:rPr>
      </w:pPr>
    </w:p>
    <w:p>
      <w:pPr>
        <w:snapToGrid w:val="0"/>
        <w:spacing w:line="330" w:lineRule="atLeast"/>
        <w:rPr>
          <w:rFonts w:ascii="宋体" w:hAnsi="宋体" w:cs="宋体"/>
          <w:b/>
          <w:szCs w:val="21"/>
          <w:lang w:eastAsia="zh-CN"/>
        </w:rPr>
      </w:pPr>
    </w:p>
    <w:p>
      <w:pPr>
        <w:snapToGrid w:val="0"/>
        <w:spacing w:line="330" w:lineRule="atLeast"/>
        <w:rPr>
          <w:rFonts w:ascii="宋体" w:hAnsi="宋体" w:cs="宋体"/>
          <w:b/>
          <w:szCs w:val="21"/>
          <w:lang w:eastAsia="zh-CN"/>
        </w:rPr>
      </w:pPr>
      <w:r>
        <w:rPr>
          <w:rFonts w:hint="eastAsia" w:ascii="宋体" w:hAnsi="宋体" w:cs="宋体"/>
          <w:b/>
          <w:szCs w:val="21"/>
          <w:lang w:eastAsia="zh-CN"/>
        </w:rPr>
        <w:t>6.关键原材料及零部件/关键过程</w:t>
      </w:r>
    </w:p>
    <w:p>
      <w:pPr>
        <w:snapToGrid w:val="0"/>
        <w:spacing w:line="330" w:lineRule="atLeast"/>
        <w:ind w:firstLine="210" w:firstLineChars="100"/>
        <w:rPr>
          <w:rFonts w:ascii="宋体" w:hAnsi="宋体" w:cs="宋体"/>
          <w:b/>
          <w:szCs w:val="21"/>
          <w:lang w:eastAsia="zh-CN"/>
        </w:rPr>
      </w:pPr>
      <w:r>
        <w:rPr>
          <w:rFonts w:hint="eastAsia" w:ascii="宋体" w:hAnsi="宋体" w:cs="宋体"/>
          <w:b/>
          <w:szCs w:val="21"/>
          <w:lang w:eastAsia="zh-CN"/>
        </w:rPr>
        <w:t>6．1</w:t>
      </w:r>
      <w:r>
        <w:rPr>
          <w:rFonts w:hint="eastAsia" w:ascii="宋体" w:hAnsi="宋体" w:cs="宋体"/>
          <w:b/>
          <w:spacing w:val="1"/>
          <w:kern w:val="0"/>
          <w:szCs w:val="21"/>
        </w:rPr>
        <w:t>关键原材料和零部件的控制计划</w:t>
      </w:r>
    </w:p>
    <w:p>
      <w:pPr>
        <w:snapToGrid w:val="0"/>
        <w:spacing w:line="330" w:lineRule="atLeast"/>
        <w:ind w:firstLine="420" w:firstLineChars="200"/>
        <w:rPr>
          <w:rFonts w:ascii="宋体" w:hAnsi="宋体"/>
          <w:bCs/>
          <w:sz w:val="24"/>
          <w:lang w:eastAsia="zh-CN"/>
        </w:rPr>
      </w:pPr>
      <w:r>
        <w:rPr>
          <w:rFonts w:hint="eastAsia" w:ascii="宋体" w:hAnsi="宋体" w:cs="宋体"/>
          <w:b/>
          <w:szCs w:val="21"/>
          <w:lang w:eastAsia="zh-CN"/>
        </w:rPr>
        <w:t>6.1.1</w:t>
      </w:r>
      <w:r>
        <w:rPr>
          <w:rFonts w:hint="eastAsia" w:ascii="宋体" w:hAnsi="宋体"/>
          <w:bCs/>
          <w:sz w:val="24"/>
          <w:lang w:eastAsia="zh-CN"/>
        </w:rPr>
        <w:t>一汽M46左/右外后视镜总成</w:t>
      </w:r>
      <w:r>
        <w:rPr>
          <w:rFonts w:hint="eastAsia" w:ascii="宋体" w:hAnsi="宋体"/>
          <w:b/>
          <w:bCs/>
          <w:lang w:eastAsia="zh-CN"/>
        </w:rPr>
        <w:t>（</w:t>
      </w:r>
      <w:r>
        <w:rPr>
          <w:rFonts w:hint="eastAsia" w:ascii="宋体" w:hAnsi="宋体" w:cs="宋体"/>
          <w:color w:val="000000"/>
          <w:kern w:val="0"/>
          <w:szCs w:val="21"/>
          <w:lang w:eastAsia="zh-CN"/>
        </w:rPr>
        <w:t>V2021CQC0130</w:t>
      </w:r>
      <w:r>
        <w:rPr>
          <w:rFonts w:ascii="宋体" w:hAnsi="宋体" w:cs="宋体"/>
          <w:color w:val="000000"/>
          <w:kern w:val="0"/>
          <w:szCs w:val="21"/>
          <w:lang w:eastAsia="zh-CN"/>
        </w:rPr>
        <w:t>13</w:t>
      </w:r>
      <w:r>
        <w:rPr>
          <w:rFonts w:hint="eastAsia" w:ascii="宋体" w:hAnsi="宋体" w:cs="宋体"/>
          <w:color w:val="000000"/>
          <w:kern w:val="0"/>
          <w:szCs w:val="21"/>
          <w:lang w:eastAsia="zh-CN"/>
        </w:rPr>
        <w:t>-8</w:t>
      </w:r>
      <w:r>
        <w:rPr>
          <w:rFonts w:ascii="宋体" w:hAnsi="宋体" w:cs="宋体"/>
          <w:color w:val="000000"/>
          <w:kern w:val="0"/>
          <w:szCs w:val="21"/>
          <w:lang w:eastAsia="zh-CN"/>
        </w:rPr>
        <w:t>77217</w:t>
      </w:r>
      <w:r>
        <w:rPr>
          <w:rStyle w:val="18"/>
          <w:rFonts w:hint="eastAsia" w:ascii="宋体" w:hAnsi="宋体" w:cs="Arial"/>
          <w:b/>
          <w:bCs/>
          <w:color w:val="333333"/>
          <w:szCs w:val="21"/>
          <w:shd w:val="clear" w:color="auto" w:fill="F5F5F5"/>
          <w:lang w:eastAsia="zh-CN"/>
        </w:rPr>
        <w:t>）</w:t>
      </w:r>
      <w:r>
        <w:rPr>
          <w:rFonts w:ascii="宋体" w:hAnsi="宋体" w:cs="Arial"/>
          <w:color w:val="000000"/>
          <w:szCs w:val="21"/>
          <w:lang w:eastAsia="zh-CN"/>
        </w:rPr>
        <w:t>8202015-M46-C00/8202020-M46-C00</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3"/>
        <w:gridCol w:w="1291"/>
        <w:gridCol w:w="1980"/>
        <w:gridCol w:w="1619"/>
        <w:gridCol w:w="1789"/>
        <w:gridCol w:w="2261"/>
        <w:gridCol w:w="1452"/>
        <w:gridCol w:w="970"/>
        <w:gridCol w:w="1806"/>
        <w:gridCol w:w="1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473" w:type="dxa"/>
            <w:vAlign w:val="center"/>
          </w:tcPr>
          <w:p>
            <w:pPr>
              <w:jc w:val="center"/>
              <w:rPr>
                <w:rFonts w:ascii="宋体" w:hAnsi="宋体" w:cs="宋体"/>
                <w:szCs w:val="21"/>
              </w:rPr>
            </w:pPr>
            <w:r>
              <w:rPr>
                <w:rFonts w:hint="eastAsia" w:ascii="宋体" w:hAnsi="宋体" w:cs="宋体"/>
                <w:szCs w:val="21"/>
              </w:rPr>
              <w:t>序号</w:t>
            </w:r>
          </w:p>
        </w:tc>
        <w:tc>
          <w:tcPr>
            <w:tcW w:w="1291" w:type="dxa"/>
            <w:vAlign w:val="center"/>
          </w:tcPr>
          <w:p>
            <w:pPr>
              <w:jc w:val="center"/>
              <w:rPr>
                <w:rFonts w:ascii="宋体" w:hAnsi="宋体" w:cs="宋体"/>
                <w:szCs w:val="21"/>
              </w:rPr>
            </w:pPr>
            <w:r>
              <w:rPr>
                <w:rFonts w:hint="eastAsia" w:ascii="宋体" w:hAnsi="宋体" w:cs="宋体"/>
                <w:szCs w:val="21"/>
              </w:rPr>
              <w:t>关键件名称</w:t>
            </w:r>
          </w:p>
        </w:tc>
        <w:tc>
          <w:tcPr>
            <w:tcW w:w="1980" w:type="dxa"/>
            <w:vAlign w:val="center"/>
          </w:tcPr>
          <w:p>
            <w:pPr>
              <w:jc w:val="center"/>
              <w:rPr>
                <w:rFonts w:ascii="宋体" w:hAnsi="宋体" w:cs="宋体"/>
                <w:szCs w:val="21"/>
                <w:lang w:eastAsia="zh-CN"/>
              </w:rPr>
            </w:pPr>
            <w:r>
              <w:rPr>
                <w:rFonts w:hint="eastAsia" w:ascii="宋体" w:hAnsi="宋体" w:cs="宋体"/>
                <w:szCs w:val="21"/>
                <w:lang w:eastAsia="zh-CN"/>
              </w:rPr>
              <w:t>生产厂</w:t>
            </w:r>
          </w:p>
        </w:tc>
        <w:tc>
          <w:tcPr>
            <w:tcW w:w="1619" w:type="dxa"/>
            <w:vAlign w:val="center"/>
          </w:tcPr>
          <w:p>
            <w:pPr>
              <w:jc w:val="center"/>
              <w:rPr>
                <w:rFonts w:ascii="宋体" w:hAnsi="宋体" w:cs="宋体"/>
                <w:szCs w:val="21"/>
              </w:rPr>
            </w:pPr>
            <w:r>
              <w:rPr>
                <w:rFonts w:hint="eastAsia" w:ascii="宋体" w:hAnsi="宋体" w:cs="宋体"/>
                <w:szCs w:val="21"/>
              </w:rPr>
              <w:t>检验项目</w:t>
            </w:r>
          </w:p>
        </w:tc>
        <w:tc>
          <w:tcPr>
            <w:tcW w:w="1789" w:type="dxa"/>
            <w:vAlign w:val="center"/>
          </w:tcPr>
          <w:p>
            <w:pPr>
              <w:jc w:val="center"/>
              <w:rPr>
                <w:rFonts w:ascii="宋体" w:hAnsi="宋体" w:cs="宋体"/>
                <w:szCs w:val="21"/>
              </w:rPr>
            </w:pPr>
            <w:r>
              <w:rPr>
                <w:rFonts w:hint="eastAsia" w:ascii="宋体" w:hAnsi="宋体" w:cs="宋体"/>
                <w:szCs w:val="21"/>
              </w:rPr>
              <w:t>控制要求/检验要求</w:t>
            </w:r>
          </w:p>
        </w:tc>
        <w:tc>
          <w:tcPr>
            <w:tcW w:w="2261" w:type="dxa"/>
            <w:vAlign w:val="center"/>
          </w:tcPr>
          <w:p>
            <w:pPr>
              <w:jc w:val="center"/>
              <w:rPr>
                <w:rFonts w:ascii="宋体" w:hAnsi="宋体" w:cs="宋体"/>
                <w:szCs w:val="21"/>
              </w:rPr>
            </w:pPr>
            <w:r>
              <w:rPr>
                <w:rFonts w:hint="eastAsia" w:ascii="宋体" w:hAnsi="宋体" w:cs="宋体"/>
                <w:szCs w:val="21"/>
              </w:rPr>
              <w:t>记录形式</w:t>
            </w:r>
          </w:p>
        </w:tc>
        <w:tc>
          <w:tcPr>
            <w:tcW w:w="1452" w:type="dxa"/>
            <w:vAlign w:val="center"/>
          </w:tcPr>
          <w:p>
            <w:pPr>
              <w:jc w:val="center"/>
              <w:rPr>
                <w:rFonts w:ascii="宋体" w:hAnsi="宋体" w:cs="宋体"/>
                <w:szCs w:val="21"/>
              </w:rPr>
            </w:pPr>
            <w:r>
              <w:rPr>
                <w:rFonts w:hint="eastAsia" w:ascii="宋体" w:hAnsi="宋体" w:cs="宋体"/>
                <w:szCs w:val="21"/>
              </w:rPr>
              <w:t>检验方法/工具/场所</w:t>
            </w:r>
          </w:p>
        </w:tc>
        <w:tc>
          <w:tcPr>
            <w:tcW w:w="970" w:type="dxa"/>
            <w:vAlign w:val="center"/>
          </w:tcPr>
          <w:p>
            <w:pPr>
              <w:jc w:val="center"/>
              <w:rPr>
                <w:rFonts w:ascii="宋体" w:hAnsi="宋体" w:cs="宋体"/>
                <w:szCs w:val="21"/>
                <w:lang w:eastAsia="zh-CN"/>
              </w:rPr>
            </w:pPr>
            <w:r>
              <w:rPr>
                <w:rFonts w:hint="eastAsia" w:ascii="宋体" w:hAnsi="宋体" w:cs="宋体"/>
                <w:szCs w:val="21"/>
                <w:lang w:eastAsia="zh-CN"/>
              </w:rPr>
              <w:t>责任部门</w:t>
            </w:r>
          </w:p>
        </w:tc>
        <w:tc>
          <w:tcPr>
            <w:tcW w:w="1806" w:type="dxa"/>
            <w:vAlign w:val="center"/>
          </w:tcPr>
          <w:p>
            <w:pPr>
              <w:jc w:val="center"/>
              <w:rPr>
                <w:rFonts w:ascii="宋体" w:hAnsi="宋体" w:cs="宋体"/>
                <w:szCs w:val="21"/>
              </w:rPr>
            </w:pPr>
            <w:r>
              <w:rPr>
                <w:rFonts w:hint="eastAsia" w:ascii="宋体" w:hAnsi="宋体" w:cs="宋体"/>
                <w:szCs w:val="21"/>
              </w:rPr>
              <w:t>检验频次</w:t>
            </w:r>
          </w:p>
        </w:tc>
        <w:tc>
          <w:tcPr>
            <w:tcW w:w="1058" w:type="dxa"/>
            <w:vAlign w:val="center"/>
          </w:tcPr>
          <w:p>
            <w:pPr>
              <w:jc w:val="center"/>
              <w:rPr>
                <w:rFonts w:ascii="宋体" w:hAnsi="宋体" w:cs="宋体"/>
                <w:szCs w:val="21"/>
              </w:rPr>
            </w:pPr>
            <w:r>
              <w:rPr>
                <w:rFonts w:hint="eastAsia" w:ascii="宋体" w:hAnsi="宋体" w:cs="宋体"/>
                <w:szCs w:val="21"/>
              </w:rPr>
              <w:t>不一致时的处理措施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jc w:val="center"/>
        </w:trPr>
        <w:tc>
          <w:tcPr>
            <w:tcW w:w="473" w:type="dxa"/>
            <w:vAlign w:val="center"/>
          </w:tcPr>
          <w:p>
            <w:pPr>
              <w:jc w:val="center"/>
              <w:rPr>
                <w:rFonts w:ascii="宋体" w:hAnsi="宋体" w:cs="宋体"/>
                <w:szCs w:val="21"/>
                <w:lang w:eastAsia="zh-CN"/>
              </w:rPr>
            </w:pPr>
            <w:r>
              <w:rPr>
                <w:rFonts w:hint="eastAsia" w:ascii="宋体" w:hAnsi="宋体" w:cs="宋体"/>
                <w:szCs w:val="21"/>
                <w:lang w:eastAsia="zh-CN"/>
              </w:rPr>
              <w:t>1</w:t>
            </w:r>
          </w:p>
        </w:tc>
        <w:tc>
          <w:tcPr>
            <w:tcW w:w="1291" w:type="dxa"/>
            <w:vAlign w:val="center"/>
          </w:tcPr>
          <w:p>
            <w:pPr>
              <w:spacing w:line="300" w:lineRule="exact"/>
              <w:rPr>
                <w:rFonts w:ascii="宋体" w:hAnsi="宋体"/>
                <w:szCs w:val="21"/>
                <w:lang w:eastAsia="zh-CN"/>
              </w:rPr>
            </w:pPr>
            <w:r>
              <w:rPr>
                <w:rFonts w:hint="eastAsia" w:ascii="宋体" w:hAnsi="宋体"/>
                <w:szCs w:val="21"/>
                <w:lang w:eastAsia="zh-CN"/>
              </w:rPr>
              <w:t>主镜片/平板玻璃优等品</w:t>
            </w:r>
          </w:p>
        </w:tc>
        <w:tc>
          <w:tcPr>
            <w:tcW w:w="1980" w:type="dxa"/>
            <w:vAlign w:val="center"/>
          </w:tcPr>
          <w:p>
            <w:pPr>
              <w:rPr>
                <w:rFonts w:ascii="宋体" w:hAnsi="宋体" w:cs="宋体"/>
                <w:szCs w:val="21"/>
                <w:lang w:eastAsia="zh-CN"/>
              </w:rPr>
            </w:pPr>
            <w:r>
              <w:rPr>
                <w:rFonts w:hint="eastAsia" w:ascii="宋体" w:hAnsi="宋体"/>
                <w:szCs w:val="21"/>
                <w:lang w:eastAsia="zh-CN"/>
              </w:rPr>
              <w:t>北京多宾城建筑机械</w:t>
            </w:r>
            <w:r>
              <w:rPr>
                <w:rFonts w:hint="eastAsia" w:ascii="宋体" w:hAnsi="宋体"/>
                <w:szCs w:val="21"/>
              </w:rPr>
              <w:t>有限公司</w:t>
            </w:r>
          </w:p>
        </w:tc>
        <w:tc>
          <w:tcPr>
            <w:tcW w:w="1619" w:type="dxa"/>
            <w:vAlign w:val="center"/>
          </w:tcPr>
          <w:p>
            <w:pPr>
              <w:jc w:val="center"/>
              <w:rPr>
                <w:rFonts w:ascii="宋体" w:hAnsi="宋体" w:cs="宋体"/>
                <w:szCs w:val="21"/>
                <w:lang w:eastAsia="zh-CN"/>
              </w:rPr>
            </w:pPr>
            <w:r>
              <w:rPr>
                <w:rFonts w:hint="eastAsia" w:ascii="宋体" w:hAnsi="宋体" w:cs="宋体"/>
                <w:szCs w:val="21"/>
                <w:lang w:eastAsia="zh-CN"/>
              </w:rPr>
              <w:t>外观、尺寸、曲率半径、反射率</w:t>
            </w:r>
          </w:p>
        </w:tc>
        <w:tc>
          <w:tcPr>
            <w:tcW w:w="1789" w:type="dxa"/>
            <w:vMerge w:val="restart"/>
            <w:vAlign w:val="center"/>
          </w:tcPr>
          <w:p>
            <w:pPr>
              <w:rPr>
                <w:rFonts w:ascii="宋体" w:hAnsi="宋体"/>
                <w:lang w:eastAsia="zh-CN"/>
              </w:rPr>
            </w:pPr>
            <w:r>
              <w:rPr>
                <w:rFonts w:hint="eastAsia" w:ascii="宋体" w:hAnsi="宋体"/>
                <w:lang w:eastAsia="zh-CN"/>
              </w:rPr>
              <w:t>CP(M)-M46L/R-WHSJ-02 M46左/右外后视镜零部件控制计划</w:t>
            </w:r>
          </w:p>
          <w:p>
            <w:pPr>
              <w:jc w:val="center"/>
              <w:rPr>
                <w:rFonts w:ascii="宋体" w:hAnsi="宋体" w:cs="宋体"/>
                <w:szCs w:val="21"/>
                <w:lang w:eastAsia="zh-CN"/>
              </w:rPr>
            </w:pPr>
            <w:r>
              <w:rPr>
                <w:rFonts w:hint="eastAsia" w:ascii="宋体" w:hAnsi="宋体"/>
                <w:lang w:eastAsia="zh-CN"/>
              </w:rPr>
              <w:t xml:space="preserve">             WI(Q)-M46L/R-WHSJ-02 M46左/右外后视镜零部件检查基准书</w:t>
            </w:r>
          </w:p>
        </w:tc>
        <w:tc>
          <w:tcPr>
            <w:tcW w:w="2261" w:type="dxa"/>
            <w:vAlign w:val="center"/>
          </w:tcPr>
          <w:p>
            <w:pPr>
              <w:jc w:val="center"/>
              <w:rPr>
                <w:rFonts w:ascii="宋体" w:hAnsi="宋体" w:cs="宋体"/>
                <w:szCs w:val="21"/>
                <w:lang w:eastAsia="zh-CN"/>
              </w:rPr>
            </w:pPr>
            <w:r>
              <w:rPr>
                <w:rFonts w:hint="eastAsia" w:ascii="宋体" w:hAnsi="宋体" w:cs="宋体"/>
                <w:szCs w:val="21"/>
                <w:lang w:eastAsia="zh-CN"/>
              </w:rPr>
              <w:t>来料检验报告</w:t>
            </w:r>
            <w:r>
              <w:rPr>
                <w:rFonts w:hint="eastAsia" w:ascii="宋体" w:hAnsi="宋体" w:cs="宋体"/>
                <w:szCs w:val="21"/>
              </w:rPr>
              <w:t>/材质报告或出厂检验报告</w:t>
            </w:r>
          </w:p>
        </w:tc>
        <w:tc>
          <w:tcPr>
            <w:tcW w:w="1452" w:type="dxa"/>
            <w:vAlign w:val="center"/>
          </w:tcPr>
          <w:p>
            <w:pPr>
              <w:jc w:val="center"/>
              <w:rPr>
                <w:rFonts w:ascii="宋体" w:hAnsi="宋体" w:cs="宋体"/>
                <w:szCs w:val="21"/>
                <w:lang w:eastAsia="zh-CN"/>
              </w:rPr>
            </w:pPr>
            <w:r>
              <w:rPr>
                <w:rFonts w:hint="eastAsia" w:ascii="宋体" w:hAnsi="宋体" w:cs="宋体"/>
                <w:szCs w:val="21"/>
                <w:lang w:eastAsia="zh-CN"/>
              </w:rPr>
              <w:t>目测、卡尺、曲率半径仪、反射率仪/待检区</w:t>
            </w:r>
          </w:p>
        </w:tc>
        <w:tc>
          <w:tcPr>
            <w:tcW w:w="970" w:type="dxa"/>
            <w:vMerge w:val="restart"/>
            <w:vAlign w:val="center"/>
          </w:tcPr>
          <w:p>
            <w:pPr>
              <w:jc w:val="center"/>
              <w:rPr>
                <w:rFonts w:ascii="宋体" w:hAnsi="宋体" w:cs="宋体"/>
                <w:szCs w:val="21"/>
                <w:lang w:eastAsia="zh-CN"/>
              </w:rPr>
            </w:pPr>
            <w:r>
              <w:rPr>
                <w:rFonts w:hint="eastAsia" w:ascii="宋体" w:hAnsi="宋体" w:cs="宋体"/>
                <w:szCs w:val="21"/>
                <w:lang w:eastAsia="zh-CN"/>
              </w:rPr>
              <w:t>技术质量科</w:t>
            </w:r>
          </w:p>
          <w:p>
            <w:pPr>
              <w:jc w:val="center"/>
              <w:rPr>
                <w:rFonts w:ascii="宋体" w:hAnsi="宋体" w:cs="宋体"/>
                <w:szCs w:val="21"/>
                <w:lang w:eastAsia="zh-CN"/>
              </w:rPr>
            </w:pPr>
          </w:p>
        </w:tc>
        <w:tc>
          <w:tcPr>
            <w:tcW w:w="1806" w:type="dxa"/>
            <w:vAlign w:val="center"/>
          </w:tcPr>
          <w:p>
            <w:pPr>
              <w:jc w:val="center"/>
              <w:rPr>
                <w:rFonts w:ascii="宋体" w:hAnsi="宋体" w:cs="宋体"/>
                <w:szCs w:val="21"/>
                <w:lang w:eastAsia="zh-CN"/>
              </w:rPr>
            </w:pPr>
            <w:r>
              <w:rPr>
                <w:rFonts w:hint="eastAsia" w:ascii="宋体" w:hAnsi="宋体" w:cs="宋体"/>
                <w:szCs w:val="21"/>
                <w:lang w:eastAsia="zh-CN"/>
              </w:rPr>
              <w:t>GB2828 一般I级</w:t>
            </w:r>
          </w:p>
        </w:tc>
        <w:tc>
          <w:tcPr>
            <w:tcW w:w="1058" w:type="dxa"/>
            <w:vMerge w:val="restart"/>
            <w:vAlign w:val="center"/>
          </w:tcPr>
          <w:p>
            <w:pPr>
              <w:jc w:val="center"/>
              <w:rPr>
                <w:rFonts w:ascii="宋体" w:hAnsi="宋体" w:cs="宋体"/>
                <w:szCs w:val="21"/>
                <w:lang w:eastAsia="zh-CN"/>
              </w:rPr>
            </w:pPr>
            <w:r>
              <w:rPr>
                <w:rFonts w:hint="eastAsia" w:ascii="宋体" w:hAnsi="宋体" w:cs="宋体"/>
                <w:color w:val="000000"/>
                <w:szCs w:val="21"/>
                <w:lang w:eastAsia="zh-CN"/>
              </w:rPr>
              <w:t>按《质量异常控制程序》GR-15执行</w:t>
            </w:r>
          </w:p>
          <w:p>
            <w:pPr>
              <w:jc w:val="center"/>
              <w:rPr>
                <w:rFonts w:ascii="宋体" w:hAnsi="宋体" w:cs="宋体"/>
                <w:szCs w:val="21"/>
                <w:lang w:eastAsia="zh-CN"/>
              </w:rPr>
            </w:pPr>
            <w:r>
              <w:rPr>
                <w:rFonts w:hint="eastAsia" w:ascii="宋体" w:hAnsi="宋体" w:cs="宋体"/>
                <w:color w:val="000000"/>
                <w:szCs w:val="21"/>
                <w:lang w:eastAsia="zh-CN"/>
              </w:rPr>
              <w:t>按《质量异常控制程序》GR-15执行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473" w:type="dxa"/>
            <w:vAlign w:val="center"/>
          </w:tcPr>
          <w:p>
            <w:pPr>
              <w:jc w:val="center"/>
              <w:rPr>
                <w:rFonts w:ascii="宋体" w:hAnsi="宋体" w:cs="宋体"/>
                <w:szCs w:val="21"/>
                <w:lang w:eastAsia="zh-CN"/>
              </w:rPr>
            </w:pPr>
            <w:bookmarkStart w:id="0" w:name="OLE_LINK16" w:colFirst="4" w:colLast="5"/>
            <w:bookmarkStart w:id="1" w:name="_Hlk423983606"/>
            <w:bookmarkStart w:id="2" w:name="OLE_LINK15" w:colFirst="4" w:colLast="5"/>
            <w:r>
              <w:rPr>
                <w:rFonts w:hint="eastAsia" w:ascii="宋体" w:hAnsi="宋体" w:cs="宋体"/>
                <w:szCs w:val="21"/>
                <w:lang w:eastAsia="zh-CN"/>
              </w:rPr>
              <w:t>2</w:t>
            </w:r>
          </w:p>
        </w:tc>
        <w:tc>
          <w:tcPr>
            <w:tcW w:w="1291" w:type="dxa"/>
            <w:vAlign w:val="center"/>
          </w:tcPr>
          <w:p>
            <w:pPr>
              <w:spacing w:line="300" w:lineRule="exact"/>
              <w:rPr>
                <w:rFonts w:ascii="宋体" w:hAnsi="宋体"/>
                <w:szCs w:val="21"/>
                <w:lang w:eastAsia="zh-CN"/>
              </w:rPr>
            </w:pPr>
            <w:r>
              <w:rPr>
                <w:rFonts w:hint="eastAsia" w:ascii="宋体" w:hAnsi="宋体"/>
                <w:szCs w:val="21"/>
                <w:lang w:eastAsia="zh-CN"/>
              </w:rPr>
              <w:t>广角镜片/平板玻璃优等品</w:t>
            </w:r>
          </w:p>
        </w:tc>
        <w:tc>
          <w:tcPr>
            <w:tcW w:w="1980" w:type="dxa"/>
            <w:vAlign w:val="center"/>
          </w:tcPr>
          <w:p>
            <w:pPr>
              <w:rPr>
                <w:rFonts w:ascii="宋体" w:hAnsi="宋体" w:cs="宋体"/>
                <w:szCs w:val="21"/>
                <w:lang w:eastAsia="zh-CN"/>
              </w:rPr>
            </w:pPr>
            <w:r>
              <w:rPr>
                <w:rFonts w:hint="eastAsia" w:ascii="宋体" w:hAnsi="宋体"/>
                <w:szCs w:val="21"/>
                <w:lang w:eastAsia="zh-CN"/>
              </w:rPr>
              <w:t>北京多宾城建筑机械</w:t>
            </w:r>
            <w:r>
              <w:rPr>
                <w:rFonts w:hint="eastAsia" w:ascii="宋体" w:hAnsi="宋体"/>
                <w:szCs w:val="21"/>
              </w:rPr>
              <w:t>有限公司</w:t>
            </w:r>
          </w:p>
        </w:tc>
        <w:tc>
          <w:tcPr>
            <w:tcW w:w="1619" w:type="dxa"/>
            <w:vAlign w:val="center"/>
          </w:tcPr>
          <w:p>
            <w:pPr>
              <w:jc w:val="center"/>
              <w:rPr>
                <w:rFonts w:ascii="宋体" w:hAnsi="宋体" w:cs="宋体"/>
                <w:szCs w:val="21"/>
                <w:lang w:eastAsia="zh-CN"/>
              </w:rPr>
            </w:pPr>
            <w:r>
              <w:rPr>
                <w:rFonts w:hint="eastAsia" w:ascii="宋体" w:hAnsi="宋体" w:cs="宋体"/>
                <w:szCs w:val="21"/>
                <w:lang w:eastAsia="zh-CN"/>
              </w:rPr>
              <w:t>外观、尺寸、曲率半径、反射率</w:t>
            </w:r>
          </w:p>
        </w:tc>
        <w:tc>
          <w:tcPr>
            <w:tcW w:w="1789" w:type="dxa"/>
            <w:vMerge w:val="continue"/>
            <w:vAlign w:val="center"/>
          </w:tcPr>
          <w:p>
            <w:pPr>
              <w:jc w:val="center"/>
              <w:rPr>
                <w:rFonts w:ascii="宋体" w:hAnsi="宋体" w:cs="宋体"/>
                <w:szCs w:val="21"/>
                <w:lang w:eastAsia="zh-CN"/>
              </w:rPr>
            </w:pPr>
          </w:p>
        </w:tc>
        <w:tc>
          <w:tcPr>
            <w:tcW w:w="2261" w:type="dxa"/>
            <w:vAlign w:val="center"/>
          </w:tcPr>
          <w:p>
            <w:pPr>
              <w:jc w:val="center"/>
              <w:rPr>
                <w:rFonts w:ascii="宋体" w:hAnsi="宋体" w:cs="宋体"/>
                <w:szCs w:val="21"/>
                <w:lang w:eastAsia="zh-CN"/>
              </w:rPr>
            </w:pPr>
            <w:r>
              <w:rPr>
                <w:rFonts w:hint="eastAsia" w:ascii="宋体" w:hAnsi="宋体" w:cs="宋体"/>
                <w:szCs w:val="21"/>
                <w:lang w:eastAsia="zh-CN"/>
              </w:rPr>
              <w:t>来料检验报告</w:t>
            </w:r>
            <w:r>
              <w:rPr>
                <w:rFonts w:hint="eastAsia" w:ascii="宋体" w:hAnsi="宋体" w:cs="宋体"/>
                <w:szCs w:val="21"/>
              </w:rPr>
              <w:t>/材质报告或出厂检验报告</w:t>
            </w:r>
          </w:p>
        </w:tc>
        <w:tc>
          <w:tcPr>
            <w:tcW w:w="1452" w:type="dxa"/>
            <w:vAlign w:val="center"/>
          </w:tcPr>
          <w:p>
            <w:pPr>
              <w:jc w:val="center"/>
              <w:rPr>
                <w:rFonts w:ascii="宋体" w:hAnsi="宋体" w:cs="宋体"/>
                <w:szCs w:val="21"/>
                <w:lang w:eastAsia="zh-CN"/>
              </w:rPr>
            </w:pPr>
            <w:r>
              <w:rPr>
                <w:rFonts w:hint="eastAsia" w:ascii="宋体" w:hAnsi="宋体" w:cs="宋体"/>
                <w:szCs w:val="21"/>
                <w:lang w:eastAsia="zh-CN"/>
              </w:rPr>
              <w:t>目测、卡尺、曲率半径仪、反射率仪/待检区</w:t>
            </w:r>
          </w:p>
        </w:tc>
        <w:tc>
          <w:tcPr>
            <w:tcW w:w="970" w:type="dxa"/>
            <w:vMerge w:val="continue"/>
            <w:vAlign w:val="center"/>
          </w:tcPr>
          <w:p>
            <w:pPr>
              <w:jc w:val="center"/>
              <w:rPr>
                <w:rFonts w:ascii="宋体" w:hAnsi="宋体" w:cs="宋体"/>
                <w:szCs w:val="21"/>
                <w:lang w:eastAsia="zh-CN"/>
              </w:rPr>
            </w:pPr>
          </w:p>
        </w:tc>
        <w:tc>
          <w:tcPr>
            <w:tcW w:w="1806" w:type="dxa"/>
            <w:vAlign w:val="center"/>
          </w:tcPr>
          <w:p>
            <w:pPr>
              <w:jc w:val="center"/>
              <w:rPr>
                <w:rFonts w:ascii="宋体" w:hAnsi="宋体" w:cs="宋体"/>
                <w:szCs w:val="21"/>
                <w:lang w:eastAsia="zh-CN"/>
              </w:rPr>
            </w:pPr>
            <w:r>
              <w:rPr>
                <w:rFonts w:hint="eastAsia" w:ascii="宋体" w:hAnsi="宋体" w:cs="宋体"/>
                <w:szCs w:val="21"/>
                <w:lang w:eastAsia="zh-CN"/>
              </w:rPr>
              <w:t>GB2828 一般I级</w:t>
            </w:r>
          </w:p>
        </w:tc>
        <w:tc>
          <w:tcPr>
            <w:tcW w:w="1058" w:type="dxa"/>
            <w:vMerge w:val="continue"/>
            <w:vAlign w:val="center"/>
          </w:tcPr>
          <w:p>
            <w:pPr>
              <w:jc w:val="center"/>
              <w:rPr>
                <w:rFonts w:ascii="宋体" w:hAnsi="宋体" w:cs="宋体"/>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473" w:type="dxa"/>
            <w:vAlign w:val="center"/>
          </w:tcPr>
          <w:p>
            <w:pPr>
              <w:jc w:val="center"/>
              <w:rPr>
                <w:rFonts w:ascii="宋体" w:hAnsi="宋体" w:cs="宋体"/>
                <w:szCs w:val="21"/>
                <w:lang w:eastAsia="zh-CN"/>
              </w:rPr>
            </w:pPr>
            <w:r>
              <w:rPr>
                <w:rFonts w:hint="eastAsia" w:ascii="宋体" w:hAnsi="宋体" w:cs="宋体"/>
                <w:szCs w:val="21"/>
                <w:lang w:eastAsia="zh-CN"/>
              </w:rPr>
              <w:t>3</w:t>
            </w:r>
          </w:p>
        </w:tc>
        <w:tc>
          <w:tcPr>
            <w:tcW w:w="1291" w:type="dxa"/>
            <w:vAlign w:val="center"/>
          </w:tcPr>
          <w:p>
            <w:pPr>
              <w:spacing w:line="300" w:lineRule="exact"/>
              <w:rPr>
                <w:rFonts w:ascii="宋体" w:hAnsi="宋体"/>
                <w:szCs w:val="21"/>
              </w:rPr>
            </w:pPr>
            <w:r>
              <w:rPr>
                <w:rFonts w:hint="eastAsia" w:ascii="宋体" w:hAnsi="宋体"/>
                <w:szCs w:val="21"/>
                <w:lang w:eastAsia="zh-CN"/>
              </w:rPr>
              <w:t>上安装座/</w:t>
            </w:r>
            <w:r>
              <w:rPr>
                <w:rFonts w:ascii="宋体" w:hAnsi="宋体"/>
                <w:szCs w:val="21"/>
                <w:lang w:eastAsia="zh-CN"/>
              </w:rPr>
              <w:t xml:space="preserve">AI </w:t>
            </w:r>
            <w:r>
              <w:rPr>
                <w:rFonts w:hint="eastAsia" w:ascii="宋体" w:hAnsi="宋体"/>
                <w:szCs w:val="21"/>
                <w:lang w:eastAsia="zh-CN"/>
              </w:rPr>
              <w:t>Z</w:t>
            </w:r>
            <w:r>
              <w:rPr>
                <w:rFonts w:ascii="宋体" w:hAnsi="宋体"/>
                <w:szCs w:val="21"/>
                <w:lang w:eastAsia="zh-CN"/>
              </w:rPr>
              <w:t>L 104</w:t>
            </w:r>
          </w:p>
        </w:tc>
        <w:tc>
          <w:tcPr>
            <w:tcW w:w="1980" w:type="dxa"/>
            <w:vAlign w:val="center"/>
          </w:tcPr>
          <w:p>
            <w:pPr>
              <w:spacing w:line="300" w:lineRule="exact"/>
              <w:rPr>
                <w:rFonts w:ascii="宋体" w:hAnsi="宋体" w:cs="宋体"/>
                <w:szCs w:val="21"/>
              </w:rPr>
            </w:pPr>
            <w:r>
              <w:rPr>
                <w:rFonts w:hint="eastAsia" w:ascii="宋体" w:hAnsi="宋体"/>
                <w:szCs w:val="21"/>
                <w:lang w:eastAsia="zh-CN"/>
              </w:rPr>
              <w:t>黄骅市恒伟五金制品</w:t>
            </w:r>
            <w:r>
              <w:rPr>
                <w:rFonts w:hint="eastAsia" w:ascii="宋体" w:hAnsi="宋体"/>
                <w:szCs w:val="21"/>
              </w:rPr>
              <w:t>有限公司</w:t>
            </w:r>
          </w:p>
        </w:tc>
        <w:tc>
          <w:tcPr>
            <w:tcW w:w="1619" w:type="dxa"/>
            <w:vAlign w:val="center"/>
          </w:tcPr>
          <w:p>
            <w:pPr>
              <w:jc w:val="center"/>
              <w:rPr>
                <w:rFonts w:ascii="宋体" w:hAnsi="宋体" w:cs="宋体"/>
                <w:szCs w:val="21"/>
                <w:lang w:eastAsia="zh-CN"/>
              </w:rPr>
            </w:pPr>
            <w:r>
              <w:rPr>
                <w:rFonts w:hint="eastAsia" w:ascii="宋体" w:hAnsi="宋体" w:cs="宋体"/>
                <w:szCs w:val="21"/>
                <w:lang w:eastAsia="zh-CN"/>
              </w:rPr>
              <w:t>外观、零件尺寸、材料性能</w:t>
            </w:r>
          </w:p>
        </w:tc>
        <w:tc>
          <w:tcPr>
            <w:tcW w:w="1789" w:type="dxa"/>
            <w:vMerge w:val="continue"/>
            <w:vAlign w:val="center"/>
          </w:tcPr>
          <w:p>
            <w:pPr>
              <w:jc w:val="center"/>
              <w:rPr>
                <w:rFonts w:ascii="宋体" w:hAnsi="宋体" w:cs="宋体"/>
                <w:szCs w:val="21"/>
                <w:lang w:eastAsia="zh-CN"/>
              </w:rPr>
            </w:pPr>
          </w:p>
        </w:tc>
        <w:tc>
          <w:tcPr>
            <w:tcW w:w="2261" w:type="dxa"/>
            <w:vAlign w:val="center"/>
          </w:tcPr>
          <w:p>
            <w:pPr>
              <w:jc w:val="center"/>
              <w:rPr>
                <w:rFonts w:ascii="宋体" w:hAnsi="宋体" w:cs="宋体"/>
                <w:szCs w:val="21"/>
                <w:lang w:eastAsia="zh-CN"/>
              </w:rPr>
            </w:pPr>
            <w:r>
              <w:rPr>
                <w:rFonts w:hint="eastAsia" w:ascii="宋体" w:hAnsi="宋体" w:cs="宋体"/>
                <w:szCs w:val="21"/>
                <w:lang w:eastAsia="zh-CN"/>
              </w:rPr>
              <w:t>来料检验报告</w:t>
            </w:r>
            <w:r>
              <w:rPr>
                <w:rFonts w:hint="eastAsia" w:ascii="宋体" w:hAnsi="宋体" w:cs="宋体"/>
                <w:szCs w:val="21"/>
              </w:rPr>
              <w:t>/材质报告或出厂检验报告</w:t>
            </w:r>
          </w:p>
        </w:tc>
        <w:tc>
          <w:tcPr>
            <w:tcW w:w="1452" w:type="dxa"/>
            <w:vAlign w:val="center"/>
          </w:tcPr>
          <w:p>
            <w:pPr>
              <w:jc w:val="center"/>
              <w:rPr>
                <w:rFonts w:ascii="宋体" w:hAnsi="宋体" w:cs="宋体"/>
                <w:szCs w:val="21"/>
              </w:rPr>
            </w:pPr>
            <w:r>
              <w:rPr>
                <w:rFonts w:hint="eastAsia" w:ascii="宋体" w:hAnsi="宋体" w:cs="宋体"/>
                <w:szCs w:val="21"/>
                <w:lang w:eastAsia="zh-CN"/>
              </w:rPr>
              <w:t>目测、卡尺/待检区</w:t>
            </w:r>
          </w:p>
        </w:tc>
        <w:tc>
          <w:tcPr>
            <w:tcW w:w="970" w:type="dxa"/>
            <w:vMerge w:val="continue"/>
            <w:vAlign w:val="center"/>
          </w:tcPr>
          <w:p>
            <w:pPr>
              <w:jc w:val="center"/>
              <w:rPr>
                <w:rFonts w:ascii="宋体" w:hAnsi="宋体" w:cs="宋体"/>
                <w:szCs w:val="21"/>
                <w:lang w:eastAsia="zh-CN"/>
              </w:rPr>
            </w:pPr>
          </w:p>
        </w:tc>
        <w:tc>
          <w:tcPr>
            <w:tcW w:w="1806" w:type="dxa"/>
            <w:vAlign w:val="center"/>
          </w:tcPr>
          <w:p>
            <w:pPr>
              <w:jc w:val="center"/>
              <w:rPr>
                <w:rFonts w:ascii="宋体" w:hAnsi="宋体" w:cs="宋体"/>
                <w:szCs w:val="21"/>
                <w:lang w:eastAsia="zh-CN"/>
              </w:rPr>
            </w:pPr>
            <w:r>
              <w:rPr>
                <w:rFonts w:hint="eastAsia" w:ascii="宋体" w:hAnsi="宋体" w:cs="宋体"/>
                <w:szCs w:val="21"/>
                <w:lang w:eastAsia="zh-CN"/>
              </w:rPr>
              <w:t>GB2828 一般I级</w:t>
            </w:r>
          </w:p>
        </w:tc>
        <w:tc>
          <w:tcPr>
            <w:tcW w:w="1058" w:type="dxa"/>
            <w:vMerge w:val="continue"/>
            <w:vAlign w:val="center"/>
          </w:tcPr>
          <w:p>
            <w:pPr>
              <w:jc w:val="center"/>
              <w:rPr>
                <w:rFonts w:ascii="宋体" w:hAnsi="宋体" w:cs="宋体"/>
                <w:szCs w:val="21"/>
                <w:lang w:eastAsia="zh-CN"/>
              </w:rPr>
            </w:pPr>
          </w:p>
        </w:tc>
      </w:tr>
      <w:bookmarkEnd w:id="0"/>
      <w:bookmarkEnd w:id="1"/>
      <w:bookmarkEnd w:id="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473" w:type="dxa"/>
            <w:vAlign w:val="center"/>
          </w:tcPr>
          <w:p>
            <w:pPr>
              <w:jc w:val="center"/>
              <w:rPr>
                <w:rFonts w:ascii="宋体" w:hAnsi="宋体" w:cs="宋体"/>
                <w:szCs w:val="21"/>
                <w:lang w:eastAsia="zh-CN"/>
              </w:rPr>
            </w:pPr>
            <w:r>
              <w:rPr>
                <w:rFonts w:hint="eastAsia" w:ascii="宋体" w:hAnsi="宋体" w:cs="宋体"/>
                <w:szCs w:val="21"/>
                <w:lang w:eastAsia="zh-CN"/>
              </w:rPr>
              <w:t>4</w:t>
            </w:r>
          </w:p>
        </w:tc>
        <w:tc>
          <w:tcPr>
            <w:tcW w:w="1291" w:type="dxa"/>
            <w:vAlign w:val="center"/>
          </w:tcPr>
          <w:p>
            <w:pPr>
              <w:spacing w:line="300" w:lineRule="exact"/>
              <w:rPr>
                <w:rFonts w:ascii="宋体" w:hAnsi="宋体"/>
                <w:szCs w:val="21"/>
                <w:lang w:eastAsia="zh-CN"/>
              </w:rPr>
            </w:pPr>
            <w:r>
              <w:rPr>
                <w:rFonts w:hint="eastAsia" w:ascii="宋体" w:hAnsi="宋体"/>
                <w:szCs w:val="21"/>
                <w:lang w:eastAsia="zh-CN"/>
              </w:rPr>
              <w:t>下安装座/</w:t>
            </w:r>
            <w:r>
              <w:rPr>
                <w:rFonts w:ascii="宋体" w:hAnsi="宋体"/>
                <w:szCs w:val="21"/>
                <w:lang w:eastAsia="zh-CN"/>
              </w:rPr>
              <w:t xml:space="preserve">AI </w:t>
            </w:r>
            <w:r>
              <w:rPr>
                <w:rFonts w:hint="eastAsia" w:ascii="宋体" w:hAnsi="宋体"/>
                <w:szCs w:val="21"/>
                <w:lang w:eastAsia="zh-CN"/>
              </w:rPr>
              <w:t>Z</w:t>
            </w:r>
            <w:r>
              <w:rPr>
                <w:rFonts w:ascii="宋体" w:hAnsi="宋体"/>
                <w:szCs w:val="21"/>
                <w:lang w:eastAsia="zh-CN"/>
              </w:rPr>
              <w:t>L 104</w:t>
            </w:r>
          </w:p>
        </w:tc>
        <w:tc>
          <w:tcPr>
            <w:tcW w:w="1980" w:type="dxa"/>
            <w:vAlign w:val="center"/>
          </w:tcPr>
          <w:p>
            <w:pPr>
              <w:spacing w:line="300" w:lineRule="exact"/>
              <w:rPr>
                <w:rFonts w:ascii="宋体" w:hAnsi="宋体" w:cs="宋体"/>
                <w:szCs w:val="21"/>
                <w:lang w:eastAsia="zh-CN"/>
              </w:rPr>
            </w:pPr>
            <w:r>
              <w:rPr>
                <w:rFonts w:hint="eastAsia" w:ascii="宋体" w:hAnsi="宋体"/>
                <w:szCs w:val="21"/>
                <w:lang w:eastAsia="zh-CN"/>
              </w:rPr>
              <w:t>黄骅市恒伟五金制品</w:t>
            </w:r>
            <w:r>
              <w:rPr>
                <w:rFonts w:hint="eastAsia" w:ascii="宋体" w:hAnsi="宋体"/>
                <w:szCs w:val="21"/>
              </w:rPr>
              <w:t>有限公司</w:t>
            </w:r>
          </w:p>
        </w:tc>
        <w:tc>
          <w:tcPr>
            <w:tcW w:w="1619" w:type="dxa"/>
            <w:vAlign w:val="center"/>
          </w:tcPr>
          <w:p>
            <w:pPr>
              <w:jc w:val="center"/>
              <w:rPr>
                <w:rFonts w:ascii="宋体" w:hAnsi="宋体" w:cs="宋体"/>
                <w:szCs w:val="21"/>
                <w:lang w:eastAsia="zh-CN"/>
              </w:rPr>
            </w:pPr>
            <w:r>
              <w:rPr>
                <w:rFonts w:hint="eastAsia" w:ascii="宋体" w:hAnsi="宋体" w:cs="宋体"/>
                <w:szCs w:val="21"/>
                <w:lang w:eastAsia="zh-CN"/>
              </w:rPr>
              <w:t>外观、零件尺寸、材料性能</w:t>
            </w:r>
          </w:p>
        </w:tc>
        <w:tc>
          <w:tcPr>
            <w:tcW w:w="1789" w:type="dxa"/>
            <w:vMerge w:val="continue"/>
            <w:vAlign w:val="center"/>
          </w:tcPr>
          <w:p>
            <w:pPr>
              <w:jc w:val="center"/>
              <w:rPr>
                <w:rFonts w:ascii="宋体" w:hAnsi="宋体" w:cs="宋体"/>
                <w:szCs w:val="21"/>
                <w:lang w:eastAsia="zh-CN"/>
              </w:rPr>
            </w:pPr>
          </w:p>
        </w:tc>
        <w:tc>
          <w:tcPr>
            <w:tcW w:w="2261" w:type="dxa"/>
            <w:vAlign w:val="center"/>
          </w:tcPr>
          <w:p>
            <w:pPr>
              <w:jc w:val="center"/>
              <w:rPr>
                <w:rFonts w:ascii="宋体" w:hAnsi="宋体" w:cs="宋体"/>
                <w:szCs w:val="21"/>
                <w:lang w:eastAsia="zh-CN"/>
              </w:rPr>
            </w:pPr>
            <w:r>
              <w:rPr>
                <w:rFonts w:hint="eastAsia" w:ascii="宋体" w:hAnsi="宋体" w:cs="宋体"/>
                <w:szCs w:val="21"/>
                <w:lang w:eastAsia="zh-CN"/>
              </w:rPr>
              <w:t>来料检验报告</w:t>
            </w:r>
            <w:r>
              <w:rPr>
                <w:rFonts w:hint="eastAsia" w:ascii="宋体" w:hAnsi="宋体" w:cs="宋体"/>
                <w:szCs w:val="21"/>
              </w:rPr>
              <w:t>/材质报告或出厂检验报告</w:t>
            </w:r>
          </w:p>
        </w:tc>
        <w:tc>
          <w:tcPr>
            <w:tcW w:w="1452" w:type="dxa"/>
            <w:vAlign w:val="center"/>
          </w:tcPr>
          <w:p>
            <w:pPr>
              <w:jc w:val="center"/>
              <w:rPr>
                <w:rFonts w:ascii="宋体" w:hAnsi="宋体" w:cs="宋体"/>
                <w:szCs w:val="21"/>
                <w:lang w:eastAsia="zh-CN"/>
              </w:rPr>
            </w:pPr>
            <w:r>
              <w:rPr>
                <w:rFonts w:hint="eastAsia" w:ascii="宋体" w:hAnsi="宋体" w:cs="宋体"/>
                <w:szCs w:val="21"/>
                <w:lang w:eastAsia="zh-CN"/>
              </w:rPr>
              <w:t>目测、卡尺/待检区</w:t>
            </w:r>
          </w:p>
        </w:tc>
        <w:tc>
          <w:tcPr>
            <w:tcW w:w="970" w:type="dxa"/>
            <w:vMerge w:val="continue"/>
            <w:vAlign w:val="center"/>
          </w:tcPr>
          <w:p>
            <w:pPr>
              <w:jc w:val="center"/>
              <w:rPr>
                <w:rFonts w:ascii="宋体" w:hAnsi="宋体" w:cs="宋体"/>
                <w:szCs w:val="21"/>
                <w:lang w:eastAsia="zh-CN"/>
              </w:rPr>
            </w:pPr>
          </w:p>
        </w:tc>
        <w:tc>
          <w:tcPr>
            <w:tcW w:w="1806" w:type="dxa"/>
            <w:vAlign w:val="center"/>
          </w:tcPr>
          <w:p>
            <w:pPr>
              <w:jc w:val="center"/>
              <w:rPr>
                <w:rFonts w:ascii="宋体" w:hAnsi="宋体" w:cs="宋体"/>
                <w:szCs w:val="21"/>
                <w:lang w:eastAsia="zh-CN"/>
              </w:rPr>
            </w:pPr>
            <w:r>
              <w:rPr>
                <w:rFonts w:hint="eastAsia" w:ascii="宋体" w:hAnsi="宋体" w:cs="宋体"/>
                <w:szCs w:val="21"/>
                <w:lang w:eastAsia="zh-CN"/>
              </w:rPr>
              <w:t>GB2828 一般I级</w:t>
            </w:r>
          </w:p>
        </w:tc>
        <w:tc>
          <w:tcPr>
            <w:tcW w:w="1058" w:type="dxa"/>
            <w:vMerge w:val="continue"/>
            <w:vAlign w:val="center"/>
          </w:tcPr>
          <w:p>
            <w:pPr>
              <w:jc w:val="center"/>
              <w:rPr>
                <w:rFonts w:ascii="宋体" w:hAnsi="宋体" w:cs="宋体"/>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473" w:type="dxa"/>
            <w:vAlign w:val="center"/>
          </w:tcPr>
          <w:p>
            <w:pPr>
              <w:jc w:val="center"/>
              <w:rPr>
                <w:rFonts w:ascii="宋体" w:hAnsi="宋体"/>
                <w:szCs w:val="21"/>
                <w:lang w:eastAsia="zh-CN"/>
              </w:rPr>
            </w:pPr>
            <w:r>
              <w:rPr>
                <w:rFonts w:hint="eastAsia" w:ascii="宋体" w:hAnsi="宋体"/>
                <w:szCs w:val="21"/>
                <w:lang w:eastAsia="zh-CN"/>
              </w:rPr>
              <w:t>5</w:t>
            </w:r>
          </w:p>
        </w:tc>
        <w:tc>
          <w:tcPr>
            <w:tcW w:w="1291" w:type="dxa"/>
            <w:vAlign w:val="center"/>
          </w:tcPr>
          <w:p>
            <w:pPr>
              <w:spacing w:line="300" w:lineRule="exact"/>
              <w:rPr>
                <w:rFonts w:ascii="宋体" w:hAnsi="宋体" w:eastAsiaTheme="minorEastAsia"/>
                <w:szCs w:val="21"/>
                <w:lang w:eastAsia="zh-CN"/>
              </w:rPr>
            </w:pPr>
            <w:r>
              <w:rPr>
                <w:rFonts w:hint="eastAsia" w:asciiTheme="minorEastAsia" w:hAnsiTheme="minorEastAsia" w:eastAsiaTheme="minorEastAsia"/>
                <w:szCs w:val="21"/>
                <w:lang w:eastAsia="zh-CN"/>
              </w:rPr>
              <w:t>左</w:t>
            </w:r>
            <w:r>
              <w:rPr>
                <w:rFonts w:hint="eastAsia" w:ascii="宋体" w:hAnsi="宋体" w:eastAsiaTheme="minorEastAsia"/>
                <w:szCs w:val="21"/>
                <w:lang w:eastAsia="zh-CN"/>
              </w:rPr>
              <w:t>/右镜杆/Q235</w:t>
            </w:r>
          </w:p>
        </w:tc>
        <w:tc>
          <w:tcPr>
            <w:tcW w:w="1980" w:type="dxa"/>
            <w:vAlign w:val="center"/>
          </w:tcPr>
          <w:p>
            <w:pPr>
              <w:spacing w:line="300" w:lineRule="exact"/>
              <w:rPr>
                <w:rFonts w:ascii="宋体" w:hAnsi="宋体"/>
                <w:szCs w:val="21"/>
                <w:lang w:eastAsia="zh-CN"/>
              </w:rPr>
            </w:pPr>
            <w:r>
              <w:rPr>
                <w:rFonts w:hint="eastAsia" w:ascii="宋体" w:hAnsi="宋体"/>
                <w:szCs w:val="21"/>
                <w:lang w:eastAsia="zh-CN"/>
              </w:rPr>
              <w:t>原材：黄骅祯祥金属制品有限责任公司</w:t>
            </w:r>
          </w:p>
          <w:p>
            <w:pPr>
              <w:spacing w:line="300" w:lineRule="exact"/>
              <w:rPr>
                <w:rFonts w:ascii="宋体" w:hAnsi="宋体"/>
                <w:szCs w:val="21"/>
              </w:rPr>
            </w:pPr>
            <w:r>
              <w:rPr>
                <w:rFonts w:hint="eastAsia" w:ascii="宋体" w:hAnsi="宋体"/>
                <w:szCs w:val="21"/>
                <w:lang w:eastAsia="zh-CN"/>
              </w:rPr>
              <w:t>生产：河北光华荣昌汽车部件有限公司</w:t>
            </w:r>
          </w:p>
        </w:tc>
        <w:tc>
          <w:tcPr>
            <w:tcW w:w="1619" w:type="dxa"/>
            <w:vAlign w:val="center"/>
          </w:tcPr>
          <w:p>
            <w:pPr>
              <w:jc w:val="center"/>
              <w:rPr>
                <w:rFonts w:ascii="宋体" w:hAnsi="宋体" w:cs="宋体"/>
                <w:szCs w:val="21"/>
                <w:lang w:eastAsia="zh-CN"/>
              </w:rPr>
            </w:pPr>
            <w:r>
              <w:rPr>
                <w:rFonts w:hint="eastAsia" w:ascii="宋体" w:hAnsi="宋体" w:cs="宋体"/>
                <w:szCs w:val="21"/>
                <w:lang w:eastAsia="zh-CN"/>
              </w:rPr>
              <w:t>外观、零件尺寸、材料性能</w:t>
            </w:r>
          </w:p>
        </w:tc>
        <w:tc>
          <w:tcPr>
            <w:tcW w:w="1789" w:type="dxa"/>
            <w:vMerge w:val="continue"/>
            <w:vAlign w:val="center"/>
          </w:tcPr>
          <w:p>
            <w:pPr>
              <w:jc w:val="center"/>
              <w:rPr>
                <w:rFonts w:ascii="宋体" w:hAnsi="宋体" w:cs="宋体"/>
                <w:szCs w:val="21"/>
                <w:lang w:eastAsia="zh-CN"/>
              </w:rPr>
            </w:pPr>
          </w:p>
        </w:tc>
        <w:tc>
          <w:tcPr>
            <w:tcW w:w="2261" w:type="dxa"/>
          </w:tcPr>
          <w:p>
            <w:pPr>
              <w:jc w:val="center"/>
              <w:rPr>
                <w:rFonts w:ascii="宋体" w:hAnsi="宋体" w:cs="宋体"/>
                <w:szCs w:val="21"/>
                <w:lang w:eastAsia="zh-CN"/>
              </w:rPr>
            </w:pPr>
            <w:r>
              <w:rPr>
                <w:rFonts w:hint="eastAsia" w:ascii="宋体" w:hAnsi="宋体" w:cs="宋体"/>
                <w:szCs w:val="21"/>
                <w:lang w:eastAsia="zh-CN"/>
              </w:rPr>
              <w:t>来料检验报告</w:t>
            </w:r>
            <w:r>
              <w:rPr>
                <w:rFonts w:hint="eastAsia" w:ascii="宋体" w:hAnsi="宋体" w:cs="宋体"/>
                <w:szCs w:val="21"/>
              </w:rPr>
              <w:t>/材质报告或出厂检验报告</w:t>
            </w:r>
          </w:p>
        </w:tc>
        <w:tc>
          <w:tcPr>
            <w:tcW w:w="1452" w:type="dxa"/>
          </w:tcPr>
          <w:p>
            <w:pPr>
              <w:jc w:val="center"/>
              <w:rPr>
                <w:rFonts w:ascii="宋体" w:hAnsi="宋体" w:cs="宋体"/>
                <w:szCs w:val="21"/>
                <w:lang w:eastAsia="zh-CN"/>
              </w:rPr>
            </w:pPr>
            <w:r>
              <w:rPr>
                <w:rFonts w:hint="eastAsia" w:ascii="宋体" w:hAnsi="宋体" w:cs="宋体"/>
                <w:szCs w:val="21"/>
                <w:lang w:eastAsia="zh-CN"/>
              </w:rPr>
              <w:t>目测、卡尺/待检区</w:t>
            </w:r>
          </w:p>
        </w:tc>
        <w:tc>
          <w:tcPr>
            <w:tcW w:w="970" w:type="dxa"/>
            <w:vMerge w:val="continue"/>
            <w:vAlign w:val="center"/>
          </w:tcPr>
          <w:p>
            <w:pPr>
              <w:jc w:val="center"/>
              <w:rPr>
                <w:rFonts w:ascii="宋体" w:hAnsi="宋体" w:cs="宋体"/>
                <w:szCs w:val="21"/>
                <w:lang w:eastAsia="zh-CN"/>
              </w:rPr>
            </w:pPr>
          </w:p>
        </w:tc>
        <w:tc>
          <w:tcPr>
            <w:tcW w:w="1806" w:type="dxa"/>
          </w:tcPr>
          <w:p>
            <w:pPr>
              <w:jc w:val="center"/>
              <w:rPr>
                <w:rFonts w:ascii="宋体" w:hAnsi="宋体" w:cs="宋体"/>
                <w:szCs w:val="21"/>
                <w:lang w:eastAsia="zh-CN"/>
              </w:rPr>
            </w:pPr>
            <w:r>
              <w:rPr>
                <w:rFonts w:hint="eastAsia" w:ascii="宋体" w:hAnsi="宋体" w:cs="宋体"/>
                <w:szCs w:val="21"/>
                <w:lang w:eastAsia="zh-CN"/>
              </w:rPr>
              <w:t>GB2828 一般I级</w:t>
            </w:r>
          </w:p>
        </w:tc>
        <w:tc>
          <w:tcPr>
            <w:tcW w:w="1058" w:type="dxa"/>
            <w:vMerge w:val="continue"/>
            <w:vAlign w:val="center"/>
          </w:tcPr>
          <w:p>
            <w:pPr>
              <w:jc w:val="center"/>
              <w:rPr>
                <w:rFonts w:ascii="宋体" w:hAnsi="宋体" w:cs="宋体"/>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7" w:hRule="atLeast"/>
          <w:jc w:val="center"/>
        </w:trPr>
        <w:tc>
          <w:tcPr>
            <w:tcW w:w="473" w:type="dxa"/>
            <w:vAlign w:val="center"/>
          </w:tcPr>
          <w:p>
            <w:pPr>
              <w:jc w:val="center"/>
              <w:rPr>
                <w:rFonts w:ascii="宋体" w:hAnsi="宋体"/>
                <w:szCs w:val="21"/>
                <w:lang w:eastAsia="zh-CN"/>
              </w:rPr>
            </w:pPr>
            <w:r>
              <w:rPr>
                <w:rFonts w:hint="eastAsia" w:ascii="宋体" w:hAnsi="宋体"/>
                <w:szCs w:val="21"/>
                <w:lang w:eastAsia="zh-CN"/>
              </w:rPr>
              <w:t>6</w:t>
            </w:r>
          </w:p>
        </w:tc>
        <w:tc>
          <w:tcPr>
            <w:tcW w:w="1291" w:type="dxa"/>
            <w:vAlign w:val="center"/>
          </w:tcPr>
          <w:p>
            <w:pPr>
              <w:spacing w:line="300" w:lineRule="exact"/>
              <w:rPr>
                <w:rFonts w:ascii="宋体" w:hAnsi="宋体" w:eastAsia="MS Mincho"/>
                <w:szCs w:val="21"/>
              </w:rPr>
            </w:pPr>
            <w:r>
              <w:rPr>
                <w:rFonts w:hint="eastAsia" w:ascii="宋体" w:hAnsi="宋体"/>
                <w:szCs w:val="21"/>
                <w:lang w:eastAsia="zh-CN"/>
              </w:rPr>
              <w:t>主镜托板/</w:t>
            </w:r>
            <w:r>
              <w:rPr>
                <w:rFonts w:ascii="宋体" w:hAnsi="宋体"/>
                <w:szCs w:val="21"/>
                <w:lang w:eastAsia="zh-CN"/>
              </w:rPr>
              <w:t>ABS PA757K</w:t>
            </w:r>
          </w:p>
        </w:tc>
        <w:tc>
          <w:tcPr>
            <w:tcW w:w="1980" w:type="dxa"/>
          </w:tcPr>
          <w:p>
            <w:pPr>
              <w:spacing w:line="300" w:lineRule="exact"/>
              <w:rPr>
                <w:rFonts w:ascii="宋体" w:hAnsi="宋体"/>
                <w:szCs w:val="21"/>
                <w:lang w:eastAsia="zh-CN"/>
              </w:rPr>
            </w:pPr>
            <w:r>
              <w:rPr>
                <w:rFonts w:hint="eastAsia" w:ascii="宋体" w:hAnsi="宋体"/>
                <w:szCs w:val="21"/>
              </w:rPr>
              <w:t>1.</w:t>
            </w:r>
            <w:r>
              <w:rPr>
                <w:rFonts w:hint="eastAsia" w:ascii="宋体" w:hAnsi="宋体"/>
                <w:szCs w:val="21"/>
                <w:lang w:eastAsia="zh-CN"/>
              </w:rPr>
              <w:t>原材料：北京奇美玉隆贸易有限公司</w:t>
            </w:r>
          </w:p>
          <w:p>
            <w:pPr>
              <w:rPr>
                <w:rFonts w:ascii="宋体" w:hAnsi="宋体" w:eastAsia="MS Mincho"/>
                <w:szCs w:val="21"/>
              </w:rPr>
            </w:pPr>
            <w:r>
              <w:rPr>
                <w:rFonts w:hint="eastAsia" w:ascii="宋体" w:hAnsi="宋体"/>
                <w:szCs w:val="21"/>
              </w:rPr>
              <w:t>2.</w:t>
            </w:r>
            <w:r>
              <w:rPr>
                <w:rFonts w:hint="eastAsia" w:ascii="宋体" w:hAnsi="宋体"/>
                <w:szCs w:val="21"/>
                <w:lang w:eastAsia="zh-CN"/>
              </w:rPr>
              <w:t>注塑：河北光华荣昌汽车部件</w:t>
            </w:r>
            <w:r>
              <w:rPr>
                <w:rFonts w:hint="eastAsia" w:ascii="宋体" w:hAnsi="宋体"/>
                <w:szCs w:val="21"/>
              </w:rPr>
              <w:t>有限公司</w:t>
            </w:r>
          </w:p>
        </w:tc>
        <w:tc>
          <w:tcPr>
            <w:tcW w:w="1619" w:type="dxa"/>
            <w:vAlign w:val="center"/>
          </w:tcPr>
          <w:p>
            <w:pPr>
              <w:jc w:val="center"/>
              <w:rPr>
                <w:rFonts w:ascii="宋体" w:hAnsi="宋体" w:cs="宋体"/>
                <w:szCs w:val="21"/>
                <w:lang w:eastAsia="zh-CN"/>
              </w:rPr>
            </w:pPr>
            <w:r>
              <w:rPr>
                <w:rFonts w:hint="eastAsia" w:ascii="宋体" w:hAnsi="宋体" w:cs="宋体"/>
                <w:szCs w:val="21"/>
                <w:lang w:eastAsia="zh-CN"/>
              </w:rPr>
              <w:t>外观、零件尺寸、材料性能</w:t>
            </w:r>
          </w:p>
        </w:tc>
        <w:tc>
          <w:tcPr>
            <w:tcW w:w="1789" w:type="dxa"/>
            <w:vMerge w:val="continue"/>
            <w:vAlign w:val="center"/>
          </w:tcPr>
          <w:p>
            <w:pPr>
              <w:jc w:val="center"/>
              <w:rPr>
                <w:rFonts w:ascii="宋体" w:hAnsi="宋体" w:cs="宋体"/>
                <w:szCs w:val="21"/>
                <w:lang w:eastAsia="zh-CN"/>
              </w:rPr>
            </w:pPr>
          </w:p>
        </w:tc>
        <w:tc>
          <w:tcPr>
            <w:tcW w:w="2261" w:type="dxa"/>
            <w:vAlign w:val="center"/>
          </w:tcPr>
          <w:p>
            <w:pPr>
              <w:jc w:val="center"/>
              <w:rPr>
                <w:rFonts w:ascii="宋体" w:hAnsi="宋体" w:cs="宋体"/>
                <w:szCs w:val="21"/>
                <w:lang w:eastAsia="zh-CN"/>
              </w:rPr>
            </w:pPr>
            <w:r>
              <w:rPr>
                <w:rFonts w:hint="eastAsia" w:ascii="宋体" w:hAnsi="宋体" w:cs="宋体"/>
                <w:szCs w:val="21"/>
                <w:lang w:eastAsia="zh-CN"/>
              </w:rPr>
              <w:t>来料检验报告</w:t>
            </w:r>
            <w:r>
              <w:rPr>
                <w:rFonts w:hint="eastAsia" w:ascii="宋体" w:hAnsi="宋体" w:cs="宋体"/>
                <w:szCs w:val="21"/>
              </w:rPr>
              <w:t>/材质报告或出厂检验报告</w:t>
            </w:r>
          </w:p>
        </w:tc>
        <w:tc>
          <w:tcPr>
            <w:tcW w:w="1452" w:type="dxa"/>
            <w:vAlign w:val="center"/>
          </w:tcPr>
          <w:p>
            <w:pPr>
              <w:jc w:val="center"/>
              <w:rPr>
                <w:rFonts w:ascii="宋体" w:hAnsi="宋体" w:cs="宋体"/>
                <w:szCs w:val="21"/>
              </w:rPr>
            </w:pPr>
            <w:r>
              <w:rPr>
                <w:rFonts w:hint="eastAsia" w:ascii="宋体" w:hAnsi="宋体" w:cs="宋体"/>
                <w:szCs w:val="21"/>
                <w:lang w:eastAsia="zh-CN"/>
              </w:rPr>
              <w:t>目测、卡尺、/待检区</w:t>
            </w:r>
          </w:p>
        </w:tc>
        <w:tc>
          <w:tcPr>
            <w:tcW w:w="970" w:type="dxa"/>
            <w:vMerge w:val="continue"/>
            <w:vAlign w:val="center"/>
          </w:tcPr>
          <w:p>
            <w:pPr>
              <w:jc w:val="center"/>
              <w:rPr>
                <w:rFonts w:ascii="宋体" w:hAnsi="宋体" w:cs="宋体"/>
                <w:szCs w:val="21"/>
                <w:lang w:eastAsia="zh-CN"/>
              </w:rPr>
            </w:pPr>
          </w:p>
        </w:tc>
        <w:tc>
          <w:tcPr>
            <w:tcW w:w="1806" w:type="dxa"/>
            <w:vAlign w:val="center"/>
          </w:tcPr>
          <w:p>
            <w:pPr>
              <w:jc w:val="center"/>
              <w:rPr>
                <w:rFonts w:ascii="宋体" w:hAnsi="宋体" w:cs="宋体"/>
                <w:szCs w:val="21"/>
                <w:lang w:eastAsia="zh-CN"/>
              </w:rPr>
            </w:pPr>
            <w:r>
              <w:rPr>
                <w:rFonts w:hint="eastAsia" w:ascii="宋体" w:hAnsi="宋体" w:cs="宋体"/>
                <w:szCs w:val="21"/>
                <w:lang w:eastAsia="zh-CN"/>
              </w:rPr>
              <w:t>GB2828 一般I级</w:t>
            </w:r>
          </w:p>
        </w:tc>
        <w:tc>
          <w:tcPr>
            <w:tcW w:w="1058" w:type="dxa"/>
            <w:vMerge w:val="continue"/>
            <w:vAlign w:val="center"/>
          </w:tcPr>
          <w:p>
            <w:pPr>
              <w:jc w:val="center"/>
              <w:rPr>
                <w:rFonts w:ascii="宋体" w:hAnsi="宋体" w:cs="宋体"/>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3" w:hRule="atLeast"/>
          <w:jc w:val="center"/>
        </w:trPr>
        <w:tc>
          <w:tcPr>
            <w:tcW w:w="473" w:type="dxa"/>
            <w:vAlign w:val="center"/>
          </w:tcPr>
          <w:p>
            <w:pPr>
              <w:jc w:val="center"/>
              <w:rPr>
                <w:rFonts w:ascii="宋体" w:hAnsi="宋体" w:cs="宋体"/>
                <w:szCs w:val="21"/>
                <w:lang w:eastAsia="zh-CN"/>
              </w:rPr>
            </w:pPr>
            <w:r>
              <w:rPr>
                <w:rFonts w:hint="eastAsia" w:ascii="宋体" w:hAnsi="宋体" w:cs="宋体"/>
                <w:szCs w:val="21"/>
                <w:lang w:eastAsia="zh-CN"/>
              </w:rPr>
              <w:t>7</w:t>
            </w:r>
          </w:p>
        </w:tc>
        <w:tc>
          <w:tcPr>
            <w:tcW w:w="1291" w:type="dxa"/>
            <w:vAlign w:val="center"/>
          </w:tcPr>
          <w:p>
            <w:pPr>
              <w:spacing w:line="300" w:lineRule="exact"/>
              <w:jc w:val="center"/>
              <w:rPr>
                <w:rFonts w:ascii="宋体" w:hAnsi="宋体"/>
                <w:szCs w:val="21"/>
                <w:lang w:eastAsia="zh-CN"/>
              </w:rPr>
            </w:pPr>
            <w:r>
              <w:rPr>
                <w:rFonts w:hint="eastAsia" w:ascii="宋体" w:hAnsi="宋体"/>
                <w:szCs w:val="21"/>
                <w:lang w:eastAsia="zh-CN"/>
              </w:rPr>
              <w:t>广角镜托板/</w:t>
            </w:r>
            <w:r>
              <w:rPr>
                <w:rFonts w:ascii="宋体" w:hAnsi="宋体"/>
                <w:szCs w:val="21"/>
                <w:lang w:eastAsia="zh-CN"/>
              </w:rPr>
              <w:t>ABS PA757K</w:t>
            </w:r>
          </w:p>
        </w:tc>
        <w:tc>
          <w:tcPr>
            <w:tcW w:w="1980" w:type="dxa"/>
            <w:vAlign w:val="center"/>
          </w:tcPr>
          <w:p>
            <w:pPr>
              <w:spacing w:line="300" w:lineRule="exact"/>
              <w:rPr>
                <w:rFonts w:ascii="宋体" w:hAnsi="宋体"/>
                <w:szCs w:val="21"/>
                <w:lang w:eastAsia="zh-CN"/>
              </w:rPr>
            </w:pPr>
            <w:r>
              <w:rPr>
                <w:rFonts w:hint="eastAsia" w:ascii="宋体" w:hAnsi="宋体"/>
                <w:szCs w:val="21"/>
              </w:rPr>
              <w:t>1.</w:t>
            </w:r>
            <w:r>
              <w:rPr>
                <w:rFonts w:hint="eastAsia" w:ascii="宋体" w:hAnsi="宋体"/>
                <w:szCs w:val="21"/>
                <w:lang w:eastAsia="zh-CN"/>
              </w:rPr>
              <w:t>原材料：北京奇美玉隆贸易有限公司</w:t>
            </w:r>
          </w:p>
          <w:p>
            <w:pPr>
              <w:rPr>
                <w:rFonts w:ascii="宋体" w:hAnsi="宋体" w:cs="宋体"/>
                <w:szCs w:val="21"/>
                <w:lang w:eastAsia="zh-CN"/>
              </w:rPr>
            </w:pPr>
            <w:r>
              <w:rPr>
                <w:rFonts w:hint="eastAsia" w:ascii="宋体" w:hAnsi="宋体"/>
                <w:szCs w:val="21"/>
              </w:rPr>
              <w:t>2.</w:t>
            </w:r>
            <w:r>
              <w:rPr>
                <w:rFonts w:hint="eastAsia" w:ascii="宋体" w:hAnsi="宋体"/>
                <w:szCs w:val="21"/>
                <w:lang w:eastAsia="zh-CN"/>
              </w:rPr>
              <w:t>注塑：河北光华荣昌汽车部件</w:t>
            </w:r>
            <w:r>
              <w:rPr>
                <w:rFonts w:hint="eastAsia" w:ascii="宋体" w:hAnsi="宋体"/>
                <w:szCs w:val="21"/>
              </w:rPr>
              <w:t>有限公司</w:t>
            </w:r>
          </w:p>
        </w:tc>
        <w:tc>
          <w:tcPr>
            <w:tcW w:w="1619" w:type="dxa"/>
            <w:vAlign w:val="center"/>
          </w:tcPr>
          <w:p>
            <w:pPr>
              <w:jc w:val="center"/>
              <w:rPr>
                <w:rFonts w:ascii="宋体" w:hAnsi="宋体" w:cs="宋体"/>
                <w:szCs w:val="21"/>
                <w:lang w:eastAsia="zh-CN"/>
              </w:rPr>
            </w:pPr>
            <w:r>
              <w:rPr>
                <w:rFonts w:hint="eastAsia" w:ascii="宋体" w:hAnsi="宋体" w:cs="宋体"/>
                <w:szCs w:val="21"/>
                <w:lang w:eastAsia="zh-CN"/>
              </w:rPr>
              <w:t>外观、零件尺寸、材料性能</w:t>
            </w:r>
          </w:p>
        </w:tc>
        <w:tc>
          <w:tcPr>
            <w:tcW w:w="1789" w:type="dxa"/>
            <w:vMerge w:val="continue"/>
            <w:vAlign w:val="center"/>
          </w:tcPr>
          <w:p>
            <w:pPr>
              <w:jc w:val="center"/>
              <w:rPr>
                <w:rFonts w:ascii="宋体" w:hAnsi="宋体" w:cs="宋体"/>
                <w:szCs w:val="21"/>
              </w:rPr>
            </w:pPr>
          </w:p>
        </w:tc>
        <w:tc>
          <w:tcPr>
            <w:tcW w:w="2261" w:type="dxa"/>
            <w:vAlign w:val="center"/>
          </w:tcPr>
          <w:p>
            <w:pPr>
              <w:jc w:val="center"/>
              <w:rPr>
                <w:rFonts w:ascii="宋体" w:hAnsi="宋体" w:cs="宋体"/>
                <w:szCs w:val="21"/>
                <w:lang w:eastAsia="zh-CN"/>
              </w:rPr>
            </w:pPr>
            <w:r>
              <w:rPr>
                <w:rFonts w:hint="eastAsia" w:ascii="宋体" w:hAnsi="宋体" w:cs="宋体"/>
                <w:szCs w:val="21"/>
                <w:lang w:eastAsia="zh-CN"/>
              </w:rPr>
              <w:t>来料检验报告</w:t>
            </w:r>
            <w:r>
              <w:rPr>
                <w:rFonts w:hint="eastAsia" w:ascii="宋体" w:hAnsi="宋体" w:cs="宋体"/>
                <w:szCs w:val="21"/>
              </w:rPr>
              <w:t>/材质报告或出厂检验报告</w:t>
            </w:r>
          </w:p>
        </w:tc>
        <w:tc>
          <w:tcPr>
            <w:tcW w:w="1452" w:type="dxa"/>
            <w:vAlign w:val="center"/>
          </w:tcPr>
          <w:p>
            <w:pPr>
              <w:jc w:val="center"/>
              <w:rPr>
                <w:rFonts w:ascii="宋体" w:hAnsi="宋体" w:cs="宋体"/>
                <w:szCs w:val="21"/>
                <w:lang w:eastAsia="zh-CN"/>
              </w:rPr>
            </w:pPr>
            <w:r>
              <w:rPr>
                <w:rFonts w:hint="eastAsia" w:ascii="宋体" w:hAnsi="宋体" w:cs="宋体"/>
                <w:szCs w:val="21"/>
                <w:lang w:eastAsia="zh-CN"/>
              </w:rPr>
              <w:t>目测、卡尺、/待检区</w:t>
            </w:r>
          </w:p>
        </w:tc>
        <w:tc>
          <w:tcPr>
            <w:tcW w:w="970" w:type="dxa"/>
            <w:vMerge w:val="continue"/>
            <w:vAlign w:val="center"/>
          </w:tcPr>
          <w:p>
            <w:pPr>
              <w:jc w:val="center"/>
              <w:rPr>
                <w:rFonts w:ascii="宋体" w:hAnsi="宋体" w:cs="宋体"/>
                <w:szCs w:val="21"/>
                <w:lang w:eastAsia="zh-CN"/>
              </w:rPr>
            </w:pPr>
          </w:p>
        </w:tc>
        <w:tc>
          <w:tcPr>
            <w:tcW w:w="1806" w:type="dxa"/>
            <w:vAlign w:val="center"/>
          </w:tcPr>
          <w:p>
            <w:pPr>
              <w:jc w:val="center"/>
              <w:rPr>
                <w:rFonts w:ascii="宋体" w:hAnsi="宋体" w:cs="宋体"/>
                <w:szCs w:val="21"/>
                <w:lang w:eastAsia="zh-CN"/>
              </w:rPr>
            </w:pPr>
            <w:r>
              <w:rPr>
                <w:rFonts w:hint="eastAsia" w:ascii="宋体" w:hAnsi="宋体" w:cs="宋体"/>
                <w:szCs w:val="21"/>
                <w:lang w:eastAsia="zh-CN"/>
              </w:rPr>
              <w:t>GB2828 一般I级</w:t>
            </w:r>
          </w:p>
        </w:tc>
        <w:tc>
          <w:tcPr>
            <w:tcW w:w="1058" w:type="dxa"/>
            <w:vMerge w:val="continue"/>
            <w:vAlign w:val="center"/>
          </w:tcPr>
          <w:p>
            <w:pPr>
              <w:jc w:val="center"/>
              <w:rPr>
                <w:rFonts w:ascii="宋体" w:hAnsi="宋体" w:cs="宋体"/>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3" w:hRule="atLeast"/>
          <w:jc w:val="center"/>
        </w:trPr>
        <w:tc>
          <w:tcPr>
            <w:tcW w:w="473" w:type="dxa"/>
            <w:vAlign w:val="center"/>
          </w:tcPr>
          <w:p>
            <w:pPr>
              <w:jc w:val="center"/>
              <w:rPr>
                <w:rFonts w:ascii="宋体" w:hAnsi="宋体" w:cs="宋体"/>
                <w:szCs w:val="21"/>
                <w:lang w:eastAsia="zh-CN"/>
              </w:rPr>
            </w:pPr>
            <w:r>
              <w:rPr>
                <w:rFonts w:hint="eastAsia" w:ascii="宋体" w:hAnsi="宋体" w:cs="宋体"/>
                <w:szCs w:val="21"/>
                <w:lang w:eastAsia="zh-CN"/>
              </w:rPr>
              <w:t>8</w:t>
            </w:r>
          </w:p>
        </w:tc>
        <w:tc>
          <w:tcPr>
            <w:tcW w:w="1291" w:type="dxa"/>
            <w:vAlign w:val="center"/>
          </w:tcPr>
          <w:p>
            <w:pPr>
              <w:spacing w:line="300" w:lineRule="exact"/>
              <w:jc w:val="center"/>
              <w:rPr>
                <w:rFonts w:ascii="宋体" w:hAnsi="宋体"/>
                <w:szCs w:val="21"/>
                <w:lang w:eastAsia="zh-CN"/>
              </w:rPr>
            </w:pPr>
            <w:r>
              <w:rPr>
                <w:rFonts w:hint="eastAsia" w:ascii="宋体" w:hAnsi="宋体"/>
                <w:szCs w:val="21"/>
                <w:lang w:eastAsia="zh-CN"/>
              </w:rPr>
              <w:t>手动大调整机构</w:t>
            </w:r>
          </w:p>
        </w:tc>
        <w:tc>
          <w:tcPr>
            <w:tcW w:w="1980" w:type="dxa"/>
            <w:vAlign w:val="center"/>
          </w:tcPr>
          <w:p>
            <w:pPr>
              <w:rPr>
                <w:rFonts w:ascii="宋体" w:hAnsi="宋体" w:cs="宋体"/>
                <w:color w:val="000000"/>
                <w:kern w:val="0"/>
                <w:sz w:val="22"/>
                <w:szCs w:val="22"/>
                <w:lang w:eastAsia="zh-CN"/>
              </w:rPr>
            </w:pPr>
            <w:r>
              <w:rPr>
                <w:rFonts w:hint="eastAsia" w:ascii="宋体" w:hAnsi="宋体" w:cs="宋体"/>
                <w:color w:val="000000"/>
                <w:kern w:val="0"/>
                <w:sz w:val="22"/>
                <w:szCs w:val="22"/>
                <w:lang w:eastAsia="zh-CN"/>
              </w:rPr>
              <w:t>黄骅市汇铭汽车部件有限公司</w:t>
            </w:r>
          </w:p>
        </w:tc>
        <w:tc>
          <w:tcPr>
            <w:tcW w:w="1619" w:type="dxa"/>
            <w:vAlign w:val="center"/>
          </w:tcPr>
          <w:p>
            <w:pPr>
              <w:jc w:val="center"/>
              <w:rPr>
                <w:rFonts w:ascii="宋体" w:hAnsi="宋体" w:cs="宋体"/>
                <w:szCs w:val="21"/>
                <w:lang w:eastAsia="zh-CN"/>
              </w:rPr>
            </w:pPr>
            <w:r>
              <w:rPr>
                <w:rFonts w:hint="eastAsia" w:ascii="宋体" w:hAnsi="宋体" w:cs="宋体"/>
                <w:szCs w:val="21"/>
                <w:lang w:eastAsia="zh-CN"/>
              </w:rPr>
              <w:t>外观、零件尺寸、调节力</w:t>
            </w:r>
          </w:p>
        </w:tc>
        <w:tc>
          <w:tcPr>
            <w:tcW w:w="1789" w:type="dxa"/>
            <w:vMerge w:val="continue"/>
            <w:vAlign w:val="center"/>
          </w:tcPr>
          <w:p>
            <w:pPr>
              <w:jc w:val="center"/>
              <w:rPr>
                <w:rFonts w:ascii="宋体" w:hAnsi="宋体" w:cs="宋体"/>
                <w:szCs w:val="21"/>
              </w:rPr>
            </w:pPr>
          </w:p>
        </w:tc>
        <w:tc>
          <w:tcPr>
            <w:tcW w:w="2261" w:type="dxa"/>
            <w:vAlign w:val="center"/>
          </w:tcPr>
          <w:p>
            <w:pPr>
              <w:jc w:val="center"/>
              <w:rPr>
                <w:rFonts w:ascii="宋体" w:hAnsi="宋体" w:cs="宋体"/>
                <w:szCs w:val="21"/>
                <w:lang w:eastAsia="zh-CN"/>
              </w:rPr>
            </w:pPr>
            <w:r>
              <w:rPr>
                <w:rFonts w:hint="eastAsia" w:ascii="宋体" w:hAnsi="宋体" w:cs="宋体"/>
                <w:szCs w:val="21"/>
                <w:lang w:eastAsia="zh-CN"/>
              </w:rPr>
              <w:t>来料检验报告</w:t>
            </w:r>
            <w:r>
              <w:rPr>
                <w:rFonts w:hint="eastAsia" w:ascii="宋体" w:hAnsi="宋体" w:cs="宋体"/>
                <w:szCs w:val="21"/>
              </w:rPr>
              <w:t>/材质报告或出厂检验报告</w:t>
            </w:r>
          </w:p>
        </w:tc>
        <w:tc>
          <w:tcPr>
            <w:tcW w:w="1452" w:type="dxa"/>
            <w:vAlign w:val="center"/>
          </w:tcPr>
          <w:p>
            <w:pPr>
              <w:jc w:val="center"/>
              <w:rPr>
                <w:rFonts w:ascii="宋体" w:hAnsi="宋体" w:cs="宋体"/>
                <w:szCs w:val="21"/>
                <w:lang w:eastAsia="zh-CN"/>
              </w:rPr>
            </w:pPr>
            <w:r>
              <w:rPr>
                <w:rFonts w:hint="eastAsia" w:ascii="宋体" w:hAnsi="宋体" w:cs="宋体"/>
                <w:szCs w:val="21"/>
                <w:lang w:eastAsia="zh-CN"/>
              </w:rPr>
              <w:t>目测、卡尺/待检区</w:t>
            </w:r>
          </w:p>
        </w:tc>
        <w:tc>
          <w:tcPr>
            <w:tcW w:w="970" w:type="dxa"/>
            <w:vMerge w:val="continue"/>
            <w:vAlign w:val="center"/>
          </w:tcPr>
          <w:p>
            <w:pPr>
              <w:jc w:val="center"/>
              <w:rPr>
                <w:rFonts w:ascii="宋体" w:hAnsi="宋体" w:cs="宋体"/>
                <w:szCs w:val="21"/>
                <w:lang w:eastAsia="zh-CN"/>
              </w:rPr>
            </w:pPr>
          </w:p>
        </w:tc>
        <w:tc>
          <w:tcPr>
            <w:tcW w:w="1806" w:type="dxa"/>
            <w:vAlign w:val="center"/>
          </w:tcPr>
          <w:p>
            <w:pPr>
              <w:jc w:val="center"/>
              <w:rPr>
                <w:rFonts w:ascii="宋体" w:hAnsi="宋体" w:cs="宋体"/>
                <w:szCs w:val="21"/>
                <w:lang w:eastAsia="zh-CN"/>
              </w:rPr>
            </w:pPr>
            <w:r>
              <w:rPr>
                <w:rFonts w:hint="eastAsia" w:ascii="宋体" w:hAnsi="宋体" w:cs="宋体"/>
                <w:szCs w:val="21"/>
                <w:lang w:eastAsia="zh-CN"/>
              </w:rPr>
              <w:t>GB2828 一般I级</w:t>
            </w:r>
          </w:p>
        </w:tc>
        <w:tc>
          <w:tcPr>
            <w:tcW w:w="1058" w:type="dxa"/>
            <w:vMerge w:val="continue"/>
            <w:vAlign w:val="center"/>
          </w:tcPr>
          <w:p>
            <w:pPr>
              <w:jc w:val="center"/>
              <w:rPr>
                <w:rFonts w:ascii="宋体" w:hAnsi="宋体" w:cs="宋体"/>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6" w:hRule="atLeast"/>
          <w:jc w:val="center"/>
        </w:trPr>
        <w:tc>
          <w:tcPr>
            <w:tcW w:w="473" w:type="dxa"/>
            <w:vAlign w:val="center"/>
          </w:tcPr>
          <w:p>
            <w:pPr>
              <w:jc w:val="center"/>
              <w:rPr>
                <w:rFonts w:ascii="宋体" w:hAnsi="宋体" w:cs="宋体"/>
                <w:szCs w:val="21"/>
                <w:lang w:eastAsia="zh-CN"/>
              </w:rPr>
            </w:pPr>
            <w:r>
              <w:rPr>
                <w:rFonts w:hint="eastAsia" w:ascii="宋体" w:hAnsi="宋体" w:cs="宋体"/>
                <w:szCs w:val="21"/>
                <w:lang w:eastAsia="zh-CN"/>
              </w:rPr>
              <w:t>9</w:t>
            </w:r>
          </w:p>
        </w:tc>
        <w:tc>
          <w:tcPr>
            <w:tcW w:w="1291" w:type="dxa"/>
          </w:tcPr>
          <w:p>
            <w:pPr>
              <w:jc w:val="center"/>
              <w:rPr>
                <w:rFonts w:ascii="宋体" w:hAnsi="宋体" w:cs="宋体"/>
                <w:szCs w:val="21"/>
                <w:lang w:eastAsia="zh-CN"/>
              </w:rPr>
            </w:pPr>
            <w:r>
              <w:rPr>
                <w:rFonts w:hint="eastAsia" w:ascii="宋体" w:hAnsi="宋体"/>
                <w:szCs w:val="21"/>
                <w:lang w:eastAsia="zh-CN"/>
              </w:rPr>
              <w:t>手动中型调整机构</w:t>
            </w:r>
          </w:p>
        </w:tc>
        <w:tc>
          <w:tcPr>
            <w:tcW w:w="1980" w:type="dxa"/>
            <w:vAlign w:val="center"/>
          </w:tcPr>
          <w:p>
            <w:pPr>
              <w:jc w:val="center"/>
              <w:rPr>
                <w:rFonts w:ascii="宋体" w:hAnsi="宋体" w:cs="宋体"/>
                <w:szCs w:val="21"/>
              </w:rPr>
            </w:pPr>
            <w:r>
              <w:rPr>
                <w:rFonts w:hint="eastAsia" w:ascii="宋体" w:hAnsi="宋体" w:cs="宋体"/>
                <w:color w:val="000000"/>
                <w:kern w:val="0"/>
                <w:sz w:val="22"/>
                <w:szCs w:val="22"/>
                <w:lang w:eastAsia="zh-CN"/>
              </w:rPr>
              <w:t>黄骅市汇铭汽车部件有限公司</w:t>
            </w:r>
          </w:p>
        </w:tc>
        <w:tc>
          <w:tcPr>
            <w:tcW w:w="1619" w:type="dxa"/>
            <w:vAlign w:val="center"/>
          </w:tcPr>
          <w:p>
            <w:pPr>
              <w:jc w:val="center"/>
              <w:rPr>
                <w:rFonts w:ascii="宋体" w:hAnsi="宋体" w:cs="宋体"/>
                <w:szCs w:val="21"/>
                <w:lang w:eastAsia="zh-CN"/>
              </w:rPr>
            </w:pPr>
            <w:r>
              <w:rPr>
                <w:rFonts w:hint="eastAsia" w:ascii="宋体" w:hAnsi="宋体" w:cs="宋体"/>
                <w:szCs w:val="21"/>
                <w:lang w:eastAsia="zh-CN"/>
              </w:rPr>
              <w:t>外观、零件尺寸、调节力</w:t>
            </w:r>
          </w:p>
        </w:tc>
        <w:tc>
          <w:tcPr>
            <w:tcW w:w="1789" w:type="dxa"/>
            <w:vMerge w:val="continue"/>
            <w:vAlign w:val="center"/>
          </w:tcPr>
          <w:p>
            <w:pPr>
              <w:jc w:val="center"/>
              <w:rPr>
                <w:rFonts w:ascii="宋体" w:hAnsi="宋体" w:cs="宋体"/>
                <w:szCs w:val="21"/>
                <w:lang w:eastAsia="zh-CN"/>
              </w:rPr>
            </w:pPr>
          </w:p>
        </w:tc>
        <w:tc>
          <w:tcPr>
            <w:tcW w:w="2261" w:type="dxa"/>
            <w:vAlign w:val="center"/>
          </w:tcPr>
          <w:p>
            <w:pPr>
              <w:jc w:val="center"/>
              <w:rPr>
                <w:rFonts w:ascii="宋体" w:hAnsi="宋体" w:cs="宋体"/>
                <w:szCs w:val="21"/>
                <w:lang w:eastAsia="zh-CN"/>
              </w:rPr>
            </w:pPr>
            <w:r>
              <w:rPr>
                <w:rFonts w:hint="eastAsia" w:ascii="宋体" w:hAnsi="宋体" w:cs="宋体"/>
                <w:szCs w:val="21"/>
                <w:lang w:eastAsia="zh-CN"/>
              </w:rPr>
              <w:t>来料检验报告</w:t>
            </w:r>
            <w:r>
              <w:rPr>
                <w:rFonts w:hint="eastAsia" w:ascii="宋体" w:hAnsi="宋体" w:cs="宋体"/>
                <w:szCs w:val="21"/>
              </w:rPr>
              <w:t>/材质报告或出厂检验报告</w:t>
            </w:r>
          </w:p>
        </w:tc>
        <w:tc>
          <w:tcPr>
            <w:tcW w:w="1452" w:type="dxa"/>
            <w:vAlign w:val="center"/>
          </w:tcPr>
          <w:p>
            <w:pPr>
              <w:jc w:val="center"/>
              <w:rPr>
                <w:rFonts w:ascii="宋体" w:hAnsi="宋体" w:cs="宋体"/>
                <w:szCs w:val="21"/>
                <w:lang w:eastAsia="zh-CN"/>
              </w:rPr>
            </w:pPr>
            <w:r>
              <w:rPr>
                <w:rFonts w:hint="eastAsia" w:ascii="宋体" w:hAnsi="宋体" w:cs="宋体"/>
                <w:szCs w:val="21"/>
                <w:lang w:eastAsia="zh-CN"/>
              </w:rPr>
              <w:t>目测、卡尺/待检区</w:t>
            </w:r>
          </w:p>
        </w:tc>
        <w:tc>
          <w:tcPr>
            <w:tcW w:w="970" w:type="dxa"/>
            <w:vMerge w:val="continue"/>
            <w:vAlign w:val="center"/>
          </w:tcPr>
          <w:p>
            <w:pPr>
              <w:jc w:val="center"/>
              <w:rPr>
                <w:rFonts w:ascii="宋体" w:hAnsi="宋体" w:cs="宋体"/>
                <w:szCs w:val="21"/>
                <w:lang w:eastAsia="zh-CN"/>
              </w:rPr>
            </w:pPr>
          </w:p>
        </w:tc>
        <w:tc>
          <w:tcPr>
            <w:tcW w:w="1806" w:type="dxa"/>
            <w:vAlign w:val="center"/>
          </w:tcPr>
          <w:p>
            <w:pPr>
              <w:jc w:val="center"/>
              <w:rPr>
                <w:rFonts w:ascii="宋体" w:hAnsi="宋体" w:cs="宋体"/>
                <w:szCs w:val="21"/>
                <w:lang w:eastAsia="zh-CN"/>
              </w:rPr>
            </w:pPr>
            <w:r>
              <w:rPr>
                <w:rFonts w:hint="eastAsia" w:ascii="宋体" w:hAnsi="宋体" w:cs="宋体"/>
                <w:szCs w:val="21"/>
                <w:lang w:eastAsia="zh-CN"/>
              </w:rPr>
              <w:t>GB2828 一般I级</w:t>
            </w:r>
          </w:p>
        </w:tc>
        <w:tc>
          <w:tcPr>
            <w:tcW w:w="1058" w:type="dxa"/>
            <w:vMerge w:val="continue"/>
            <w:vAlign w:val="center"/>
          </w:tcPr>
          <w:p>
            <w:pPr>
              <w:jc w:val="center"/>
              <w:rPr>
                <w:rFonts w:ascii="宋体" w:hAnsi="宋体" w:cs="宋体"/>
                <w:szCs w:val="21"/>
                <w:lang w:eastAsia="zh-CN"/>
              </w:rPr>
            </w:pPr>
          </w:p>
        </w:tc>
      </w:tr>
    </w:tbl>
    <w:p>
      <w:pPr>
        <w:snapToGrid w:val="0"/>
        <w:spacing w:line="330" w:lineRule="atLeast"/>
        <w:rPr>
          <w:rFonts w:ascii="宋体" w:hAnsi="宋体" w:cs="宋体"/>
          <w:b/>
          <w:szCs w:val="21"/>
          <w:lang w:eastAsia="zh-CN"/>
        </w:rPr>
      </w:pPr>
    </w:p>
    <w:p>
      <w:pPr>
        <w:snapToGrid w:val="0"/>
        <w:spacing w:line="330" w:lineRule="atLeast"/>
        <w:ind w:firstLine="420" w:firstLineChars="200"/>
        <w:rPr>
          <w:rFonts w:ascii="宋体" w:hAnsi="宋体"/>
          <w:bCs/>
          <w:sz w:val="24"/>
          <w:lang w:eastAsia="zh-CN"/>
        </w:rPr>
      </w:pPr>
      <w:r>
        <w:rPr>
          <w:rFonts w:hint="eastAsia" w:ascii="宋体" w:hAnsi="宋体" w:cs="宋体"/>
          <w:szCs w:val="21"/>
          <w:lang w:eastAsia="zh-CN"/>
        </w:rPr>
        <w:t>6.1.</w:t>
      </w:r>
      <w:r>
        <w:rPr>
          <w:rFonts w:ascii="宋体" w:hAnsi="宋体" w:cs="宋体"/>
          <w:szCs w:val="21"/>
          <w:lang w:eastAsia="zh-CN"/>
        </w:rPr>
        <w:t>2</w:t>
      </w:r>
      <w:r>
        <w:rPr>
          <w:rFonts w:hint="eastAsia" w:ascii="宋体" w:hAnsi="宋体" w:cs="宋体"/>
          <w:szCs w:val="21"/>
          <w:lang w:eastAsia="zh-CN"/>
        </w:rPr>
        <w:t>一汽M46</w:t>
      </w:r>
      <w:r>
        <w:rPr>
          <w:rFonts w:hint="eastAsia" w:ascii="宋体" w:hAnsi="宋体" w:cs="宋体"/>
          <w:color w:val="000000"/>
          <w:kern w:val="0"/>
          <w:szCs w:val="21"/>
          <w:lang w:eastAsia="zh-CN"/>
        </w:rPr>
        <w:t>前下视镜总成</w:t>
      </w:r>
      <w:r>
        <w:rPr>
          <w:rFonts w:hint="eastAsia" w:ascii="宋体" w:hAnsi="宋体"/>
          <w:b/>
          <w:bCs/>
          <w:lang w:eastAsia="zh-CN"/>
        </w:rPr>
        <w:t>（</w:t>
      </w:r>
      <w:r>
        <w:rPr>
          <w:rFonts w:ascii="宋体" w:hAnsi="宋体" w:cs="宋体"/>
          <w:color w:val="000000"/>
          <w:kern w:val="0"/>
          <w:szCs w:val="21"/>
          <w:lang w:eastAsia="zh-CN"/>
        </w:rPr>
        <w:t>V2021CQC013013-877218</w:t>
      </w:r>
      <w:r>
        <w:rPr>
          <w:rStyle w:val="18"/>
          <w:rFonts w:hint="eastAsia" w:ascii="宋体" w:hAnsi="宋体" w:cs="Arial"/>
          <w:b/>
          <w:bCs/>
          <w:color w:val="333333"/>
          <w:szCs w:val="21"/>
          <w:shd w:val="clear" w:color="auto" w:fill="F5F5F5"/>
          <w:lang w:eastAsia="zh-CN"/>
        </w:rPr>
        <w:t>）</w:t>
      </w:r>
      <w:r>
        <w:rPr>
          <w:rFonts w:ascii="宋体" w:hAnsi="宋体" w:cs="Arial"/>
          <w:color w:val="000000"/>
          <w:szCs w:val="21"/>
          <w:lang w:eastAsia="zh-CN"/>
        </w:rPr>
        <w:t>8219020-M46-C00</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3"/>
        <w:gridCol w:w="1291"/>
        <w:gridCol w:w="1980"/>
        <w:gridCol w:w="1619"/>
        <w:gridCol w:w="1789"/>
        <w:gridCol w:w="2261"/>
        <w:gridCol w:w="1452"/>
        <w:gridCol w:w="970"/>
        <w:gridCol w:w="1806"/>
        <w:gridCol w:w="1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473" w:type="dxa"/>
            <w:vAlign w:val="center"/>
          </w:tcPr>
          <w:p>
            <w:pPr>
              <w:jc w:val="center"/>
              <w:rPr>
                <w:rFonts w:ascii="宋体" w:hAnsi="宋体" w:cs="宋体"/>
                <w:szCs w:val="21"/>
              </w:rPr>
            </w:pPr>
            <w:r>
              <w:rPr>
                <w:rFonts w:hint="eastAsia" w:ascii="宋体" w:hAnsi="宋体" w:cs="宋体"/>
                <w:szCs w:val="21"/>
              </w:rPr>
              <w:t>序号</w:t>
            </w:r>
          </w:p>
        </w:tc>
        <w:tc>
          <w:tcPr>
            <w:tcW w:w="1291" w:type="dxa"/>
            <w:vAlign w:val="center"/>
          </w:tcPr>
          <w:p>
            <w:pPr>
              <w:jc w:val="center"/>
              <w:rPr>
                <w:rFonts w:ascii="宋体" w:hAnsi="宋体" w:cs="宋体"/>
                <w:szCs w:val="21"/>
              </w:rPr>
            </w:pPr>
            <w:r>
              <w:rPr>
                <w:rFonts w:hint="eastAsia" w:ascii="宋体" w:hAnsi="宋体" w:cs="宋体"/>
                <w:szCs w:val="21"/>
              </w:rPr>
              <w:t>关键件名称</w:t>
            </w:r>
          </w:p>
        </w:tc>
        <w:tc>
          <w:tcPr>
            <w:tcW w:w="1980" w:type="dxa"/>
            <w:vAlign w:val="center"/>
          </w:tcPr>
          <w:p>
            <w:pPr>
              <w:jc w:val="center"/>
              <w:rPr>
                <w:rFonts w:ascii="宋体" w:hAnsi="宋体" w:cs="宋体"/>
                <w:szCs w:val="21"/>
                <w:lang w:eastAsia="zh-CN"/>
              </w:rPr>
            </w:pPr>
            <w:r>
              <w:rPr>
                <w:rFonts w:hint="eastAsia" w:ascii="宋体" w:hAnsi="宋体" w:cs="宋体"/>
                <w:szCs w:val="21"/>
                <w:lang w:eastAsia="zh-CN"/>
              </w:rPr>
              <w:t>生产厂</w:t>
            </w:r>
          </w:p>
        </w:tc>
        <w:tc>
          <w:tcPr>
            <w:tcW w:w="1619" w:type="dxa"/>
            <w:vAlign w:val="center"/>
          </w:tcPr>
          <w:p>
            <w:pPr>
              <w:jc w:val="center"/>
              <w:rPr>
                <w:rFonts w:ascii="宋体" w:hAnsi="宋体" w:cs="宋体"/>
                <w:szCs w:val="21"/>
              </w:rPr>
            </w:pPr>
            <w:r>
              <w:rPr>
                <w:rFonts w:hint="eastAsia" w:ascii="宋体" w:hAnsi="宋体" w:cs="宋体"/>
                <w:szCs w:val="21"/>
              </w:rPr>
              <w:t>检验项目</w:t>
            </w:r>
          </w:p>
        </w:tc>
        <w:tc>
          <w:tcPr>
            <w:tcW w:w="1789" w:type="dxa"/>
            <w:vAlign w:val="center"/>
          </w:tcPr>
          <w:p>
            <w:pPr>
              <w:jc w:val="center"/>
              <w:rPr>
                <w:rFonts w:ascii="宋体" w:hAnsi="宋体" w:cs="宋体"/>
                <w:szCs w:val="21"/>
              </w:rPr>
            </w:pPr>
            <w:r>
              <w:rPr>
                <w:rFonts w:hint="eastAsia" w:ascii="宋体" w:hAnsi="宋体" w:cs="宋体"/>
                <w:szCs w:val="21"/>
              </w:rPr>
              <w:t>控制要求/检验要求</w:t>
            </w:r>
          </w:p>
        </w:tc>
        <w:tc>
          <w:tcPr>
            <w:tcW w:w="2261" w:type="dxa"/>
            <w:vAlign w:val="center"/>
          </w:tcPr>
          <w:p>
            <w:pPr>
              <w:jc w:val="center"/>
              <w:rPr>
                <w:rFonts w:ascii="宋体" w:hAnsi="宋体" w:cs="宋体"/>
                <w:szCs w:val="21"/>
              </w:rPr>
            </w:pPr>
            <w:r>
              <w:rPr>
                <w:rFonts w:hint="eastAsia" w:ascii="宋体" w:hAnsi="宋体" w:cs="宋体"/>
                <w:szCs w:val="21"/>
              </w:rPr>
              <w:t>记录形式</w:t>
            </w:r>
          </w:p>
        </w:tc>
        <w:tc>
          <w:tcPr>
            <w:tcW w:w="1452" w:type="dxa"/>
            <w:vAlign w:val="center"/>
          </w:tcPr>
          <w:p>
            <w:pPr>
              <w:jc w:val="center"/>
              <w:rPr>
                <w:rFonts w:ascii="宋体" w:hAnsi="宋体" w:cs="宋体"/>
                <w:szCs w:val="21"/>
              </w:rPr>
            </w:pPr>
            <w:r>
              <w:rPr>
                <w:rFonts w:hint="eastAsia" w:ascii="宋体" w:hAnsi="宋体" w:cs="宋体"/>
                <w:szCs w:val="21"/>
              </w:rPr>
              <w:t>检验方法/工具/场所</w:t>
            </w:r>
          </w:p>
        </w:tc>
        <w:tc>
          <w:tcPr>
            <w:tcW w:w="970" w:type="dxa"/>
            <w:vAlign w:val="center"/>
          </w:tcPr>
          <w:p>
            <w:pPr>
              <w:jc w:val="center"/>
              <w:rPr>
                <w:rFonts w:ascii="宋体" w:hAnsi="宋体" w:cs="宋体"/>
                <w:szCs w:val="21"/>
                <w:lang w:eastAsia="zh-CN"/>
              </w:rPr>
            </w:pPr>
            <w:r>
              <w:rPr>
                <w:rFonts w:hint="eastAsia" w:ascii="宋体" w:hAnsi="宋体" w:cs="宋体"/>
                <w:szCs w:val="21"/>
                <w:lang w:eastAsia="zh-CN"/>
              </w:rPr>
              <w:t>责任部门</w:t>
            </w:r>
          </w:p>
        </w:tc>
        <w:tc>
          <w:tcPr>
            <w:tcW w:w="1806" w:type="dxa"/>
            <w:vAlign w:val="center"/>
          </w:tcPr>
          <w:p>
            <w:pPr>
              <w:jc w:val="center"/>
              <w:rPr>
                <w:rFonts w:ascii="宋体" w:hAnsi="宋体" w:cs="宋体"/>
                <w:szCs w:val="21"/>
              </w:rPr>
            </w:pPr>
            <w:r>
              <w:rPr>
                <w:rFonts w:hint="eastAsia" w:ascii="宋体" w:hAnsi="宋体" w:cs="宋体"/>
                <w:szCs w:val="21"/>
              </w:rPr>
              <w:t>检验频次</w:t>
            </w:r>
          </w:p>
        </w:tc>
        <w:tc>
          <w:tcPr>
            <w:tcW w:w="1058" w:type="dxa"/>
            <w:vAlign w:val="center"/>
          </w:tcPr>
          <w:p>
            <w:pPr>
              <w:jc w:val="center"/>
              <w:rPr>
                <w:rFonts w:ascii="宋体" w:hAnsi="宋体" w:cs="宋体"/>
                <w:szCs w:val="21"/>
              </w:rPr>
            </w:pPr>
            <w:r>
              <w:rPr>
                <w:rFonts w:hint="eastAsia" w:ascii="宋体" w:hAnsi="宋体" w:cs="宋体"/>
                <w:szCs w:val="21"/>
              </w:rPr>
              <w:t>不一致时的处理措施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jc w:val="center"/>
        </w:trPr>
        <w:tc>
          <w:tcPr>
            <w:tcW w:w="473" w:type="dxa"/>
            <w:vAlign w:val="center"/>
          </w:tcPr>
          <w:p>
            <w:pPr>
              <w:jc w:val="center"/>
              <w:rPr>
                <w:rFonts w:ascii="宋体" w:hAnsi="宋体" w:cs="宋体"/>
                <w:szCs w:val="21"/>
                <w:lang w:eastAsia="zh-CN"/>
              </w:rPr>
            </w:pPr>
            <w:r>
              <w:rPr>
                <w:rFonts w:hint="eastAsia" w:ascii="宋体" w:hAnsi="宋体" w:cs="宋体"/>
                <w:szCs w:val="21"/>
                <w:lang w:eastAsia="zh-CN"/>
              </w:rPr>
              <w:t>1</w:t>
            </w:r>
          </w:p>
        </w:tc>
        <w:tc>
          <w:tcPr>
            <w:tcW w:w="1291" w:type="dxa"/>
            <w:vAlign w:val="center"/>
          </w:tcPr>
          <w:p>
            <w:pPr>
              <w:spacing w:line="300" w:lineRule="exact"/>
              <w:rPr>
                <w:rFonts w:hint="default" w:ascii="宋体" w:hAnsi="宋体"/>
                <w:szCs w:val="21"/>
                <w:lang w:val="en-US" w:eastAsia="zh-CN"/>
              </w:rPr>
            </w:pPr>
            <w:r>
              <w:rPr>
                <w:rFonts w:hint="eastAsia" w:ascii="宋体" w:hAnsi="宋体"/>
                <w:szCs w:val="21"/>
                <w:lang w:val="en-US" w:eastAsia="zh-CN"/>
              </w:rPr>
              <w:t>镜头总成</w:t>
            </w:r>
          </w:p>
        </w:tc>
        <w:tc>
          <w:tcPr>
            <w:tcW w:w="1980" w:type="dxa"/>
            <w:vAlign w:val="center"/>
          </w:tcPr>
          <w:p>
            <w:pPr>
              <w:rPr>
                <w:rFonts w:ascii="宋体" w:hAnsi="宋体" w:cs="宋体"/>
                <w:szCs w:val="21"/>
                <w:lang w:eastAsia="zh-CN"/>
              </w:rPr>
            </w:pPr>
            <w:r>
              <w:rPr>
                <w:rFonts w:hint="eastAsia" w:ascii="宋体" w:hAnsi="宋体"/>
                <w:szCs w:val="21"/>
                <w:lang w:val="en-US" w:eastAsia="zh-CN"/>
              </w:rPr>
              <w:t>黄骅市顺亿汽车部件有限公司</w:t>
            </w:r>
          </w:p>
        </w:tc>
        <w:tc>
          <w:tcPr>
            <w:tcW w:w="1619" w:type="dxa"/>
            <w:vAlign w:val="center"/>
          </w:tcPr>
          <w:p>
            <w:pPr>
              <w:jc w:val="center"/>
              <w:rPr>
                <w:rFonts w:ascii="宋体" w:hAnsi="宋体" w:cs="宋体"/>
                <w:szCs w:val="21"/>
                <w:lang w:eastAsia="zh-CN"/>
              </w:rPr>
            </w:pPr>
            <w:r>
              <w:rPr>
                <w:rFonts w:hint="eastAsia" w:ascii="宋体" w:hAnsi="宋体" w:cs="宋体"/>
                <w:szCs w:val="21"/>
                <w:lang w:val="en-US" w:eastAsia="zh-CN"/>
              </w:rPr>
              <w:t>外观、</w:t>
            </w:r>
            <w:r>
              <w:rPr>
                <w:rFonts w:hint="eastAsia" w:ascii="宋体" w:hAnsi="宋体" w:cs="宋体"/>
                <w:szCs w:val="21"/>
                <w:lang w:eastAsia="zh-CN"/>
              </w:rPr>
              <w:t>曲率半径、反射率、尺寸</w:t>
            </w:r>
          </w:p>
        </w:tc>
        <w:tc>
          <w:tcPr>
            <w:tcW w:w="1789" w:type="dxa"/>
            <w:vMerge w:val="restart"/>
            <w:vAlign w:val="center"/>
          </w:tcPr>
          <w:p>
            <w:pPr>
              <w:jc w:val="center"/>
              <w:rPr>
                <w:rFonts w:ascii="宋体" w:hAnsi="宋体"/>
                <w:szCs w:val="21"/>
                <w:lang w:eastAsia="zh-CN"/>
              </w:rPr>
            </w:pPr>
            <w:r>
              <w:rPr>
                <w:rFonts w:hint="eastAsia" w:ascii="宋体" w:hAnsi="宋体"/>
                <w:szCs w:val="21"/>
                <w:lang w:eastAsia="zh-CN"/>
              </w:rPr>
              <w:t>CP(M)-M46QXSJ-02 M46前下视镜零部件控制计划</w:t>
            </w:r>
          </w:p>
          <w:p>
            <w:pPr>
              <w:jc w:val="center"/>
              <w:rPr>
                <w:rFonts w:ascii="宋体" w:hAnsi="宋体"/>
                <w:szCs w:val="21"/>
                <w:lang w:eastAsia="zh-CN"/>
              </w:rPr>
            </w:pPr>
            <w:r>
              <w:rPr>
                <w:rFonts w:hint="eastAsia" w:ascii="宋体" w:hAnsi="宋体"/>
                <w:szCs w:val="21"/>
                <w:lang w:eastAsia="zh-CN"/>
              </w:rPr>
              <w:t xml:space="preserve">             WI(Q)-M46QXSJ-02  M46前下视镜零部件检查基</w:t>
            </w:r>
            <w:bookmarkStart w:id="3" w:name="_GoBack"/>
            <w:bookmarkEnd w:id="3"/>
            <w:r>
              <w:rPr>
                <w:rFonts w:hint="eastAsia" w:ascii="宋体" w:hAnsi="宋体"/>
                <w:szCs w:val="21"/>
                <w:lang w:eastAsia="zh-CN"/>
              </w:rPr>
              <w:t>准书</w:t>
            </w:r>
          </w:p>
        </w:tc>
        <w:tc>
          <w:tcPr>
            <w:tcW w:w="2261" w:type="dxa"/>
            <w:vAlign w:val="center"/>
          </w:tcPr>
          <w:p>
            <w:pPr>
              <w:jc w:val="center"/>
              <w:rPr>
                <w:rFonts w:ascii="宋体" w:hAnsi="宋体" w:cs="宋体"/>
                <w:szCs w:val="21"/>
                <w:lang w:eastAsia="zh-CN"/>
              </w:rPr>
            </w:pPr>
            <w:r>
              <w:rPr>
                <w:rFonts w:hint="eastAsia" w:ascii="宋体" w:hAnsi="宋体" w:cs="宋体"/>
                <w:szCs w:val="21"/>
                <w:lang w:eastAsia="zh-CN"/>
              </w:rPr>
              <w:t>来料检验报告</w:t>
            </w:r>
            <w:r>
              <w:rPr>
                <w:rFonts w:hint="eastAsia" w:ascii="宋体" w:hAnsi="宋体" w:cs="宋体"/>
                <w:szCs w:val="21"/>
              </w:rPr>
              <w:t>/材质报告或出厂检验报告</w:t>
            </w:r>
          </w:p>
        </w:tc>
        <w:tc>
          <w:tcPr>
            <w:tcW w:w="1452" w:type="dxa"/>
            <w:vAlign w:val="center"/>
          </w:tcPr>
          <w:p>
            <w:pPr>
              <w:jc w:val="center"/>
              <w:rPr>
                <w:rFonts w:ascii="宋体" w:hAnsi="宋体" w:cs="宋体"/>
                <w:szCs w:val="21"/>
                <w:lang w:eastAsia="zh-CN"/>
              </w:rPr>
            </w:pPr>
            <w:r>
              <w:rPr>
                <w:rFonts w:hint="eastAsia" w:ascii="宋体" w:hAnsi="宋体" w:cs="宋体"/>
                <w:szCs w:val="21"/>
                <w:lang w:eastAsia="zh-CN"/>
              </w:rPr>
              <w:t>目测、卡尺/待检区</w:t>
            </w:r>
          </w:p>
        </w:tc>
        <w:tc>
          <w:tcPr>
            <w:tcW w:w="970" w:type="dxa"/>
            <w:vMerge w:val="restart"/>
            <w:vAlign w:val="center"/>
          </w:tcPr>
          <w:p>
            <w:pPr>
              <w:jc w:val="center"/>
              <w:rPr>
                <w:rFonts w:ascii="宋体" w:hAnsi="宋体" w:cs="宋体"/>
                <w:szCs w:val="21"/>
                <w:lang w:eastAsia="zh-CN"/>
              </w:rPr>
            </w:pPr>
            <w:r>
              <w:rPr>
                <w:rFonts w:hint="eastAsia" w:ascii="宋体" w:hAnsi="宋体" w:cs="宋体"/>
                <w:szCs w:val="21"/>
                <w:lang w:eastAsia="zh-CN"/>
              </w:rPr>
              <w:t>技术质量科</w:t>
            </w:r>
          </w:p>
          <w:p>
            <w:pPr>
              <w:jc w:val="center"/>
              <w:rPr>
                <w:rFonts w:ascii="宋体" w:hAnsi="宋体" w:cs="宋体"/>
                <w:szCs w:val="21"/>
                <w:lang w:eastAsia="zh-CN"/>
              </w:rPr>
            </w:pPr>
          </w:p>
        </w:tc>
        <w:tc>
          <w:tcPr>
            <w:tcW w:w="1806" w:type="dxa"/>
            <w:vAlign w:val="center"/>
          </w:tcPr>
          <w:p>
            <w:pPr>
              <w:jc w:val="center"/>
              <w:rPr>
                <w:rFonts w:ascii="宋体" w:hAnsi="宋体" w:cs="宋体"/>
                <w:szCs w:val="21"/>
                <w:lang w:eastAsia="zh-CN"/>
              </w:rPr>
            </w:pPr>
            <w:r>
              <w:rPr>
                <w:rFonts w:hint="eastAsia" w:ascii="宋体" w:hAnsi="宋体" w:cs="宋体"/>
                <w:szCs w:val="21"/>
                <w:lang w:eastAsia="zh-CN"/>
              </w:rPr>
              <w:t>GB2828 一般I级</w:t>
            </w:r>
          </w:p>
        </w:tc>
        <w:tc>
          <w:tcPr>
            <w:tcW w:w="1058" w:type="dxa"/>
            <w:vMerge w:val="restart"/>
            <w:vAlign w:val="center"/>
          </w:tcPr>
          <w:p>
            <w:pPr>
              <w:jc w:val="center"/>
              <w:rPr>
                <w:rFonts w:ascii="宋体" w:hAnsi="宋体" w:cs="宋体"/>
                <w:szCs w:val="21"/>
                <w:lang w:eastAsia="zh-CN"/>
              </w:rPr>
            </w:pPr>
            <w:r>
              <w:rPr>
                <w:rFonts w:hint="eastAsia" w:ascii="宋体" w:hAnsi="宋体" w:cs="宋体"/>
                <w:color w:val="000000"/>
                <w:szCs w:val="21"/>
                <w:lang w:eastAsia="zh-CN"/>
              </w:rPr>
              <w:t>按《质量异常控制程序》GR-15执行</w:t>
            </w:r>
          </w:p>
          <w:p>
            <w:pPr>
              <w:jc w:val="center"/>
              <w:rPr>
                <w:rFonts w:ascii="宋体" w:hAnsi="宋体" w:cs="宋体"/>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473" w:type="dxa"/>
            <w:vAlign w:val="center"/>
          </w:tcPr>
          <w:p>
            <w:pPr>
              <w:jc w:val="center"/>
              <w:rPr>
                <w:rFonts w:ascii="宋体" w:hAnsi="宋体" w:cs="宋体"/>
                <w:szCs w:val="21"/>
                <w:lang w:eastAsia="zh-CN"/>
              </w:rPr>
            </w:pPr>
            <w:r>
              <w:rPr>
                <w:rFonts w:hint="eastAsia" w:ascii="宋体" w:hAnsi="宋体" w:cs="宋体"/>
                <w:szCs w:val="21"/>
                <w:lang w:val="en-US" w:eastAsia="zh-CN"/>
              </w:rPr>
              <w:t>2</w:t>
            </w:r>
          </w:p>
        </w:tc>
        <w:tc>
          <w:tcPr>
            <w:tcW w:w="1291" w:type="dxa"/>
            <w:vAlign w:val="center"/>
          </w:tcPr>
          <w:p>
            <w:pPr>
              <w:spacing w:line="300" w:lineRule="exact"/>
              <w:rPr>
                <w:rFonts w:ascii="宋体" w:hAnsi="宋体"/>
                <w:szCs w:val="21"/>
              </w:rPr>
            </w:pPr>
            <w:r>
              <w:rPr>
                <w:rFonts w:hint="eastAsia" w:ascii="宋体" w:hAnsi="宋体"/>
                <w:szCs w:val="21"/>
                <w:lang w:eastAsia="zh-CN"/>
              </w:rPr>
              <w:t>安装座/35钢</w:t>
            </w:r>
          </w:p>
        </w:tc>
        <w:tc>
          <w:tcPr>
            <w:tcW w:w="1980" w:type="dxa"/>
            <w:vAlign w:val="center"/>
          </w:tcPr>
          <w:p>
            <w:pPr>
              <w:spacing w:line="300" w:lineRule="exact"/>
              <w:rPr>
                <w:rFonts w:ascii="宋体" w:hAnsi="宋体" w:cs="宋体"/>
                <w:szCs w:val="21"/>
                <w:lang w:eastAsia="zh-CN"/>
              </w:rPr>
            </w:pPr>
            <w:r>
              <w:rPr>
                <w:rFonts w:hint="eastAsia" w:ascii="宋体" w:hAnsi="宋体" w:cs="宋体"/>
                <w:szCs w:val="21"/>
                <w:lang w:eastAsia="zh-CN"/>
              </w:rPr>
              <w:t>黄骅市正大纺织机械配件厂</w:t>
            </w:r>
          </w:p>
        </w:tc>
        <w:tc>
          <w:tcPr>
            <w:tcW w:w="1619" w:type="dxa"/>
            <w:vAlign w:val="center"/>
          </w:tcPr>
          <w:p>
            <w:pPr>
              <w:jc w:val="center"/>
              <w:rPr>
                <w:rFonts w:ascii="宋体" w:hAnsi="宋体" w:cs="宋体"/>
                <w:szCs w:val="21"/>
                <w:lang w:eastAsia="zh-CN"/>
              </w:rPr>
            </w:pPr>
            <w:r>
              <w:rPr>
                <w:rFonts w:hint="eastAsia" w:ascii="宋体" w:hAnsi="宋体" w:cs="宋体"/>
                <w:szCs w:val="21"/>
                <w:lang w:val="en-US" w:eastAsia="zh-CN"/>
              </w:rPr>
              <w:t>外观、</w:t>
            </w:r>
            <w:r>
              <w:rPr>
                <w:rFonts w:hint="eastAsia" w:ascii="宋体" w:hAnsi="宋体" w:cs="宋体"/>
                <w:szCs w:val="21"/>
                <w:lang w:eastAsia="zh-CN"/>
              </w:rPr>
              <w:t>零件尺寸，材料性能</w:t>
            </w:r>
          </w:p>
        </w:tc>
        <w:tc>
          <w:tcPr>
            <w:tcW w:w="1789" w:type="dxa"/>
            <w:vMerge w:val="continue"/>
            <w:tcBorders/>
            <w:vAlign w:val="center"/>
          </w:tcPr>
          <w:p>
            <w:pPr>
              <w:jc w:val="center"/>
              <w:rPr>
                <w:rFonts w:ascii="宋体" w:hAnsi="宋体" w:cs="宋体"/>
                <w:szCs w:val="21"/>
                <w:lang w:eastAsia="zh-CN"/>
              </w:rPr>
            </w:pPr>
          </w:p>
        </w:tc>
        <w:tc>
          <w:tcPr>
            <w:tcW w:w="2261" w:type="dxa"/>
            <w:vAlign w:val="center"/>
          </w:tcPr>
          <w:p>
            <w:pPr>
              <w:jc w:val="center"/>
              <w:rPr>
                <w:rFonts w:ascii="宋体" w:hAnsi="宋体" w:cs="宋体"/>
                <w:szCs w:val="21"/>
                <w:lang w:eastAsia="zh-CN"/>
              </w:rPr>
            </w:pPr>
            <w:r>
              <w:rPr>
                <w:rFonts w:hint="eastAsia" w:ascii="宋体" w:hAnsi="宋体" w:cs="宋体"/>
                <w:szCs w:val="21"/>
                <w:lang w:eastAsia="zh-CN"/>
              </w:rPr>
              <w:t>来料检验报告</w:t>
            </w:r>
            <w:r>
              <w:rPr>
                <w:rFonts w:hint="eastAsia" w:ascii="宋体" w:hAnsi="宋体" w:cs="宋体"/>
                <w:szCs w:val="21"/>
              </w:rPr>
              <w:t>/材质报告或出厂检验报告</w:t>
            </w:r>
          </w:p>
        </w:tc>
        <w:tc>
          <w:tcPr>
            <w:tcW w:w="1452" w:type="dxa"/>
            <w:vAlign w:val="center"/>
          </w:tcPr>
          <w:p>
            <w:pPr>
              <w:jc w:val="center"/>
              <w:rPr>
                <w:rFonts w:ascii="宋体" w:hAnsi="宋体" w:cs="宋体"/>
                <w:szCs w:val="21"/>
              </w:rPr>
            </w:pPr>
            <w:r>
              <w:rPr>
                <w:rFonts w:hint="eastAsia" w:ascii="宋体" w:hAnsi="宋体" w:cs="宋体"/>
                <w:szCs w:val="21"/>
                <w:lang w:eastAsia="zh-CN"/>
              </w:rPr>
              <w:t>目测、卡尺/待检区</w:t>
            </w:r>
          </w:p>
        </w:tc>
        <w:tc>
          <w:tcPr>
            <w:tcW w:w="970" w:type="dxa"/>
            <w:vMerge w:val="continue"/>
            <w:vAlign w:val="center"/>
          </w:tcPr>
          <w:p>
            <w:pPr>
              <w:jc w:val="center"/>
              <w:rPr>
                <w:rFonts w:ascii="宋体" w:hAnsi="宋体" w:cs="宋体"/>
                <w:szCs w:val="21"/>
                <w:lang w:eastAsia="zh-CN"/>
              </w:rPr>
            </w:pPr>
          </w:p>
        </w:tc>
        <w:tc>
          <w:tcPr>
            <w:tcW w:w="1806" w:type="dxa"/>
            <w:vAlign w:val="center"/>
          </w:tcPr>
          <w:p>
            <w:pPr>
              <w:jc w:val="center"/>
              <w:rPr>
                <w:rFonts w:ascii="宋体" w:hAnsi="宋体" w:cs="宋体"/>
                <w:szCs w:val="21"/>
                <w:lang w:eastAsia="zh-CN"/>
              </w:rPr>
            </w:pPr>
            <w:r>
              <w:rPr>
                <w:rFonts w:hint="eastAsia" w:ascii="宋体" w:hAnsi="宋体" w:cs="宋体"/>
                <w:szCs w:val="21"/>
                <w:lang w:eastAsia="zh-CN"/>
              </w:rPr>
              <w:t>GB2828 一般I级</w:t>
            </w:r>
          </w:p>
        </w:tc>
        <w:tc>
          <w:tcPr>
            <w:tcW w:w="1058" w:type="dxa"/>
            <w:vMerge w:val="continue"/>
            <w:vAlign w:val="center"/>
          </w:tcPr>
          <w:p>
            <w:pPr>
              <w:jc w:val="center"/>
              <w:rPr>
                <w:rFonts w:ascii="宋体" w:hAnsi="宋体" w:cs="宋体"/>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473" w:type="dxa"/>
            <w:vAlign w:val="center"/>
          </w:tcPr>
          <w:p>
            <w:pPr>
              <w:jc w:val="center"/>
              <w:rPr>
                <w:rFonts w:ascii="宋体" w:hAnsi="宋体" w:cs="宋体"/>
                <w:szCs w:val="21"/>
                <w:lang w:eastAsia="zh-CN"/>
              </w:rPr>
            </w:pPr>
            <w:r>
              <w:rPr>
                <w:rFonts w:hint="eastAsia" w:ascii="宋体" w:hAnsi="宋体" w:cs="宋体"/>
                <w:szCs w:val="21"/>
                <w:lang w:val="en-US" w:eastAsia="zh-CN"/>
              </w:rPr>
              <w:t>3</w:t>
            </w:r>
          </w:p>
        </w:tc>
        <w:tc>
          <w:tcPr>
            <w:tcW w:w="1291" w:type="dxa"/>
          </w:tcPr>
          <w:p>
            <w:pPr>
              <w:spacing w:line="300" w:lineRule="exact"/>
              <w:jc w:val="left"/>
              <w:rPr>
                <w:rFonts w:ascii="宋体" w:hAnsi="宋体" w:cs="宋体"/>
                <w:szCs w:val="21"/>
                <w:lang w:eastAsia="zh-CN"/>
              </w:rPr>
            </w:pPr>
            <w:r>
              <w:rPr>
                <w:rFonts w:hint="eastAsia" w:ascii="宋体" w:hAnsi="宋体" w:cs="宋体"/>
                <w:szCs w:val="21"/>
                <w:lang w:eastAsia="zh-CN"/>
              </w:rPr>
              <w:t>镜杆/Q235</w:t>
            </w:r>
          </w:p>
        </w:tc>
        <w:tc>
          <w:tcPr>
            <w:tcW w:w="1980" w:type="dxa"/>
          </w:tcPr>
          <w:p>
            <w:pPr>
              <w:spacing w:line="300" w:lineRule="exact"/>
              <w:jc w:val="left"/>
              <w:rPr>
                <w:rFonts w:ascii="宋体" w:hAnsi="宋体" w:cs="宋体"/>
                <w:szCs w:val="21"/>
                <w:lang w:eastAsia="zh-CN"/>
              </w:rPr>
            </w:pPr>
            <w:r>
              <w:rPr>
                <w:rFonts w:hint="eastAsia" w:ascii="宋体" w:hAnsi="宋体" w:cs="宋体"/>
                <w:szCs w:val="21"/>
                <w:lang w:eastAsia="zh-CN"/>
              </w:rPr>
              <w:t>原材：黄骅祯祥金属制品有限责任公司</w:t>
            </w:r>
          </w:p>
          <w:p>
            <w:pPr>
              <w:spacing w:line="300" w:lineRule="exact"/>
              <w:jc w:val="left"/>
              <w:rPr>
                <w:rFonts w:ascii="宋体" w:hAnsi="宋体" w:cs="宋体"/>
                <w:szCs w:val="21"/>
                <w:lang w:eastAsia="zh-CN"/>
              </w:rPr>
            </w:pPr>
            <w:r>
              <w:rPr>
                <w:rFonts w:hint="eastAsia" w:ascii="宋体" w:hAnsi="宋体" w:cs="宋体"/>
                <w:szCs w:val="21"/>
                <w:lang w:eastAsia="zh-CN"/>
              </w:rPr>
              <w:t>生产：河北光华荣昌汽车部件有限公司</w:t>
            </w:r>
          </w:p>
        </w:tc>
        <w:tc>
          <w:tcPr>
            <w:tcW w:w="1619" w:type="dxa"/>
          </w:tcPr>
          <w:p>
            <w:pPr>
              <w:spacing w:line="300" w:lineRule="exact"/>
              <w:jc w:val="left"/>
              <w:rPr>
                <w:rFonts w:ascii="宋体" w:hAnsi="宋体" w:cs="宋体"/>
                <w:szCs w:val="21"/>
                <w:lang w:eastAsia="zh-CN"/>
              </w:rPr>
            </w:pPr>
            <w:r>
              <w:rPr>
                <w:rFonts w:hint="eastAsia" w:ascii="宋体" w:hAnsi="宋体" w:cs="宋体"/>
                <w:szCs w:val="21"/>
                <w:lang w:val="en-US" w:eastAsia="zh-CN"/>
              </w:rPr>
              <w:t>外观、</w:t>
            </w:r>
            <w:r>
              <w:rPr>
                <w:rFonts w:hint="eastAsia" w:ascii="宋体" w:hAnsi="宋体" w:cs="宋体"/>
                <w:szCs w:val="21"/>
                <w:lang w:eastAsia="zh-CN"/>
              </w:rPr>
              <w:t>零件尺寸，材料性能</w:t>
            </w:r>
          </w:p>
        </w:tc>
        <w:tc>
          <w:tcPr>
            <w:tcW w:w="1789" w:type="dxa"/>
            <w:vMerge w:val="continue"/>
            <w:tcBorders/>
            <w:vAlign w:val="center"/>
          </w:tcPr>
          <w:p>
            <w:pPr>
              <w:jc w:val="center"/>
              <w:rPr>
                <w:rFonts w:ascii="宋体" w:hAnsi="宋体" w:cs="宋体"/>
                <w:szCs w:val="21"/>
                <w:lang w:eastAsia="zh-CN"/>
              </w:rPr>
            </w:pPr>
          </w:p>
        </w:tc>
        <w:tc>
          <w:tcPr>
            <w:tcW w:w="2261" w:type="dxa"/>
            <w:vAlign w:val="center"/>
          </w:tcPr>
          <w:p>
            <w:pPr>
              <w:jc w:val="center"/>
              <w:rPr>
                <w:rFonts w:ascii="宋体" w:hAnsi="宋体" w:cs="宋体"/>
                <w:szCs w:val="21"/>
                <w:lang w:eastAsia="zh-CN"/>
              </w:rPr>
            </w:pPr>
            <w:r>
              <w:rPr>
                <w:rFonts w:hint="eastAsia" w:ascii="宋体" w:hAnsi="宋体" w:cs="宋体"/>
                <w:szCs w:val="21"/>
                <w:lang w:eastAsia="zh-CN"/>
              </w:rPr>
              <w:t>来料检验报告</w:t>
            </w:r>
            <w:r>
              <w:rPr>
                <w:rFonts w:hint="eastAsia" w:ascii="宋体" w:hAnsi="宋体" w:cs="宋体"/>
                <w:szCs w:val="21"/>
              </w:rPr>
              <w:t>/材质报告或出厂检验报告</w:t>
            </w:r>
          </w:p>
        </w:tc>
        <w:tc>
          <w:tcPr>
            <w:tcW w:w="1452" w:type="dxa"/>
            <w:vAlign w:val="center"/>
          </w:tcPr>
          <w:p>
            <w:pPr>
              <w:jc w:val="center"/>
              <w:rPr>
                <w:rFonts w:ascii="宋体" w:hAnsi="宋体" w:cs="宋体"/>
                <w:szCs w:val="21"/>
                <w:lang w:eastAsia="zh-CN"/>
              </w:rPr>
            </w:pPr>
            <w:r>
              <w:rPr>
                <w:rFonts w:hint="eastAsia" w:ascii="宋体" w:hAnsi="宋体" w:cs="宋体"/>
                <w:szCs w:val="21"/>
                <w:lang w:eastAsia="zh-CN"/>
              </w:rPr>
              <w:t>目测、卡尺/待检区</w:t>
            </w:r>
          </w:p>
        </w:tc>
        <w:tc>
          <w:tcPr>
            <w:tcW w:w="970" w:type="dxa"/>
            <w:vAlign w:val="center"/>
          </w:tcPr>
          <w:p>
            <w:pPr>
              <w:jc w:val="center"/>
              <w:rPr>
                <w:rFonts w:ascii="宋体" w:hAnsi="宋体" w:cs="宋体"/>
                <w:szCs w:val="21"/>
                <w:lang w:eastAsia="zh-CN"/>
              </w:rPr>
            </w:pPr>
          </w:p>
        </w:tc>
        <w:tc>
          <w:tcPr>
            <w:tcW w:w="1806" w:type="dxa"/>
            <w:vAlign w:val="center"/>
          </w:tcPr>
          <w:p>
            <w:pPr>
              <w:jc w:val="center"/>
              <w:rPr>
                <w:rFonts w:ascii="宋体" w:hAnsi="宋体" w:cs="宋体"/>
                <w:szCs w:val="21"/>
                <w:lang w:eastAsia="zh-CN"/>
              </w:rPr>
            </w:pPr>
            <w:r>
              <w:rPr>
                <w:rFonts w:hint="eastAsia" w:ascii="宋体" w:hAnsi="宋体" w:cs="宋体"/>
                <w:szCs w:val="21"/>
                <w:lang w:eastAsia="zh-CN"/>
              </w:rPr>
              <w:t>GB2828 一般I级</w:t>
            </w:r>
          </w:p>
        </w:tc>
        <w:tc>
          <w:tcPr>
            <w:tcW w:w="1058" w:type="dxa"/>
            <w:vAlign w:val="center"/>
          </w:tcPr>
          <w:p>
            <w:pPr>
              <w:jc w:val="center"/>
              <w:rPr>
                <w:rFonts w:ascii="宋体" w:hAnsi="宋体" w:cs="宋体"/>
                <w:szCs w:val="21"/>
                <w:lang w:eastAsia="zh-CN"/>
              </w:rPr>
            </w:pPr>
          </w:p>
        </w:tc>
      </w:tr>
    </w:tbl>
    <w:p>
      <w:pPr>
        <w:snapToGrid w:val="0"/>
        <w:spacing w:line="330" w:lineRule="atLeast"/>
        <w:rPr>
          <w:rFonts w:ascii="宋体" w:hAnsi="宋体" w:cs="宋体"/>
          <w:b/>
          <w:szCs w:val="21"/>
          <w:lang w:eastAsia="zh-CN"/>
        </w:rPr>
      </w:pPr>
    </w:p>
    <w:p>
      <w:pPr>
        <w:snapToGrid w:val="0"/>
        <w:spacing w:line="330" w:lineRule="atLeast"/>
        <w:ind w:firstLine="420" w:firstLineChars="200"/>
        <w:rPr>
          <w:rFonts w:ascii="宋体" w:hAnsi="宋体" w:cs="宋体"/>
          <w:b/>
          <w:spacing w:val="1"/>
          <w:kern w:val="0"/>
          <w:szCs w:val="21"/>
        </w:rPr>
      </w:pPr>
      <w:r>
        <w:rPr>
          <w:rFonts w:hint="eastAsia" w:ascii="宋体" w:hAnsi="宋体" w:cs="宋体"/>
          <w:szCs w:val="21"/>
          <w:lang w:eastAsia="zh-CN"/>
        </w:rPr>
        <w:t>6.1.</w:t>
      </w:r>
      <w:r>
        <w:rPr>
          <w:rFonts w:ascii="宋体" w:hAnsi="宋体" w:cs="宋体"/>
          <w:szCs w:val="21"/>
          <w:lang w:eastAsia="zh-CN"/>
        </w:rPr>
        <w:t>3</w:t>
      </w:r>
      <w:r>
        <w:rPr>
          <w:rFonts w:hint="eastAsia" w:ascii="宋体" w:hAnsi="宋体" w:cs="宋体"/>
          <w:szCs w:val="21"/>
          <w:lang w:eastAsia="zh-CN"/>
        </w:rPr>
        <w:t>一汽</w:t>
      </w:r>
      <w:r>
        <w:rPr>
          <w:rFonts w:hint="eastAsia" w:ascii="宋体" w:hAnsi="宋体" w:cs="宋体"/>
          <w:color w:val="000000"/>
          <w:kern w:val="0"/>
          <w:szCs w:val="21"/>
          <w:lang w:eastAsia="zh-CN"/>
        </w:rPr>
        <w:t>补盲镜总成（</w:t>
      </w:r>
      <w:r>
        <w:rPr>
          <w:rFonts w:ascii="宋体" w:hAnsi="宋体" w:cs="宋体"/>
          <w:color w:val="000000"/>
          <w:kern w:val="0"/>
          <w:szCs w:val="21"/>
          <w:lang w:eastAsia="zh-CN"/>
        </w:rPr>
        <w:t>V2021CQC013013-877219</w:t>
      </w:r>
      <w:r>
        <w:rPr>
          <w:rStyle w:val="18"/>
          <w:rFonts w:hint="eastAsia" w:ascii="宋体" w:hAnsi="宋体" w:cs="Arial"/>
          <w:b/>
          <w:bCs/>
          <w:color w:val="333333"/>
          <w:szCs w:val="21"/>
          <w:shd w:val="clear" w:color="auto" w:fill="F5F5F5"/>
          <w:lang w:eastAsia="zh-CN"/>
        </w:rPr>
        <w:t>）</w:t>
      </w:r>
      <w:r>
        <w:rPr>
          <w:rFonts w:ascii="宋体" w:hAnsi="宋体" w:cs="Arial"/>
          <w:color w:val="000000"/>
          <w:szCs w:val="21"/>
          <w:lang w:eastAsia="zh-CN"/>
        </w:rPr>
        <w:t>8219010-A95-C00</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3"/>
        <w:gridCol w:w="1291"/>
        <w:gridCol w:w="1980"/>
        <w:gridCol w:w="1619"/>
        <w:gridCol w:w="1789"/>
        <w:gridCol w:w="2261"/>
        <w:gridCol w:w="1452"/>
        <w:gridCol w:w="970"/>
        <w:gridCol w:w="1806"/>
        <w:gridCol w:w="1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473" w:type="dxa"/>
            <w:vAlign w:val="center"/>
          </w:tcPr>
          <w:p>
            <w:pPr>
              <w:jc w:val="center"/>
              <w:rPr>
                <w:rFonts w:ascii="宋体" w:hAnsi="宋体" w:cs="宋体"/>
                <w:szCs w:val="21"/>
              </w:rPr>
            </w:pPr>
            <w:r>
              <w:rPr>
                <w:rFonts w:hint="eastAsia" w:ascii="宋体" w:hAnsi="宋体" w:cs="宋体"/>
                <w:szCs w:val="21"/>
              </w:rPr>
              <w:t>序号</w:t>
            </w:r>
          </w:p>
        </w:tc>
        <w:tc>
          <w:tcPr>
            <w:tcW w:w="1291" w:type="dxa"/>
            <w:vAlign w:val="center"/>
          </w:tcPr>
          <w:p>
            <w:pPr>
              <w:jc w:val="center"/>
              <w:rPr>
                <w:rFonts w:ascii="宋体" w:hAnsi="宋体" w:cs="宋体"/>
                <w:szCs w:val="21"/>
              </w:rPr>
            </w:pPr>
            <w:r>
              <w:rPr>
                <w:rFonts w:hint="eastAsia" w:ascii="宋体" w:hAnsi="宋体" w:cs="宋体"/>
                <w:szCs w:val="21"/>
              </w:rPr>
              <w:t>关键件名称</w:t>
            </w:r>
          </w:p>
        </w:tc>
        <w:tc>
          <w:tcPr>
            <w:tcW w:w="1980" w:type="dxa"/>
            <w:vAlign w:val="center"/>
          </w:tcPr>
          <w:p>
            <w:pPr>
              <w:jc w:val="center"/>
              <w:rPr>
                <w:rFonts w:ascii="宋体" w:hAnsi="宋体" w:cs="宋体"/>
                <w:szCs w:val="21"/>
                <w:lang w:eastAsia="zh-CN"/>
              </w:rPr>
            </w:pPr>
            <w:r>
              <w:rPr>
                <w:rFonts w:hint="eastAsia" w:ascii="宋体" w:hAnsi="宋体" w:cs="宋体"/>
                <w:szCs w:val="21"/>
                <w:lang w:eastAsia="zh-CN"/>
              </w:rPr>
              <w:t>生产厂</w:t>
            </w:r>
          </w:p>
        </w:tc>
        <w:tc>
          <w:tcPr>
            <w:tcW w:w="1619" w:type="dxa"/>
            <w:vAlign w:val="center"/>
          </w:tcPr>
          <w:p>
            <w:pPr>
              <w:jc w:val="center"/>
              <w:rPr>
                <w:rFonts w:ascii="宋体" w:hAnsi="宋体" w:cs="宋体"/>
                <w:szCs w:val="21"/>
              </w:rPr>
            </w:pPr>
            <w:r>
              <w:rPr>
                <w:rFonts w:hint="eastAsia" w:ascii="宋体" w:hAnsi="宋体" w:cs="宋体"/>
                <w:szCs w:val="21"/>
              </w:rPr>
              <w:t>检验项目</w:t>
            </w:r>
          </w:p>
        </w:tc>
        <w:tc>
          <w:tcPr>
            <w:tcW w:w="1789" w:type="dxa"/>
            <w:vAlign w:val="center"/>
          </w:tcPr>
          <w:p>
            <w:pPr>
              <w:jc w:val="center"/>
              <w:rPr>
                <w:rFonts w:ascii="宋体" w:hAnsi="宋体" w:cs="宋体"/>
                <w:szCs w:val="21"/>
              </w:rPr>
            </w:pPr>
            <w:r>
              <w:rPr>
                <w:rFonts w:hint="eastAsia" w:ascii="宋体" w:hAnsi="宋体" w:cs="宋体"/>
                <w:szCs w:val="21"/>
              </w:rPr>
              <w:t>控制要求/检验要求</w:t>
            </w:r>
          </w:p>
        </w:tc>
        <w:tc>
          <w:tcPr>
            <w:tcW w:w="2261" w:type="dxa"/>
            <w:vAlign w:val="center"/>
          </w:tcPr>
          <w:p>
            <w:pPr>
              <w:jc w:val="center"/>
              <w:rPr>
                <w:rFonts w:ascii="宋体" w:hAnsi="宋体" w:cs="宋体"/>
                <w:szCs w:val="21"/>
              </w:rPr>
            </w:pPr>
            <w:r>
              <w:rPr>
                <w:rFonts w:hint="eastAsia" w:ascii="宋体" w:hAnsi="宋体" w:cs="宋体"/>
                <w:szCs w:val="21"/>
              </w:rPr>
              <w:t>记录形式</w:t>
            </w:r>
          </w:p>
        </w:tc>
        <w:tc>
          <w:tcPr>
            <w:tcW w:w="1452" w:type="dxa"/>
            <w:vAlign w:val="center"/>
          </w:tcPr>
          <w:p>
            <w:pPr>
              <w:jc w:val="center"/>
              <w:rPr>
                <w:rFonts w:ascii="宋体" w:hAnsi="宋体" w:cs="宋体"/>
                <w:szCs w:val="21"/>
              </w:rPr>
            </w:pPr>
            <w:r>
              <w:rPr>
                <w:rFonts w:hint="eastAsia" w:ascii="宋体" w:hAnsi="宋体" w:cs="宋体"/>
                <w:szCs w:val="21"/>
              </w:rPr>
              <w:t>检验方法/工具/场所</w:t>
            </w:r>
          </w:p>
        </w:tc>
        <w:tc>
          <w:tcPr>
            <w:tcW w:w="970" w:type="dxa"/>
            <w:vAlign w:val="center"/>
          </w:tcPr>
          <w:p>
            <w:pPr>
              <w:jc w:val="center"/>
              <w:rPr>
                <w:rFonts w:ascii="宋体" w:hAnsi="宋体" w:cs="宋体"/>
                <w:szCs w:val="21"/>
                <w:lang w:eastAsia="zh-CN"/>
              </w:rPr>
            </w:pPr>
            <w:r>
              <w:rPr>
                <w:rFonts w:hint="eastAsia" w:ascii="宋体" w:hAnsi="宋体" w:cs="宋体"/>
                <w:szCs w:val="21"/>
                <w:lang w:eastAsia="zh-CN"/>
              </w:rPr>
              <w:t>责任部门</w:t>
            </w:r>
          </w:p>
        </w:tc>
        <w:tc>
          <w:tcPr>
            <w:tcW w:w="1806" w:type="dxa"/>
            <w:vAlign w:val="center"/>
          </w:tcPr>
          <w:p>
            <w:pPr>
              <w:jc w:val="center"/>
              <w:rPr>
                <w:rFonts w:ascii="宋体" w:hAnsi="宋体" w:cs="宋体"/>
                <w:szCs w:val="21"/>
              </w:rPr>
            </w:pPr>
            <w:r>
              <w:rPr>
                <w:rFonts w:hint="eastAsia" w:ascii="宋体" w:hAnsi="宋体" w:cs="宋体"/>
                <w:szCs w:val="21"/>
              </w:rPr>
              <w:t>检验频次</w:t>
            </w:r>
          </w:p>
        </w:tc>
        <w:tc>
          <w:tcPr>
            <w:tcW w:w="1058" w:type="dxa"/>
            <w:vAlign w:val="center"/>
          </w:tcPr>
          <w:p>
            <w:pPr>
              <w:jc w:val="center"/>
              <w:rPr>
                <w:rFonts w:ascii="宋体" w:hAnsi="宋体" w:cs="宋体"/>
                <w:szCs w:val="21"/>
              </w:rPr>
            </w:pPr>
            <w:r>
              <w:rPr>
                <w:rFonts w:hint="eastAsia" w:ascii="宋体" w:hAnsi="宋体" w:cs="宋体"/>
                <w:szCs w:val="21"/>
              </w:rPr>
              <w:t>不一致时的处理措施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jc w:val="center"/>
        </w:trPr>
        <w:tc>
          <w:tcPr>
            <w:tcW w:w="473" w:type="dxa"/>
            <w:vAlign w:val="center"/>
          </w:tcPr>
          <w:p>
            <w:pPr>
              <w:jc w:val="center"/>
              <w:rPr>
                <w:rFonts w:ascii="宋体" w:hAnsi="宋体" w:cs="宋体"/>
                <w:szCs w:val="21"/>
                <w:lang w:eastAsia="zh-CN"/>
              </w:rPr>
            </w:pPr>
            <w:r>
              <w:rPr>
                <w:rFonts w:hint="eastAsia" w:ascii="宋体" w:hAnsi="宋体" w:cs="宋体"/>
                <w:szCs w:val="21"/>
                <w:lang w:eastAsia="zh-CN"/>
              </w:rPr>
              <w:t>1</w:t>
            </w:r>
          </w:p>
        </w:tc>
        <w:tc>
          <w:tcPr>
            <w:tcW w:w="1291" w:type="dxa"/>
            <w:vAlign w:val="center"/>
          </w:tcPr>
          <w:p>
            <w:pPr>
              <w:spacing w:line="300" w:lineRule="exact"/>
              <w:rPr>
                <w:rFonts w:ascii="宋体" w:hAnsi="宋体"/>
                <w:szCs w:val="21"/>
                <w:lang w:eastAsia="zh-CN"/>
              </w:rPr>
            </w:pPr>
            <w:r>
              <w:rPr>
                <w:rFonts w:hint="eastAsia" w:ascii="宋体" w:hAnsi="宋体"/>
                <w:szCs w:val="21"/>
                <w:lang w:eastAsia="zh-CN"/>
              </w:rPr>
              <w:t>镜片/平板玻璃优等品</w:t>
            </w:r>
          </w:p>
        </w:tc>
        <w:tc>
          <w:tcPr>
            <w:tcW w:w="1980" w:type="dxa"/>
            <w:vAlign w:val="center"/>
          </w:tcPr>
          <w:p>
            <w:pPr>
              <w:rPr>
                <w:rFonts w:ascii="宋体" w:hAnsi="宋体" w:cs="宋体"/>
                <w:szCs w:val="21"/>
                <w:lang w:eastAsia="zh-CN"/>
              </w:rPr>
            </w:pPr>
            <w:r>
              <w:rPr>
                <w:rFonts w:hint="eastAsia" w:ascii="宋体" w:hAnsi="宋体" w:cs="宋体"/>
                <w:szCs w:val="21"/>
                <w:lang w:eastAsia="zh-CN"/>
              </w:rPr>
              <w:t>北京多宾城建筑机械有限公司</w:t>
            </w:r>
          </w:p>
        </w:tc>
        <w:tc>
          <w:tcPr>
            <w:tcW w:w="1619" w:type="dxa"/>
            <w:vAlign w:val="center"/>
          </w:tcPr>
          <w:p>
            <w:pPr>
              <w:jc w:val="center"/>
              <w:rPr>
                <w:rFonts w:ascii="宋体" w:hAnsi="宋体" w:cs="宋体"/>
                <w:szCs w:val="21"/>
                <w:lang w:eastAsia="zh-CN"/>
              </w:rPr>
            </w:pPr>
            <w:r>
              <w:rPr>
                <w:rFonts w:hint="eastAsia" w:ascii="宋体" w:hAnsi="宋体" w:cs="宋体"/>
                <w:szCs w:val="21"/>
                <w:lang w:val="en-US" w:eastAsia="zh-CN"/>
              </w:rPr>
              <w:t>外观、</w:t>
            </w:r>
            <w:r>
              <w:rPr>
                <w:rFonts w:hint="eastAsia" w:ascii="宋体" w:hAnsi="宋体" w:cs="宋体"/>
                <w:szCs w:val="21"/>
                <w:lang w:eastAsia="zh-CN"/>
              </w:rPr>
              <w:t>曲率半径、反射率、尺寸</w:t>
            </w:r>
          </w:p>
        </w:tc>
        <w:tc>
          <w:tcPr>
            <w:tcW w:w="1789" w:type="dxa"/>
            <w:vMerge w:val="restart"/>
            <w:vAlign w:val="center"/>
          </w:tcPr>
          <w:p>
            <w:pPr>
              <w:jc w:val="center"/>
              <w:rPr>
                <w:rFonts w:ascii="宋体" w:hAnsi="宋体"/>
                <w:szCs w:val="21"/>
                <w:lang w:eastAsia="zh-CN"/>
              </w:rPr>
            </w:pPr>
            <w:r>
              <w:rPr>
                <w:rFonts w:hint="eastAsia" w:ascii="宋体" w:hAnsi="宋体"/>
                <w:szCs w:val="21"/>
                <w:lang w:eastAsia="zh-CN"/>
              </w:rPr>
              <w:t>CP(M)-MV3BMJ-02 MV3补盲镜零部件控制计划</w:t>
            </w:r>
          </w:p>
          <w:p>
            <w:pPr>
              <w:jc w:val="center"/>
              <w:rPr>
                <w:rFonts w:ascii="宋体" w:hAnsi="宋体" w:cs="宋体"/>
                <w:szCs w:val="21"/>
                <w:lang w:eastAsia="zh-CN"/>
              </w:rPr>
            </w:pPr>
            <w:r>
              <w:rPr>
                <w:rFonts w:hint="eastAsia" w:ascii="宋体" w:hAnsi="宋体"/>
                <w:szCs w:val="21"/>
                <w:lang w:eastAsia="zh-CN"/>
              </w:rPr>
              <w:t xml:space="preserve">               WI(Q)-MV3BMJ-02  MV3补盲镜零部件检查基准书</w:t>
            </w:r>
          </w:p>
        </w:tc>
        <w:tc>
          <w:tcPr>
            <w:tcW w:w="2261" w:type="dxa"/>
            <w:vAlign w:val="center"/>
          </w:tcPr>
          <w:p>
            <w:pPr>
              <w:jc w:val="center"/>
              <w:rPr>
                <w:rFonts w:ascii="宋体" w:hAnsi="宋体" w:cs="宋体"/>
                <w:szCs w:val="21"/>
                <w:lang w:eastAsia="zh-CN"/>
              </w:rPr>
            </w:pPr>
            <w:r>
              <w:rPr>
                <w:rFonts w:hint="eastAsia" w:ascii="宋体" w:hAnsi="宋体" w:cs="宋体"/>
                <w:szCs w:val="21"/>
                <w:lang w:eastAsia="zh-CN"/>
              </w:rPr>
              <w:t>来料检验报告</w:t>
            </w:r>
            <w:r>
              <w:rPr>
                <w:rFonts w:hint="eastAsia" w:ascii="宋体" w:hAnsi="宋体" w:cs="宋体"/>
                <w:szCs w:val="21"/>
              </w:rPr>
              <w:t>/材质报告或出厂检验报告</w:t>
            </w:r>
          </w:p>
        </w:tc>
        <w:tc>
          <w:tcPr>
            <w:tcW w:w="1452" w:type="dxa"/>
            <w:vAlign w:val="center"/>
          </w:tcPr>
          <w:p>
            <w:pPr>
              <w:jc w:val="center"/>
              <w:rPr>
                <w:rFonts w:ascii="宋体" w:hAnsi="宋体" w:cs="宋体"/>
                <w:szCs w:val="21"/>
                <w:lang w:eastAsia="zh-CN"/>
              </w:rPr>
            </w:pPr>
            <w:r>
              <w:rPr>
                <w:rFonts w:hint="eastAsia" w:ascii="宋体" w:hAnsi="宋体" w:cs="宋体"/>
                <w:szCs w:val="21"/>
                <w:lang w:eastAsia="zh-CN"/>
              </w:rPr>
              <w:t>目测、卡尺/待检区</w:t>
            </w:r>
          </w:p>
        </w:tc>
        <w:tc>
          <w:tcPr>
            <w:tcW w:w="970" w:type="dxa"/>
            <w:vMerge w:val="restart"/>
            <w:vAlign w:val="center"/>
          </w:tcPr>
          <w:p>
            <w:pPr>
              <w:jc w:val="center"/>
              <w:rPr>
                <w:rFonts w:ascii="宋体" w:hAnsi="宋体" w:cs="宋体"/>
                <w:szCs w:val="21"/>
                <w:lang w:eastAsia="zh-CN"/>
              </w:rPr>
            </w:pPr>
            <w:r>
              <w:rPr>
                <w:rFonts w:hint="eastAsia" w:ascii="宋体" w:hAnsi="宋体" w:cs="宋体"/>
                <w:szCs w:val="21"/>
                <w:lang w:eastAsia="zh-CN"/>
              </w:rPr>
              <w:t>技术质量科</w:t>
            </w:r>
          </w:p>
          <w:p>
            <w:pPr>
              <w:jc w:val="center"/>
              <w:rPr>
                <w:rFonts w:ascii="宋体" w:hAnsi="宋体" w:cs="宋体"/>
                <w:szCs w:val="21"/>
                <w:lang w:eastAsia="zh-CN"/>
              </w:rPr>
            </w:pPr>
          </w:p>
        </w:tc>
        <w:tc>
          <w:tcPr>
            <w:tcW w:w="1806" w:type="dxa"/>
            <w:vAlign w:val="center"/>
          </w:tcPr>
          <w:p>
            <w:pPr>
              <w:jc w:val="center"/>
              <w:rPr>
                <w:rFonts w:ascii="宋体" w:hAnsi="宋体" w:cs="宋体"/>
                <w:szCs w:val="21"/>
                <w:lang w:eastAsia="zh-CN"/>
              </w:rPr>
            </w:pPr>
            <w:r>
              <w:rPr>
                <w:rFonts w:hint="eastAsia" w:ascii="宋体" w:hAnsi="宋体" w:cs="宋体"/>
                <w:szCs w:val="21"/>
                <w:lang w:eastAsia="zh-CN"/>
              </w:rPr>
              <w:t>GB2828 一般I级</w:t>
            </w:r>
          </w:p>
        </w:tc>
        <w:tc>
          <w:tcPr>
            <w:tcW w:w="1058" w:type="dxa"/>
            <w:vMerge w:val="restart"/>
            <w:vAlign w:val="center"/>
          </w:tcPr>
          <w:p>
            <w:pPr>
              <w:jc w:val="center"/>
              <w:rPr>
                <w:rFonts w:ascii="宋体" w:hAnsi="宋体" w:cs="宋体"/>
                <w:szCs w:val="21"/>
                <w:lang w:eastAsia="zh-CN"/>
              </w:rPr>
            </w:pPr>
            <w:r>
              <w:rPr>
                <w:rFonts w:hint="eastAsia" w:ascii="宋体" w:hAnsi="宋体" w:cs="宋体"/>
                <w:color w:val="000000"/>
                <w:szCs w:val="21"/>
                <w:lang w:eastAsia="zh-CN"/>
              </w:rPr>
              <w:t>按《质量异常控制程序》GR-15执行</w:t>
            </w:r>
          </w:p>
          <w:p>
            <w:pPr>
              <w:jc w:val="center"/>
              <w:rPr>
                <w:rFonts w:ascii="宋体" w:hAnsi="宋体" w:cs="宋体"/>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473" w:type="dxa"/>
            <w:vAlign w:val="center"/>
          </w:tcPr>
          <w:p>
            <w:pPr>
              <w:jc w:val="center"/>
              <w:rPr>
                <w:rFonts w:ascii="宋体" w:hAnsi="宋体" w:cs="宋体"/>
                <w:szCs w:val="21"/>
                <w:lang w:eastAsia="zh-CN"/>
              </w:rPr>
            </w:pPr>
            <w:r>
              <w:rPr>
                <w:rFonts w:hint="eastAsia" w:ascii="宋体" w:hAnsi="宋体" w:cs="宋体"/>
                <w:szCs w:val="21"/>
                <w:lang w:eastAsia="zh-CN"/>
              </w:rPr>
              <w:t>2</w:t>
            </w:r>
          </w:p>
        </w:tc>
        <w:tc>
          <w:tcPr>
            <w:tcW w:w="1291" w:type="dxa"/>
            <w:vAlign w:val="center"/>
          </w:tcPr>
          <w:p>
            <w:pPr>
              <w:spacing w:line="300" w:lineRule="exact"/>
              <w:rPr>
                <w:rFonts w:ascii="宋体" w:hAnsi="宋体"/>
                <w:szCs w:val="21"/>
                <w:lang w:eastAsia="zh-CN"/>
              </w:rPr>
            </w:pPr>
            <w:r>
              <w:rPr>
                <w:rFonts w:hint="eastAsia" w:ascii="宋体" w:hAnsi="宋体"/>
                <w:szCs w:val="21"/>
                <w:lang w:eastAsia="zh-CN"/>
              </w:rPr>
              <w:t>镜体/PP 8303</w:t>
            </w:r>
          </w:p>
        </w:tc>
        <w:tc>
          <w:tcPr>
            <w:tcW w:w="1980" w:type="dxa"/>
            <w:vAlign w:val="center"/>
          </w:tcPr>
          <w:p>
            <w:pPr>
              <w:spacing w:line="360" w:lineRule="exact"/>
              <w:rPr>
                <w:rFonts w:ascii="宋体" w:hAnsi="宋体" w:cs="宋体"/>
                <w:szCs w:val="21"/>
                <w:lang w:eastAsia="zh-CN"/>
              </w:rPr>
            </w:pPr>
            <w:r>
              <w:rPr>
                <w:rFonts w:hint="eastAsia" w:ascii="宋体" w:hAnsi="宋体" w:cs="宋体"/>
                <w:szCs w:val="21"/>
                <w:lang w:eastAsia="zh-CN"/>
              </w:rPr>
              <w:t>原材料：黄骅市友联嘉悦商贸有限公司，北京兴塑化工产品有限公司</w:t>
            </w:r>
          </w:p>
          <w:p>
            <w:pPr>
              <w:rPr>
                <w:rFonts w:ascii="宋体" w:hAnsi="宋体" w:cs="宋体"/>
                <w:szCs w:val="21"/>
                <w:lang w:eastAsia="zh-CN"/>
              </w:rPr>
            </w:pPr>
            <w:r>
              <w:rPr>
                <w:rFonts w:hint="eastAsia" w:ascii="宋体" w:hAnsi="宋体" w:cs="宋体"/>
                <w:szCs w:val="21"/>
                <w:lang w:eastAsia="zh-CN"/>
              </w:rPr>
              <w:t>注塑:河北光华荣昌汽车部件有限公司</w:t>
            </w:r>
          </w:p>
        </w:tc>
        <w:tc>
          <w:tcPr>
            <w:tcW w:w="1619" w:type="dxa"/>
            <w:vAlign w:val="center"/>
          </w:tcPr>
          <w:p>
            <w:pPr>
              <w:jc w:val="center"/>
              <w:rPr>
                <w:rFonts w:ascii="宋体" w:hAnsi="宋体" w:cs="宋体"/>
                <w:szCs w:val="21"/>
                <w:lang w:eastAsia="zh-CN"/>
              </w:rPr>
            </w:pPr>
            <w:r>
              <w:rPr>
                <w:rFonts w:hint="eastAsia" w:ascii="宋体" w:hAnsi="宋体" w:cs="宋体"/>
                <w:szCs w:val="21"/>
                <w:lang w:val="en-US" w:eastAsia="zh-CN"/>
              </w:rPr>
              <w:t>外观、</w:t>
            </w:r>
            <w:r>
              <w:rPr>
                <w:rFonts w:hint="eastAsia" w:ascii="宋体" w:hAnsi="宋体" w:cs="宋体"/>
                <w:szCs w:val="21"/>
                <w:lang w:eastAsia="zh-CN"/>
              </w:rPr>
              <w:t>零件尺寸，材料性能</w:t>
            </w:r>
          </w:p>
        </w:tc>
        <w:tc>
          <w:tcPr>
            <w:tcW w:w="1789" w:type="dxa"/>
            <w:vMerge w:val="continue"/>
            <w:vAlign w:val="center"/>
          </w:tcPr>
          <w:p>
            <w:pPr>
              <w:jc w:val="center"/>
              <w:rPr>
                <w:rFonts w:ascii="宋体" w:hAnsi="宋体" w:cs="宋体"/>
                <w:szCs w:val="21"/>
                <w:lang w:eastAsia="zh-CN"/>
              </w:rPr>
            </w:pPr>
          </w:p>
        </w:tc>
        <w:tc>
          <w:tcPr>
            <w:tcW w:w="2261" w:type="dxa"/>
            <w:vAlign w:val="center"/>
          </w:tcPr>
          <w:p>
            <w:pPr>
              <w:jc w:val="center"/>
              <w:rPr>
                <w:rFonts w:ascii="宋体" w:hAnsi="宋体" w:cs="宋体"/>
                <w:szCs w:val="21"/>
                <w:lang w:eastAsia="zh-CN"/>
              </w:rPr>
            </w:pPr>
            <w:r>
              <w:rPr>
                <w:rFonts w:hint="eastAsia" w:ascii="宋体" w:hAnsi="宋体" w:cs="宋体"/>
                <w:szCs w:val="21"/>
                <w:lang w:eastAsia="zh-CN"/>
              </w:rPr>
              <w:t>来料检验报告</w:t>
            </w:r>
            <w:r>
              <w:rPr>
                <w:rFonts w:hint="eastAsia" w:ascii="宋体" w:hAnsi="宋体" w:cs="宋体"/>
                <w:szCs w:val="21"/>
              </w:rPr>
              <w:t>/材质报告或出厂检验报告</w:t>
            </w:r>
          </w:p>
        </w:tc>
        <w:tc>
          <w:tcPr>
            <w:tcW w:w="1452" w:type="dxa"/>
            <w:vAlign w:val="center"/>
          </w:tcPr>
          <w:p>
            <w:pPr>
              <w:jc w:val="center"/>
              <w:rPr>
                <w:rFonts w:ascii="宋体" w:hAnsi="宋体" w:cs="宋体"/>
                <w:szCs w:val="21"/>
                <w:lang w:eastAsia="zh-CN"/>
              </w:rPr>
            </w:pPr>
            <w:r>
              <w:rPr>
                <w:rFonts w:hint="eastAsia" w:ascii="宋体" w:hAnsi="宋体" w:cs="宋体"/>
                <w:szCs w:val="21"/>
                <w:lang w:eastAsia="zh-CN"/>
              </w:rPr>
              <w:t>目测、卡尺/待检区</w:t>
            </w:r>
          </w:p>
        </w:tc>
        <w:tc>
          <w:tcPr>
            <w:tcW w:w="970" w:type="dxa"/>
            <w:vMerge w:val="continue"/>
            <w:vAlign w:val="center"/>
          </w:tcPr>
          <w:p>
            <w:pPr>
              <w:jc w:val="center"/>
              <w:rPr>
                <w:rFonts w:ascii="宋体" w:hAnsi="宋体" w:cs="宋体"/>
                <w:szCs w:val="21"/>
                <w:lang w:eastAsia="zh-CN"/>
              </w:rPr>
            </w:pPr>
          </w:p>
        </w:tc>
        <w:tc>
          <w:tcPr>
            <w:tcW w:w="1806" w:type="dxa"/>
            <w:vAlign w:val="center"/>
          </w:tcPr>
          <w:p>
            <w:pPr>
              <w:jc w:val="center"/>
              <w:rPr>
                <w:rFonts w:ascii="宋体" w:hAnsi="宋体" w:cs="宋体"/>
                <w:szCs w:val="21"/>
                <w:lang w:eastAsia="zh-CN"/>
              </w:rPr>
            </w:pPr>
            <w:r>
              <w:rPr>
                <w:rFonts w:hint="eastAsia" w:ascii="宋体" w:hAnsi="宋体" w:cs="宋体"/>
                <w:szCs w:val="21"/>
                <w:lang w:eastAsia="zh-CN"/>
              </w:rPr>
              <w:t>GB2828 一般I级</w:t>
            </w:r>
          </w:p>
        </w:tc>
        <w:tc>
          <w:tcPr>
            <w:tcW w:w="1058" w:type="dxa"/>
            <w:vMerge w:val="continue"/>
            <w:vAlign w:val="center"/>
          </w:tcPr>
          <w:p>
            <w:pPr>
              <w:jc w:val="center"/>
              <w:rPr>
                <w:rFonts w:ascii="宋体" w:hAnsi="宋体" w:cs="宋体"/>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473" w:type="dxa"/>
            <w:vAlign w:val="center"/>
          </w:tcPr>
          <w:p>
            <w:pPr>
              <w:jc w:val="center"/>
              <w:rPr>
                <w:rFonts w:ascii="宋体" w:hAnsi="宋体" w:cs="宋体"/>
                <w:szCs w:val="21"/>
                <w:lang w:eastAsia="zh-CN"/>
              </w:rPr>
            </w:pPr>
            <w:r>
              <w:rPr>
                <w:rFonts w:hint="eastAsia" w:ascii="宋体" w:hAnsi="宋体" w:cs="宋体"/>
                <w:szCs w:val="21"/>
                <w:lang w:eastAsia="zh-CN"/>
              </w:rPr>
              <w:t>3</w:t>
            </w:r>
          </w:p>
        </w:tc>
        <w:tc>
          <w:tcPr>
            <w:tcW w:w="1291" w:type="dxa"/>
            <w:vAlign w:val="center"/>
          </w:tcPr>
          <w:p>
            <w:pPr>
              <w:spacing w:line="300" w:lineRule="exact"/>
              <w:rPr>
                <w:rFonts w:ascii="宋体" w:hAnsi="宋体"/>
                <w:szCs w:val="21"/>
              </w:rPr>
            </w:pPr>
            <w:r>
              <w:rPr>
                <w:rFonts w:hint="eastAsia" w:ascii="宋体" w:hAnsi="宋体"/>
                <w:szCs w:val="21"/>
                <w:lang w:eastAsia="zh-CN"/>
              </w:rPr>
              <w:t>安装座/AL ZL104</w:t>
            </w:r>
          </w:p>
        </w:tc>
        <w:tc>
          <w:tcPr>
            <w:tcW w:w="1980" w:type="dxa"/>
            <w:vAlign w:val="center"/>
          </w:tcPr>
          <w:p>
            <w:pPr>
              <w:spacing w:line="360" w:lineRule="exact"/>
              <w:rPr>
                <w:rFonts w:ascii="宋体" w:hAnsi="宋体" w:cs="宋体"/>
                <w:szCs w:val="21"/>
                <w:lang w:eastAsia="zh-CN"/>
              </w:rPr>
            </w:pPr>
            <w:r>
              <w:rPr>
                <w:rFonts w:hint="eastAsia" w:ascii="宋体" w:hAnsi="宋体" w:cs="宋体"/>
                <w:szCs w:val="21"/>
                <w:lang w:eastAsia="zh-CN"/>
              </w:rPr>
              <w:t>黄骅市恒伟五金制品有限公司</w:t>
            </w:r>
          </w:p>
          <w:p>
            <w:pPr>
              <w:spacing w:line="300" w:lineRule="exact"/>
              <w:rPr>
                <w:rFonts w:ascii="宋体" w:hAnsi="宋体" w:cs="宋体"/>
                <w:szCs w:val="21"/>
                <w:lang w:eastAsia="zh-CN"/>
              </w:rPr>
            </w:pPr>
            <w:r>
              <w:rPr>
                <w:rFonts w:hint="eastAsia" w:ascii="宋体" w:hAnsi="宋体" w:cs="宋体"/>
                <w:szCs w:val="21"/>
                <w:lang w:eastAsia="zh-CN"/>
              </w:rPr>
              <w:t>无锡市汇源机械科技有限公司</w:t>
            </w:r>
          </w:p>
        </w:tc>
        <w:tc>
          <w:tcPr>
            <w:tcW w:w="1619" w:type="dxa"/>
            <w:vAlign w:val="center"/>
          </w:tcPr>
          <w:p>
            <w:pPr>
              <w:jc w:val="center"/>
              <w:rPr>
                <w:rFonts w:ascii="宋体" w:hAnsi="宋体" w:cs="宋体"/>
                <w:szCs w:val="21"/>
                <w:lang w:eastAsia="zh-CN"/>
              </w:rPr>
            </w:pPr>
            <w:r>
              <w:rPr>
                <w:rFonts w:hint="eastAsia" w:ascii="宋体" w:hAnsi="宋体" w:cs="宋体"/>
                <w:szCs w:val="21"/>
                <w:lang w:val="en-US" w:eastAsia="zh-CN"/>
              </w:rPr>
              <w:t>外观、</w:t>
            </w:r>
            <w:r>
              <w:rPr>
                <w:rFonts w:hint="eastAsia" w:ascii="宋体" w:hAnsi="宋体" w:cs="宋体"/>
                <w:szCs w:val="21"/>
                <w:lang w:eastAsia="zh-CN"/>
              </w:rPr>
              <w:t>零件尺寸，材料性能</w:t>
            </w:r>
          </w:p>
        </w:tc>
        <w:tc>
          <w:tcPr>
            <w:tcW w:w="1789" w:type="dxa"/>
            <w:vMerge w:val="continue"/>
            <w:vAlign w:val="center"/>
          </w:tcPr>
          <w:p>
            <w:pPr>
              <w:jc w:val="center"/>
              <w:rPr>
                <w:rFonts w:ascii="宋体" w:hAnsi="宋体" w:cs="宋体"/>
                <w:szCs w:val="21"/>
                <w:lang w:eastAsia="zh-CN"/>
              </w:rPr>
            </w:pPr>
          </w:p>
        </w:tc>
        <w:tc>
          <w:tcPr>
            <w:tcW w:w="2261" w:type="dxa"/>
            <w:vAlign w:val="center"/>
          </w:tcPr>
          <w:p>
            <w:pPr>
              <w:jc w:val="center"/>
              <w:rPr>
                <w:rFonts w:ascii="宋体" w:hAnsi="宋体" w:cs="宋体"/>
                <w:szCs w:val="21"/>
                <w:lang w:eastAsia="zh-CN"/>
              </w:rPr>
            </w:pPr>
            <w:r>
              <w:rPr>
                <w:rFonts w:hint="eastAsia" w:ascii="宋体" w:hAnsi="宋体" w:cs="宋体"/>
                <w:szCs w:val="21"/>
                <w:lang w:eastAsia="zh-CN"/>
              </w:rPr>
              <w:t>来料检验报告</w:t>
            </w:r>
            <w:r>
              <w:rPr>
                <w:rFonts w:hint="eastAsia" w:ascii="宋体" w:hAnsi="宋体" w:cs="宋体"/>
                <w:szCs w:val="21"/>
              </w:rPr>
              <w:t>/材质报告或出厂检验报告</w:t>
            </w:r>
          </w:p>
        </w:tc>
        <w:tc>
          <w:tcPr>
            <w:tcW w:w="1452" w:type="dxa"/>
            <w:vAlign w:val="center"/>
          </w:tcPr>
          <w:p>
            <w:pPr>
              <w:jc w:val="center"/>
              <w:rPr>
                <w:rFonts w:ascii="宋体" w:hAnsi="宋体" w:cs="宋体"/>
                <w:szCs w:val="21"/>
              </w:rPr>
            </w:pPr>
            <w:r>
              <w:rPr>
                <w:rFonts w:hint="eastAsia" w:ascii="宋体" w:hAnsi="宋体" w:cs="宋体"/>
                <w:szCs w:val="21"/>
                <w:lang w:eastAsia="zh-CN"/>
              </w:rPr>
              <w:t>目测、卡尺/待检区</w:t>
            </w:r>
          </w:p>
        </w:tc>
        <w:tc>
          <w:tcPr>
            <w:tcW w:w="970" w:type="dxa"/>
            <w:vMerge w:val="continue"/>
            <w:vAlign w:val="center"/>
          </w:tcPr>
          <w:p>
            <w:pPr>
              <w:jc w:val="center"/>
              <w:rPr>
                <w:rFonts w:ascii="宋体" w:hAnsi="宋体" w:cs="宋体"/>
                <w:szCs w:val="21"/>
                <w:lang w:eastAsia="zh-CN"/>
              </w:rPr>
            </w:pPr>
          </w:p>
        </w:tc>
        <w:tc>
          <w:tcPr>
            <w:tcW w:w="1806" w:type="dxa"/>
            <w:vAlign w:val="center"/>
          </w:tcPr>
          <w:p>
            <w:pPr>
              <w:jc w:val="center"/>
              <w:rPr>
                <w:rFonts w:ascii="宋体" w:hAnsi="宋体" w:cs="宋体"/>
                <w:szCs w:val="21"/>
                <w:lang w:eastAsia="zh-CN"/>
              </w:rPr>
            </w:pPr>
            <w:r>
              <w:rPr>
                <w:rFonts w:hint="eastAsia" w:ascii="宋体" w:hAnsi="宋体" w:cs="宋体"/>
                <w:szCs w:val="21"/>
                <w:lang w:eastAsia="zh-CN"/>
              </w:rPr>
              <w:t>GB2828 一般I级</w:t>
            </w:r>
          </w:p>
        </w:tc>
        <w:tc>
          <w:tcPr>
            <w:tcW w:w="1058" w:type="dxa"/>
            <w:vMerge w:val="continue"/>
            <w:vAlign w:val="center"/>
          </w:tcPr>
          <w:p>
            <w:pPr>
              <w:jc w:val="center"/>
              <w:rPr>
                <w:rFonts w:ascii="宋体" w:hAnsi="宋体" w:cs="宋体"/>
                <w:szCs w:val="21"/>
                <w:lang w:eastAsia="zh-CN"/>
              </w:rPr>
            </w:pPr>
          </w:p>
        </w:tc>
      </w:tr>
    </w:tbl>
    <w:p>
      <w:pPr>
        <w:snapToGrid w:val="0"/>
        <w:spacing w:line="330" w:lineRule="atLeast"/>
        <w:rPr>
          <w:rFonts w:ascii="宋体" w:hAnsi="宋体" w:cs="宋体"/>
          <w:b/>
          <w:szCs w:val="21"/>
          <w:lang w:eastAsia="zh-CN"/>
        </w:rPr>
      </w:pPr>
    </w:p>
    <w:p>
      <w:pPr>
        <w:jc w:val="left"/>
        <w:rPr>
          <w:rFonts w:ascii="宋体" w:hAnsi="宋体" w:cs="宋体"/>
          <w:b/>
          <w:spacing w:val="1"/>
          <w:kern w:val="0"/>
          <w:szCs w:val="21"/>
        </w:rPr>
      </w:pPr>
      <w:r>
        <w:rPr>
          <w:rFonts w:hint="eastAsia" w:ascii="宋体" w:hAnsi="宋体" w:cs="宋体"/>
          <w:b/>
          <w:spacing w:val="1"/>
          <w:kern w:val="0"/>
          <w:szCs w:val="21"/>
          <w:lang w:eastAsia="zh-CN"/>
        </w:rPr>
        <w:t>6</w:t>
      </w:r>
      <w:r>
        <w:rPr>
          <w:rFonts w:hint="eastAsia" w:ascii="宋体" w:hAnsi="宋体" w:cs="宋体"/>
          <w:b/>
          <w:spacing w:val="1"/>
          <w:kern w:val="0"/>
          <w:szCs w:val="21"/>
        </w:rPr>
        <w:t>.</w:t>
      </w:r>
      <w:r>
        <w:rPr>
          <w:rFonts w:hint="eastAsia" w:ascii="宋体" w:hAnsi="宋体" w:cs="宋体"/>
          <w:b/>
          <w:spacing w:val="1"/>
          <w:kern w:val="0"/>
          <w:szCs w:val="21"/>
          <w:lang w:eastAsia="zh-CN"/>
        </w:rPr>
        <w:t>2</w:t>
      </w:r>
      <w:r>
        <w:rPr>
          <w:rFonts w:hint="eastAsia" w:ascii="宋体" w:hAnsi="宋体" w:cs="宋体"/>
          <w:b/>
          <w:spacing w:val="1"/>
          <w:kern w:val="0"/>
          <w:szCs w:val="21"/>
        </w:rPr>
        <w:t>关键生产/装配过程</w:t>
      </w:r>
      <w:r>
        <w:rPr>
          <w:rFonts w:hint="eastAsia" w:ascii="宋体" w:hAnsi="宋体"/>
          <w:b/>
          <w:bCs/>
          <w:lang w:eastAsia="zh-CN"/>
        </w:rPr>
        <w:t>（</w:t>
      </w:r>
      <w:r>
        <w:rPr>
          <w:rFonts w:hint="eastAsia" w:ascii="宋体" w:hAnsi="宋体" w:cs="宋体"/>
          <w:color w:val="000000"/>
          <w:kern w:val="0"/>
          <w:szCs w:val="21"/>
          <w:lang w:eastAsia="zh-CN"/>
        </w:rPr>
        <w:t>V2021CQC0130</w:t>
      </w:r>
      <w:r>
        <w:rPr>
          <w:rFonts w:ascii="宋体" w:hAnsi="宋体" w:cs="宋体"/>
          <w:color w:val="000000"/>
          <w:kern w:val="0"/>
          <w:szCs w:val="21"/>
          <w:lang w:eastAsia="zh-CN"/>
        </w:rPr>
        <w:t>13</w:t>
      </w:r>
      <w:r>
        <w:rPr>
          <w:rFonts w:hint="eastAsia" w:ascii="宋体" w:hAnsi="宋体" w:cs="宋体"/>
          <w:color w:val="000000"/>
          <w:kern w:val="0"/>
          <w:szCs w:val="21"/>
          <w:lang w:eastAsia="zh-CN"/>
        </w:rPr>
        <w:t>-8</w:t>
      </w:r>
      <w:r>
        <w:rPr>
          <w:rFonts w:ascii="宋体" w:hAnsi="宋体" w:cs="宋体"/>
          <w:color w:val="000000"/>
          <w:kern w:val="0"/>
          <w:szCs w:val="21"/>
          <w:lang w:eastAsia="zh-CN"/>
        </w:rPr>
        <w:t>77217</w:t>
      </w:r>
      <w:r>
        <w:rPr>
          <w:rFonts w:hint="eastAsia" w:ascii="宋体" w:hAnsi="宋体" w:cs="宋体"/>
          <w:color w:val="000000"/>
          <w:kern w:val="0"/>
          <w:szCs w:val="21"/>
          <w:lang w:eastAsia="zh-CN"/>
        </w:rPr>
        <w:t>、V2021CQC0130</w:t>
      </w:r>
      <w:r>
        <w:rPr>
          <w:rFonts w:ascii="宋体" w:hAnsi="宋体" w:cs="宋体"/>
          <w:color w:val="000000"/>
          <w:kern w:val="0"/>
          <w:szCs w:val="21"/>
          <w:lang w:eastAsia="zh-CN"/>
        </w:rPr>
        <w:t>13</w:t>
      </w:r>
      <w:r>
        <w:rPr>
          <w:rFonts w:hint="eastAsia" w:ascii="宋体" w:hAnsi="宋体" w:cs="宋体"/>
          <w:color w:val="000000"/>
          <w:kern w:val="0"/>
          <w:szCs w:val="21"/>
          <w:lang w:eastAsia="zh-CN"/>
        </w:rPr>
        <w:t>-8</w:t>
      </w:r>
      <w:r>
        <w:rPr>
          <w:rFonts w:ascii="宋体" w:hAnsi="宋体" w:cs="宋体"/>
          <w:color w:val="000000"/>
          <w:kern w:val="0"/>
          <w:szCs w:val="21"/>
          <w:lang w:eastAsia="zh-CN"/>
        </w:rPr>
        <w:t>7721</w:t>
      </w:r>
      <w:r>
        <w:rPr>
          <w:rFonts w:hint="eastAsia" w:ascii="宋体" w:hAnsi="宋体" w:cs="宋体"/>
          <w:color w:val="000000"/>
          <w:kern w:val="0"/>
          <w:szCs w:val="21"/>
          <w:lang w:eastAsia="zh-CN"/>
        </w:rPr>
        <w:t>8、V2021CQC0130</w:t>
      </w:r>
      <w:r>
        <w:rPr>
          <w:rFonts w:ascii="宋体" w:hAnsi="宋体" w:cs="宋体"/>
          <w:color w:val="000000"/>
          <w:kern w:val="0"/>
          <w:szCs w:val="21"/>
          <w:lang w:eastAsia="zh-CN"/>
        </w:rPr>
        <w:t>13</w:t>
      </w:r>
      <w:r>
        <w:rPr>
          <w:rFonts w:hint="eastAsia" w:ascii="宋体" w:hAnsi="宋体" w:cs="宋体"/>
          <w:color w:val="000000"/>
          <w:kern w:val="0"/>
          <w:szCs w:val="21"/>
          <w:lang w:eastAsia="zh-CN"/>
        </w:rPr>
        <w:t>-8</w:t>
      </w:r>
      <w:r>
        <w:rPr>
          <w:rFonts w:ascii="宋体" w:hAnsi="宋体" w:cs="宋体"/>
          <w:color w:val="000000"/>
          <w:kern w:val="0"/>
          <w:szCs w:val="21"/>
          <w:lang w:eastAsia="zh-CN"/>
        </w:rPr>
        <w:t>7721</w:t>
      </w:r>
      <w:r>
        <w:rPr>
          <w:rFonts w:hint="eastAsia" w:ascii="宋体" w:hAnsi="宋体" w:cs="宋体"/>
          <w:color w:val="000000"/>
          <w:kern w:val="0"/>
          <w:szCs w:val="21"/>
          <w:lang w:eastAsia="zh-CN"/>
        </w:rPr>
        <w:t>9</w:t>
      </w:r>
      <w:r>
        <w:rPr>
          <w:rStyle w:val="18"/>
          <w:rFonts w:hint="eastAsia" w:ascii="宋体" w:hAnsi="宋体" w:cs="Arial"/>
          <w:b/>
          <w:bCs/>
          <w:color w:val="333333"/>
          <w:szCs w:val="21"/>
          <w:shd w:val="clear" w:color="auto" w:fill="F5F5F5"/>
          <w:lang w:eastAsia="zh-CN"/>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
        <w:gridCol w:w="1150"/>
        <w:gridCol w:w="1134"/>
        <w:gridCol w:w="1275"/>
        <w:gridCol w:w="5954"/>
        <w:gridCol w:w="212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518" w:type="dxa"/>
            <w:vAlign w:val="center"/>
          </w:tcPr>
          <w:p>
            <w:pPr>
              <w:jc w:val="center"/>
              <w:rPr>
                <w:rFonts w:ascii="宋体" w:hAnsi="宋体" w:cs="宋体"/>
                <w:szCs w:val="21"/>
                <w:lang w:eastAsia="zh-CN"/>
              </w:rPr>
            </w:pPr>
            <w:r>
              <w:rPr>
                <w:rFonts w:hint="eastAsia" w:ascii="宋体" w:hAnsi="宋体" w:cs="宋体"/>
                <w:szCs w:val="21"/>
                <w:lang w:eastAsia="zh-CN"/>
              </w:rPr>
              <w:t>序号</w:t>
            </w:r>
          </w:p>
        </w:tc>
        <w:tc>
          <w:tcPr>
            <w:tcW w:w="1150" w:type="dxa"/>
            <w:vAlign w:val="center"/>
          </w:tcPr>
          <w:p>
            <w:pPr>
              <w:jc w:val="center"/>
              <w:rPr>
                <w:rFonts w:ascii="宋体" w:hAnsi="宋体" w:cs="宋体"/>
                <w:szCs w:val="21"/>
                <w:lang w:eastAsia="zh-CN"/>
              </w:rPr>
            </w:pPr>
            <w:r>
              <w:rPr>
                <w:rFonts w:hint="eastAsia" w:ascii="宋体" w:hAnsi="宋体" w:cs="宋体"/>
                <w:szCs w:val="21"/>
                <w:lang w:eastAsia="zh-CN"/>
              </w:rPr>
              <w:t>关键过程/工序名称</w:t>
            </w:r>
          </w:p>
        </w:tc>
        <w:tc>
          <w:tcPr>
            <w:tcW w:w="1134" w:type="dxa"/>
            <w:vAlign w:val="center"/>
          </w:tcPr>
          <w:p>
            <w:pPr>
              <w:jc w:val="center"/>
              <w:rPr>
                <w:rFonts w:ascii="宋体" w:hAnsi="宋体" w:cs="宋体"/>
                <w:szCs w:val="21"/>
                <w:lang w:eastAsia="zh-CN"/>
              </w:rPr>
            </w:pPr>
            <w:r>
              <w:rPr>
                <w:rFonts w:hint="eastAsia" w:ascii="宋体" w:hAnsi="宋体" w:cs="宋体"/>
                <w:szCs w:val="21"/>
                <w:lang w:eastAsia="zh-CN"/>
              </w:rPr>
              <w:t>关键设备/工具</w:t>
            </w:r>
          </w:p>
        </w:tc>
        <w:tc>
          <w:tcPr>
            <w:tcW w:w="1275" w:type="dxa"/>
            <w:vAlign w:val="center"/>
          </w:tcPr>
          <w:p>
            <w:pPr>
              <w:jc w:val="center"/>
              <w:rPr>
                <w:rFonts w:ascii="宋体" w:hAnsi="宋体" w:cs="宋体"/>
                <w:szCs w:val="21"/>
                <w:lang w:eastAsia="zh-CN"/>
              </w:rPr>
            </w:pPr>
            <w:r>
              <w:rPr>
                <w:rFonts w:hint="eastAsia" w:ascii="宋体" w:hAnsi="宋体" w:cs="宋体"/>
                <w:szCs w:val="21"/>
                <w:lang w:eastAsia="zh-CN"/>
              </w:rPr>
              <w:t>制造/装配/检验的场所</w:t>
            </w:r>
          </w:p>
        </w:tc>
        <w:tc>
          <w:tcPr>
            <w:tcW w:w="5954" w:type="dxa"/>
            <w:vAlign w:val="center"/>
          </w:tcPr>
          <w:p>
            <w:pPr>
              <w:jc w:val="center"/>
              <w:rPr>
                <w:rFonts w:ascii="宋体" w:hAnsi="宋体" w:cs="宋体"/>
                <w:szCs w:val="21"/>
                <w:lang w:eastAsia="zh-CN"/>
              </w:rPr>
            </w:pPr>
            <w:r>
              <w:rPr>
                <w:rFonts w:hint="eastAsia" w:ascii="宋体" w:hAnsi="宋体" w:cs="宋体"/>
                <w:szCs w:val="21"/>
                <w:lang w:eastAsia="zh-CN"/>
              </w:rPr>
              <w:t>所执行的文件名称及编号</w:t>
            </w:r>
          </w:p>
        </w:tc>
        <w:tc>
          <w:tcPr>
            <w:tcW w:w="2126" w:type="dxa"/>
            <w:vAlign w:val="center"/>
          </w:tcPr>
          <w:p>
            <w:pPr>
              <w:jc w:val="center"/>
              <w:rPr>
                <w:rFonts w:ascii="宋体" w:hAnsi="宋体" w:cs="宋体"/>
                <w:szCs w:val="21"/>
                <w:lang w:eastAsia="zh-CN"/>
              </w:rPr>
            </w:pPr>
            <w:r>
              <w:rPr>
                <w:rFonts w:hint="eastAsia" w:ascii="宋体" w:hAnsi="宋体" w:cs="宋体"/>
                <w:szCs w:val="21"/>
                <w:lang w:eastAsia="zh-CN"/>
              </w:rPr>
              <w:t>责任部门</w:t>
            </w:r>
          </w:p>
        </w:tc>
        <w:tc>
          <w:tcPr>
            <w:tcW w:w="2552" w:type="dxa"/>
            <w:vAlign w:val="center"/>
          </w:tcPr>
          <w:p>
            <w:pPr>
              <w:jc w:val="center"/>
              <w:rPr>
                <w:rFonts w:ascii="宋体" w:hAnsi="宋体" w:cs="宋体"/>
                <w:szCs w:val="21"/>
                <w:lang w:eastAsia="zh-CN"/>
              </w:rPr>
            </w:pPr>
            <w:r>
              <w:rPr>
                <w:rFonts w:hint="eastAsia" w:ascii="宋体" w:hAnsi="宋体" w:cs="宋体"/>
                <w:szCs w:val="21"/>
                <w:lang w:eastAsia="zh-CN"/>
              </w:rPr>
              <w:t>不一致时的追溯和处理措施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518" w:type="dxa"/>
            <w:vAlign w:val="center"/>
          </w:tcPr>
          <w:p>
            <w:pPr>
              <w:jc w:val="center"/>
              <w:rPr>
                <w:rFonts w:ascii="宋体" w:hAnsi="宋体" w:cs="宋体"/>
                <w:szCs w:val="21"/>
                <w:lang w:eastAsia="zh-CN"/>
              </w:rPr>
            </w:pPr>
            <w:r>
              <w:rPr>
                <w:rFonts w:hint="eastAsia" w:ascii="宋体" w:hAnsi="宋体" w:cs="宋体"/>
                <w:szCs w:val="21"/>
                <w:lang w:eastAsia="zh-CN"/>
              </w:rPr>
              <w:t>1</w:t>
            </w:r>
          </w:p>
        </w:tc>
        <w:tc>
          <w:tcPr>
            <w:tcW w:w="1150" w:type="dxa"/>
            <w:vAlign w:val="center"/>
          </w:tcPr>
          <w:p>
            <w:pPr>
              <w:rPr>
                <w:rFonts w:ascii="宋体" w:hAnsi="宋体" w:cs="宋体"/>
                <w:color w:val="000000"/>
                <w:szCs w:val="21"/>
                <w:lang w:eastAsia="zh-CN"/>
              </w:rPr>
            </w:pPr>
            <w:r>
              <w:rPr>
                <w:rFonts w:hint="eastAsia" w:ascii="宋体" w:hAnsi="宋体" w:cs="宋体"/>
                <w:color w:val="000000"/>
                <w:szCs w:val="21"/>
                <w:lang w:eastAsia="zh-CN"/>
              </w:rPr>
              <w:t>注塑</w:t>
            </w:r>
          </w:p>
        </w:tc>
        <w:tc>
          <w:tcPr>
            <w:tcW w:w="1134" w:type="dxa"/>
            <w:vAlign w:val="center"/>
          </w:tcPr>
          <w:p>
            <w:pPr>
              <w:jc w:val="center"/>
              <w:rPr>
                <w:rFonts w:ascii="宋体" w:hAnsi="宋体" w:cs="宋体"/>
                <w:color w:val="000000"/>
                <w:szCs w:val="21"/>
                <w:lang w:eastAsia="zh-CN"/>
              </w:rPr>
            </w:pPr>
            <w:r>
              <w:rPr>
                <w:rFonts w:hint="eastAsia" w:ascii="宋体" w:hAnsi="宋体" w:cs="宋体"/>
                <w:color w:val="000000"/>
                <w:szCs w:val="21"/>
                <w:lang w:eastAsia="zh-CN"/>
              </w:rPr>
              <w:t>注塑机</w:t>
            </w:r>
          </w:p>
        </w:tc>
        <w:tc>
          <w:tcPr>
            <w:tcW w:w="1275" w:type="dxa"/>
            <w:vAlign w:val="center"/>
          </w:tcPr>
          <w:p>
            <w:pPr>
              <w:jc w:val="center"/>
              <w:rPr>
                <w:rFonts w:ascii="宋体" w:hAnsi="宋体" w:cs="宋体"/>
                <w:color w:val="000000"/>
                <w:szCs w:val="21"/>
                <w:lang w:eastAsia="zh-CN"/>
              </w:rPr>
            </w:pPr>
            <w:r>
              <w:rPr>
                <w:rFonts w:hint="eastAsia" w:ascii="宋体" w:hAnsi="宋体" w:cs="宋体"/>
                <w:color w:val="000000"/>
                <w:szCs w:val="21"/>
                <w:lang w:eastAsia="zh-CN"/>
              </w:rPr>
              <w:t>车间现场</w:t>
            </w:r>
          </w:p>
        </w:tc>
        <w:tc>
          <w:tcPr>
            <w:tcW w:w="5954" w:type="dxa"/>
            <w:vAlign w:val="center"/>
          </w:tcPr>
          <w:p>
            <w:pPr>
              <w:rPr>
                <w:rFonts w:ascii="宋体" w:hAnsi="宋体"/>
                <w:lang w:eastAsia="zh-CN"/>
              </w:rPr>
            </w:pPr>
            <w:r>
              <w:rPr>
                <w:rFonts w:hint="eastAsia" w:ascii="宋体" w:hAnsi="宋体"/>
                <w:lang w:eastAsia="zh-CN"/>
              </w:rPr>
              <w:t>CP(M)-M46L/R-WHSJ-02 M46左/右外后视镜零部件控制计划</w:t>
            </w:r>
          </w:p>
          <w:p>
            <w:pPr>
              <w:rPr>
                <w:rFonts w:ascii="宋体" w:hAnsi="宋体"/>
                <w:lang w:eastAsia="zh-CN"/>
              </w:rPr>
            </w:pPr>
            <w:r>
              <w:rPr>
                <w:rFonts w:hint="eastAsia" w:ascii="宋体" w:hAnsi="宋体"/>
                <w:lang w:eastAsia="zh-CN"/>
              </w:rPr>
              <w:t>WI(Q)-M46L/R-WHSJ-02 M46左/右外后视镜零部件检查基准书</w:t>
            </w:r>
          </w:p>
          <w:p>
            <w:pPr>
              <w:rPr>
                <w:rFonts w:ascii="宋体" w:hAnsi="宋体" w:cs="宋体"/>
                <w:szCs w:val="21"/>
                <w:lang w:eastAsia="zh-CN"/>
              </w:rPr>
            </w:pPr>
            <w:r>
              <w:rPr>
                <w:rFonts w:ascii="宋体" w:hAnsi="宋体" w:cs="宋体"/>
                <w:szCs w:val="21"/>
                <w:lang w:eastAsia="zh-CN"/>
              </w:rPr>
              <w:t>WI(</w:t>
            </w:r>
            <w:r>
              <w:rPr>
                <w:rFonts w:hint="eastAsia" w:ascii="宋体" w:hAnsi="宋体" w:cs="宋体"/>
                <w:szCs w:val="21"/>
                <w:lang w:eastAsia="zh-CN"/>
              </w:rPr>
              <w:t>P</w:t>
            </w:r>
            <w:r>
              <w:rPr>
                <w:rFonts w:ascii="宋体" w:hAnsi="宋体" w:cs="宋体"/>
                <w:szCs w:val="21"/>
                <w:lang w:eastAsia="zh-CN"/>
              </w:rPr>
              <w:t>)-</w:t>
            </w:r>
            <w:r>
              <w:rPr>
                <w:rFonts w:hint="eastAsia" w:ascii="宋体" w:hAnsi="宋体"/>
                <w:lang w:eastAsia="zh-CN"/>
              </w:rPr>
              <w:t xml:space="preserve">M46L/R-WHSJ-02 </w:t>
            </w:r>
            <w:r>
              <w:rPr>
                <w:rFonts w:hint="eastAsia" w:ascii="宋体" w:hAnsi="宋体" w:cs="宋体"/>
                <w:szCs w:val="21"/>
                <w:lang w:eastAsia="zh-CN"/>
              </w:rPr>
              <w:t>M46</w:t>
            </w:r>
            <w:r>
              <w:rPr>
                <w:rFonts w:hint="eastAsia" w:ascii="宋体" w:hAnsi="宋体"/>
                <w:lang w:eastAsia="zh-CN"/>
              </w:rPr>
              <w:t>左/右</w:t>
            </w:r>
            <w:r>
              <w:rPr>
                <w:rFonts w:hint="eastAsia" w:ascii="宋体" w:hAnsi="宋体" w:cs="宋体"/>
                <w:szCs w:val="21"/>
                <w:lang w:eastAsia="zh-CN"/>
              </w:rPr>
              <w:t>外后视镜作业指导书</w:t>
            </w:r>
          </w:p>
          <w:p>
            <w:pPr>
              <w:rPr>
                <w:rFonts w:ascii="宋体" w:hAnsi="宋体"/>
                <w:szCs w:val="21"/>
                <w:lang w:eastAsia="zh-CN"/>
              </w:rPr>
            </w:pPr>
            <w:r>
              <w:rPr>
                <w:rFonts w:hint="eastAsia" w:ascii="宋体" w:hAnsi="宋体"/>
                <w:szCs w:val="21"/>
                <w:lang w:eastAsia="zh-CN"/>
              </w:rPr>
              <w:t>CP(M)-M46QXSJ-02 M46前下视镜零部件控制计划</w:t>
            </w:r>
          </w:p>
          <w:p>
            <w:pPr>
              <w:rPr>
                <w:rFonts w:ascii="宋体" w:hAnsi="宋体"/>
                <w:szCs w:val="21"/>
                <w:lang w:eastAsia="zh-CN"/>
              </w:rPr>
            </w:pPr>
            <w:r>
              <w:rPr>
                <w:rFonts w:hint="eastAsia" w:ascii="宋体" w:hAnsi="宋体"/>
                <w:szCs w:val="21"/>
                <w:lang w:eastAsia="zh-CN"/>
              </w:rPr>
              <w:t>WI(Q)-M46QXSJ-02 M46前下视镜零部件检查基准书</w:t>
            </w:r>
            <w:r>
              <w:rPr>
                <w:rFonts w:ascii="宋体" w:hAnsi="宋体"/>
                <w:szCs w:val="21"/>
                <w:lang w:eastAsia="zh-CN"/>
              </w:rPr>
              <w:t>WI(</w:t>
            </w:r>
            <w:r>
              <w:rPr>
                <w:rFonts w:hint="eastAsia" w:ascii="宋体" w:hAnsi="宋体"/>
                <w:szCs w:val="21"/>
                <w:lang w:eastAsia="zh-CN"/>
              </w:rPr>
              <w:t>P</w:t>
            </w:r>
            <w:r>
              <w:rPr>
                <w:rFonts w:ascii="宋体" w:hAnsi="宋体"/>
                <w:szCs w:val="21"/>
                <w:lang w:eastAsia="zh-CN"/>
              </w:rPr>
              <w:t>)-</w:t>
            </w:r>
            <w:r>
              <w:rPr>
                <w:rFonts w:hint="eastAsia" w:ascii="宋体" w:hAnsi="宋体"/>
                <w:szCs w:val="21"/>
                <w:lang w:eastAsia="zh-CN"/>
              </w:rPr>
              <w:t>M46QXSJ-02 M46</w:t>
            </w:r>
            <w:r>
              <w:rPr>
                <w:rFonts w:hint="eastAsia" w:ascii="宋体" w:hAnsi="宋体" w:cs="宋体"/>
                <w:szCs w:val="21"/>
                <w:lang w:eastAsia="zh-CN"/>
              </w:rPr>
              <w:t>前下镜作业指导书</w:t>
            </w:r>
          </w:p>
          <w:p>
            <w:pPr>
              <w:rPr>
                <w:rFonts w:ascii="宋体" w:hAnsi="宋体"/>
                <w:szCs w:val="21"/>
                <w:lang w:eastAsia="zh-CN"/>
              </w:rPr>
            </w:pPr>
            <w:r>
              <w:rPr>
                <w:rFonts w:hint="eastAsia" w:ascii="宋体" w:hAnsi="宋体"/>
                <w:szCs w:val="21"/>
                <w:lang w:eastAsia="zh-CN"/>
              </w:rPr>
              <w:t>CP(M)-MV3BMJ-02 MV3补盲镜零部件控制计划</w:t>
            </w:r>
          </w:p>
          <w:p>
            <w:pPr>
              <w:rPr>
                <w:rFonts w:ascii="宋体" w:hAnsi="宋体"/>
                <w:szCs w:val="21"/>
                <w:lang w:eastAsia="zh-CN"/>
              </w:rPr>
            </w:pPr>
            <w:r>
              <w:rPr>
                <w:rFonts w:hint="eastAsia" w:ascii="宋体" w:hAnsi="宋体"/>
                <w:szCs w:val="21"/>
                <w:lang w:eastAsia="zh-CN"/>
              </w:rPr>
              <w:t>WI(Q)-MV3BMJ-02  MV3补盲镜零部件检查基准书</w:t>
            </w:r>
          </w:p>
          <w:p>
            <w:pPr>
              <w:rPr>
                <w:rFonts w:ascii="宋体" w:hAnsi="宋体" w:cs="宋体"/>
                <w:szCs w:val="21"/>
                <w:lang w:eastAsia="zh-CN"/>
              </w:rPr>
            </w:pPr>
            <w:r>
              <w:rPr>
                <w:rFonts w:ascii="宋体" w:hAnsi="宋体" w:cs="宋体"/>
                <w:szCs w:val="21"/>
                <w:lang w:eastAsia="zh-CN"/>
              </w:rPr>
              <w:t>WI(</w:t>
            </w:r>
            <w:r>
              <w:rPr>
                <w:rFonts w:hint="eastAsia" w:ascii="宋体" w:hAnsi="宋体" w:cs="宋体"/>
                <w:szCs w:val="21"/>
                <w:lang w:eastAsia="zh-CN"/>
              </w:rPr>
              <w:t>P</w:t>
            </w:r>
            <w:r>
              <w:rPr>
                <w:rFonts w:ascii="宋体" w:hAnsi="宋体" w:cs="宋体"/>
                <w:szCs w:val="21"/>
                <w:lang w:eastAsia="zh-CN"/>
              </w:rPr>
              <w:t>)-</w:t>
            </w:r>
            <w:r>
              <w:rPr>
                <w:rFonts w:hint="eastAsia" w:ascii="宋体" w:hAnsi="宋体"/>
                <w:szCs w:val="21"/>
                <w:lang w:eastAsia="zh-CN"/>
              </w:rPr>
              <w:t>MV3BMJ-02</w:t>
            </w:r>
            <w:r>
              <w:rPr>
                <w:rFonts w:ascii="宋体" w:hAnsi="宋体" w:cs="宋体"/>
                <w:szCs w:val="21"/>
                <w:lang w:eastAsia="zh-CN"/>
              </w:rPr>
              <w:t>1</w:t>
            </w:r>
            <w:r>
              <w:rPr>
                <w:rFonts w:hint="eastAsia" w:ascii="宋体" w:hAnsi="宋体" w:cs="宋体"/>
                <w:szCs w:val="21"/>
                <w:lang w:eastAsia="zh-CN"/>
              </w:rPr>
              <w:t>补盲镜作业指导书</w:t>
            </w:r>
          </w:p>
        </w:tc>
        <w:tc>
          <w:tcPr>
            <w:tcW w:w="2126" w:type="dxa"/>
            <w:vMerge w:val="restart"/>
            <w:vAlign w:val="center"/>
          </w:tcPr>
          <w:p>
            <w:pPr>
              <w:jc w:val="left"/>
              <w:rPr>
                <w:rFonts w:ascii="宋体" w:hAnsi="宋体" w:cs="宋体"/>
                <w:color w:val="000000"/>
                <w:szCs w:val="21"/>
                <w:lang w:eastAsia="zh-CN"/>
              </w:rPr>
            </w:pPr>
            <w:r>
              <w:rPr>
                <w:rFonts w:hint="eastAsia" w:ascii="宋体" w:hAnsi="宋体" w:cs="宋体"/>
                <w:color w:val="000000"/>
                <w:szCs w:val="21"/>
                <w:lang w:eastAsia="zh-CN"/>
              </w:rPr>
              <w:t>生产制造科</w:t>
            </w:r>
          </w:p>
          <w:p>
            <w:pPr>
              <w:jc w:val="left"/>
              <w:rPr>
                <w:rFonts w:ascii="宋体" w:hAnsi="宋体" w:cs="宋体"/>
                <w:color w:val="000000"/>
                <w:szCs w:val="21"/>
                <w:lang w:eastAsia="zh-CN"/>
              </w:rPr>
            </w:pPr>
            <w:r>
              <w:rPr>
                <w:rFonts w:hint="eastAsia" w:ascii="宋体" w:hAnsi="宋体" w:cs="宋体"/>
                <w:color w:val="000000"/>
                <w:szCs w:val="21"/>
                <w:lang w:eastAsia="zh-CN"/>
              </w:rPr>
              <w:t>技术质量科</w:t>
            </w:r>
          </w:p>
        </w:tc>
        <w:tc>
          <w:tcPr>
            <w:tcW w:w="2552" w:type="dxa"/>
            <w:vMerge w:val="restart"/>
            <w:vAlign w:val="center"/>
          </w:tcPr>
          <w:p>
            <w:pPr>
              <w:jc w:val="left"/>
              <w:rPr>
                <w:rFonts w:ascii="宋体" w:hAnsi="宋体" w:cs="宋体"/>
                <w:color w:val="000000"/>
                <w:szCs w:val="21"/>
                <w:lang w:eastAsia="zh-CN"/>
              </w:rPr>
            </w:pPr>
            <w:r>
              <w:rPr>
                <w:rFonts w:hint="eastAsia" w:ascii="宋体" w:hAnsi="宋体" w:cs="宋体"/>
                <w:color w:val="000000"/>
                <w:szCs w:val="21"/>
                <w:lang w:eastAsia="zh-CN"/>
              </w:rPr>
              <w:t>按《质量异常控制程序》GR-15执行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518" w:type="dxa"/>
            <w:vAlign w:val="center"/>
          </w:tcPr>
          <w:p>
            <w:pPr>
              <w:jc w:val="center"/>
              <w:rPr>
                <w:rFonts w:ascii="宋体" w:hAnsi="宋体" w:cs="宋体"/>
                <w:szCs w:val="21"/>
                <w:lang w:eastAsia="zh-CN"/>
              </w:rPr>
            </w:pPr>
            <w:r>
              <w:rPr>
                <w:rFonts w:hint="eastAsia" w:ascii="宋体" w:hAnsi="宋体" w:cs="宋体"/>
                <w:szCs w:val="21"/>
                <w:lang w:eastAsia="zh-CN"/>
              </w:rPr>
              <w:t>2</w:t>
            </w:r>
          </w:p>
        </w:tc>
        <w:tc>
          <w:tcPr>
            <w:tcW w:w="1150" w:type="dxa"/>
            <w:vAlign w:val="center"/>
          </w:tcPr>
          <w:p>
            <w:pPr>
              <w:rPr>
                <w:rFonts w:ascii="宋体" w:hAnsi="宋体" w:cs="宋体"/>
                <w:color w:val="000000"/>
                <w:szCs w:val="21"/>
                <w:lang w:eastAsia="zh-CN"/>
              </w:rPr>
            </w:pPr>
            <w:r>
              <w:rPr>
                <w:rFonts w:hint="eastAsia" w:ascii="宋体" w:hAnsi="宋体" w:cs="宋体"/>
                <w:color w:val="000000"/>
                <w:szCs w:val="21"/>
                <w:lang w:eastAsia="zh-CN"/>
              </w:rPr>
              <w:t>装配</w:t>
            </w:r>
          </w:p>
        </w:tc>
        <w:tc>
          <w:tcPr>
            <w:tcW w:w="1134" w:type="dxa"/>
            <w:vAlign w:val="center"/>
          </w:tcPr>
          <w:p>
            <w:pPr>
              <w:jc w:val="center"/>
              <w:rPr>
                <w:rFonts w:ascii="宋体" w:hAnsi="宋体" w:cs="宋体"/>
                <w:color w:val="000000"/>
                <w:szCs w:val="21"/>
                <w:lang w:eastAsia="zh-CN"/>
              </w:rPr>
            </w:pPr>
            <w:r>
              <w:rPr>
                <w:rFonts w:hint="eastAsia" w:ascii="宋体" w:hAnsi="宋体" w:cs="宋体"/>
                <w:color w:val="000000"/>
                <w:szCs w:val="21"/>
                <w:lang w:eastAsia="zh-CN"/>
              </w:rPr>
              <w:t>生产线</w:t>
            </w:r>
          </w:p>
        </w:tc>
        <w:tc>
          <w:tcPr>
            <w:tcW w:w="1275" w:type="dxa"/>
            <w:vAlign w:val="center"/>
          </w:tcPr>
          <w:p>
            <w:pPr>
              <w:jc w:val="center"/>
              <w:rPr>
                <w:rFonts w:ascii="宋体" w:hAnsi="宋体" w:cs="宋体"/>
                <w:color w:val="000000"/>
                <w:szCs w:val="21"/>
                <w:lang w:eastAsia="zh-CN"/>
              </w:rPr>
            </w:pPr>
            <w:r>
              <w:rPr>
                <w:rFonts w:hint="eastAsia" w:ascii="宋体" w:hAnsi="宋体" w:cs="宋体"/>
                <w:color w:val="000000"/>
                <w:szCs w:val="21"/>
                <w:lang w:eastAsia="zh-CN"/>
              </w:rPr>
              <w:t>车间现场</w:t>
            </w:r>
          </w:p>
        </w:tc>
        <w:tc>
          <w:tcPr>
            <w:tcW w:w="5954" w:type="dxa"/>
            <w:vAlign w:val="center"/>
          </w:tcPr>
          <w:p>
            <w:pPr>
              <w:jc w:val="left"/>
              <w:rPr>
                <w:rFonts w:ascii="宋体" w:hAnsi="宋体" w:cs="宋体"/>
                <w:szCs w:val="21"/>
                <w:lang w:eastAsia="zh-CN"/>
              </w:rPr>
            </w:pPr>
            <w:r>
              <w:rPr>
                <w:rFonts w:hint="eastAsia" w:ascii="宋体" w:hAnsi="宋体" w:cs="宋体"/>
                <w:szCs w:val="21"/>
                <w:lang w:eastAsia="zh-CN"/>
              </w:rPr>
              <w:t>CP(M)-M46L/R-WHSJ-01 M46左/右外后视镜总成控制计划</w:t>
            </w:r>
          </w:p>
          <w:p>
            <w:pPr>
              <w:jc w:val="left"/>
              <w:rPr>
                <w:rFonts w:ascii="宋体" w:hAnsi="宋体" w:cs="宋体"/>
                <w:szCs w:val="21"/>
                <w:lang w:eastAsia="zh-CN"/>
              </w:rPr>
            </w:pPr>
            <w:r>
              <w:rPr>
                <w:rFonts w:hint="eastAsia" w:ascii="宋体" w:hAnsi="宋体" w:cs="宋体"/>
                <w:szCs w:val="21"/>
                <w:lang w:eastAsia="zh-CN"/>
              </w:rPr>
              <w:t>WI(Q)-M46L/R-WHSJ-01 M46左/右外后视镜总成检查基准书</w:t>
            </w:r>
          </w:p>
          <w:p>
            <w:pPr>
              <w:jc w:val="left"/>
              <w:rPr>
                <w:rFonts w:ascii="宋体" w:hAnsi="宋体" w:cs="宋体"/>
                <w:szCs w:val="21"/>
                <w:lang w:eastAsia="zh-CN"/>
              </w:rPr>
            </w:pPr>
            <w:r>
              <w:rPr>
                <w:rFonts w:hint="eastAsia" w:ascii="宋体" w:hAnsi="宋体" w:cs="宋体"/>
                <w:szCs w:val="21"/>
                <w:lang w:eastAsia="zh-CN"/>
              </w:rPr>
              <w:t>CP(M)-M46QXSJ-01 M46前下视镜总成控制计划</w:t>
            </w:r>
          </w:p>
          <w:p>
            <w:pPr>
              <w:jc w:val="left"/>
              <w:rPr>
                <w:rFonts w:ascii="宋体" w:hAnsi="宋体" w:cs="宋体"/>
                <w:szCs w:val="21"/>
                <w:lang w:eastAsia="zh-CN"/>
              </w:rPr>
            </w:pPr>
            <w:r>
              <w:rPr>
                <w:rFonts w:hint="eastAsia" w:ascii="宋体" w:hAnsi="宋体" w:cs="宋体"/>
                <w:szCs w:val="21"/>
                <w:lang w:eastAsia="zh-CN"/>
              </w:rPr>
              <w:t>WI(Q)-M46QXSJ-01  M46前下视镜总成检查基准书</w:t>
            </w:r>
          </w:p>
          <w:p>
            <w:pPr>
              <w:jc w:val="left"/>
              <w:rPr>
                <w:rFonts w:ascii="宋体" w:hAnsi="宋体" w:cs="宋体"/>
                <w:szCs w:val="21"/>
                <w:lang w:eastAsia="zh-CN"/>
              </w:rPr>
            </w:pPr>
            <w:r>
              <w:rPr>
                <w:rFonts w:hint="eastAsia" w:ascii="宋体" w:hAnsi="宋体" w:cs="宋体"/>
                <w:szCs w:val="21"/>
                <w:lang w:eastAsia="zh-CN"/>
              </w:rPr>
              <w:t>CP(M)-MV3BMJ-01 MV3补盲镜总成控制计划</w:t>
            </w:r>
          </w:p>
          <w:p>
            <w:pPr>
              <w:jc w:val="left"/>
              <w:rPr>
                <w:rFonts w:ascii="宋体" w:hAnsi="宋体" w:cs="宋体"/>
                <w:szCs w:val="21"/>
                <w:lang w:eastAsia="zh-CN"/>
              </w:rPr>
            </w:pPr>
            <w:r>
              <w:rPr>
                <w:rFonts w:hint="eastAsia" w:ascii="宋体" w:hAnsi="宋体" w:cs="宋体"/>
                <w:szCs w:val="21"/>
                <w:lang w:eastAsia="zh-CN"/>
              </w:rPr>
              <w:t>WI(Q)-MV3BMJ-01  MV3补盲镜总成检查基准书</w:t>
            </w:r>
          </w:p>
        </w:tc>
        <w:tc>
          <w:tcPr>
            <w:tcW w:w="2126" w:type="dxa"/>
            <w:vMerge w:val="continue"/>
            <w:vAlign w:val="center"/>
          </w:tcPr>
          <w:p>
            <w:pPr>
              <w:jc w:val="left"/>
              <w:rPr>
                <w:rFonts w:ascii="宋体" w:hAnsi="宋体" w:cs="宋体"/>
                <w:color w:val="000000"/>
                <w:szCs w:val="21"/>
                <w:lang w:eastAsia="zh-CN"/>
              </w:rPr>
            </w:pPr>
          </w:p>
        </w:tc>
        <w:tc>
          <w:tcPr>
            <w:tcW w:w="2552" w:type="dxa"/>
            <w:vMerge w:val="continue"/>
            <w:vAlign w:val="center"/>
          </w:tcPr>
          <w:p>
            <w:pPr>
              <w:jc w:val="left"/>
              <w:rPr>
                <w:rFonts w:ascii="宋体" w:hAnsi="宋体" w:cs="宋体"/>
                <w:color w:val="000000"/>
                <w:szCs w:val="21"/>
                <w:lang w:eastAsia="zh-CN"/>
              </w:rPr>
            </w:pPr>
          </w:p>
        </w:tc>
      </w:tr>
    </w:tbl>
    <w:p>
      <w:pPr>
        <w:snapToGrid w:val="0"/>
        <w:spacing w:line="330" w:lineRule="atLeast"/>
        <w:rPr>
          <w:rFonts w:ascii="宋体" w:hAnsi="宋体" w:cs="宋体"/>
          <w:b/>
          <w:szCs w:val="21"/>
          <w:lang w:eastAsia="zh-CN"/>
        </w:rPr>
        <w:sectPr>
          <w:pgSz w:w="16838" w:h="11906" w:orient="landscape"/>
          <w:pgMar w:top="851" w:right="1134" w:bottom="1134" w:left="1134" w:header="851" w:footer="992" w:gutter="0"/>
          <w:cols w:space="720" w:num="1"/>
          <w:docGrid w:type="linesAndChars" w:linePitch="312" w:charSpace="0"/>
        </w:sectPr>
      </w:pPr>
    </w:p>
    <w:p>
      <w:pPr>
        <w:snapToGrid w:val="0"/>
        <w:spacing w:line="330" w:lineRule="atLeast"/>
        <w:rPr>
          <w:rFonts w:ascii="宋体" w:hAnsi="宋体"/>
          <w:b/>
          <w:sz w:val="24"/>
          <w:lang w:eastAsia="zh-CN"/>
        </w:rPr>
      </w:pPr>
    </w:p>
    <w:p>
      <w:pPr>
        <w:snapToGrid w:val="0"/>
        <w:spacing w:line="330" w:lineRule="atLeast"/>
        <w:rPr>
          <w:rFonts w:ascii="宋体" w:hAnsi="宋体"/>
          <w:b/>
          <w:sz w:val="24"/>
          <w:lang w:eastAsia="zh-CN"/>
        </w:rPr>
      </w:pPr>
      <w:r>
        <w:rPr>
          <w:rFonts w:hint="eastAsia" w:ascii="宋体" w:hAnsi="宋体"/>
          <w:b/>
          <w:sz w:val="24"/>
          <w:lang w:eastAsia="zh-CN"/>
        </w:rPr>
        <w:t>7.</w:t>
      </w:r>
      <w:r>
        <w:rPr>
          <w:rFonts w:hint="eastAsia" w:ascii="宋体" w:cs="宋体"/>
          <w:b/>
          <w:spacing w:val="1"/>
          <w:kern w:val="0"/>
          <w:sz w:val="24"/>
        </w:rPr>
        <w:t xml:space="preserve"> 强制性产品认证证书和认证标志的控制</w:t>
      </w:r>
    </w:p>
    <w:p>
      <w:pPr>
        <w:spacing w:before="156" w:beforeLines="50" w:line="276" w:lineRule="auto"/>
        <w:ind w:firstLine="422" w:firstLineChars="200"/>
        <w:rPr>
          <w:rFonts w:ascii="宋体" w:hAnsi="宋体"/>
          <w:b/>
          <w:szCs w:val="21"/>
          <w:lang w:eastAsia="zh-CN"/>
        </w:rPr>
      </w:pPr>
      <w:r>
        <w:rPr>
          <w:rFonts w:hint="eastAsia" w:ascii="宋体" w:hAnsi="宋体"/>
          <w:b/>
          <w:szCs w:val="21"/>
          <w:lang w:eastAsia="zh-CN"/>
        </w:rPr>
        <w:t>7</w:t>
      </w:r>
      <w:r>
        <w:rPr>
          <w:rFonts w:hint="eastAsia" w:ascii="宋体" w:hAnsi="宋体"/>
          <w:b/>
          <w:szCs w:val="21"/>
        </w:rPr>
        <w:t>.1 认证证书的控制</w:t>
      </w:r>
    </w:p>
    <w:p>
      <w:pPr>
        <w:spacing w:before="156" w:beforeLines="50" w:line="276" w:lineRule="auto"/>
        <w:ind w:firstLine="422" w:firstLineChars="200"/>
        <w:rPr>
          <w:rFonts w:ascii="宋体" w:hAnsi="宋体"/>
          <w:szCs w:val="21"/>
        </w:rPr>
      </w:pPr>
      <w:r>
        <w:rPr>
          <w:rFonts w:hint="eastAsia" w:ascii="宋体" w:hAnsi="宋体"/>
          <w:color w:val="000000"/>
          <w:szCs w:val="21"/>
          <w:lang w:eastAsia="zh-CN"/>
        </w:rPr>
        <w:t>集团体系办</w:t>
      </w:r>
      <w:r>
        <w:rPr>
          <w:rFonts w:hint="eastAsia" w:ascii="宋体" w:hAnsi="宋体"/>
          <w:color w:val="000000"/>
          <w:szCs w:val="21"/>
        </w:rPr>
        <w:t>负责认证产品一致性的监控和影响认证产品一致性的变更申请，</w:t>
      </w:r>
      <w:r>
        <w:rPr>
          <w:rFonts w:hint="eastAsia" w:ascii="宋体" w:hAnsi="宋体"/>
          <w:color w:val="000000"/>
          <w:szCs w:val="21"/>
          <w:lang w:eastAsia="zh-CN"/>
        </w:rPr>
        <w:t>并负责</w:t>
      </w:r>
      <w:r>
        <w:rPr>
          <w:rFonts w:hint="eastAsia" w:ascii="宋体" w:hAnsi="宋体"/>
          <w:color w:val="000000"/>
          <w:szCs w:val="21"/>
        </w:rPr>
        <w:t>认证证书的管控。</w:t>
      </w:r>
      <w:r>
        <w:rPr>
          <w:rFonts w:hint="eastAsia" w:ascii="宋体" w:hAnsi="宋体"/>
          <w:szCs w:val="21"/>
        </w:rPr>
        <w:t>当以下影响产品一致性的关键因素发生变更时，认证证书需进行变更：</w:t>
      </w:r>
    </w:p>
    <w:p>
      <w:pPr>
        <w:pStyle w:val="15"/>
        <w:ind w:firstLine="844" w:firstLineChars="400"/>
        <w:rPr>
          <w:rFonts w:hAnsi="宋体"/>
          <w:color w:val="000000"/>
          <w:kern w:val="2"/>
          <w:szCs w:val="21"/>
          <w:lang w:eastAsia="ja-JP"/>
        </w:rPr>
      </w:pPr>
      <w:r>
        <w:rPr>
          <w:rFonts w:hint="eastAsia" w:hAnsi="宋体"/>
          <w:color w:val="000000"/>
          <w:kern w:val="2"/>
          <w:szCs w:val="21"/>
        </w:rPr>
        <w:t>7</w:t>
      </w:r>
      <w:r>
        <w:rPr>
          <w:rFonts w:hint="eastAsia" w:hAnsi="宋体"/>
          <w:color w:val="000000"/>
          <w:kern w:val="2"/>
          <w:szCs w:val="21"/>
          <w:lang w:eastAsia="ja-JP"/>
        </w:rPr>
        <w:t>.1.1</w:t>
      </w:r>
      <w:r>
        <w:rPr>
          <w:rFonts w:hAnsi="宋体"/>
          <w:color w:val="000000"/>
          <w:kern w:val="2"/>
          <w:szCs w:val="21"/>
          <w:lang w:eastAsia="ja-JP"/>
        </w:rPr>
        <w:t>商标更改</w:t>
      </w:r>
      <w:r>
        <w:rPr>
          <w:rFonts w:hint="eastAsia" w:hAnsi="宋体"/>
          <w:color w:val="000000"/>
          <w:kern w:val="2"/>
          <w:szCs w:val="21"/>
          <w:lang w:eastAsia="ja-JP"/>
        </w:rPr>
        <w:t>；</w:t>
      </w:r>
    </w:p>
    <w:p>
      <w:pPr>
        <w:pStyle w:val="15"/>
        <w:ind w:firstLine="844" w:firstLineChars="400"/>
        <w:rPr>
          <w:rFonts w:hAnsi="宋体"/>
          <w:color w:val="000000"/>
          <w:kern w:val="2"/>
          <w:szCs w:val="21"/>
          <w:lang w:eastAsia="ja-JP"/>
        </w:rPr>
      </w:pPr>
      <w:r>
        <w:rPr>
          <w:rFonts w:hint="eastAsia" w:hAnsi="宋体"/>
          <w:color w:val="000000"/>
          <w:kern w:val="2"/>
          <w:szCs w:val="21"/>
        </w:rPr>
        <w:t>7</w:t>
      </w:r>
      <w:r>
        <w:rPr>
          <w:rFonts w:hint="eastAsia" w:hAnsi="宋体"/>
          <w:color w:val="000000"/>
          <w:kern w:val="2"/>
          <w:szCs w:val="21"/>
          <w:lang w:eastAsia="ja-JP"/>
        </w:rPr>
        <w:t>.1.2</w:t>
      </w:r>
      <w:r>
        <w:rPr>
          <w:rFonts w:hAnsi="宋体"/>
          <w:color w:val="000000"/>
          <w:kern w:val="2"/>
          <w:szCs w:val="21"/>
          <w:lang w:eastAsia="ja-JP"/>
        </w:rPr>
        <w:t>由于产品命名方法的变化引起的获证产品名称、型号更改</w:t>
      </w:r>
      <w:r>
        <w:rPr>
          <w:rFonts w:hint="eastAsia" w:hAnsi="宋体"/>
          <w:color w:val="000000"/>
          <w:kern w:val="2"/>
          <w:szCs w:val="21"/>
          <w:lang w:eastAsia="ja-JP"/>
        </w:rPr>
        <w:t>；</w:t>
      </w:r>
    </w:p>
    <w:p>
      <w:pPr>
        <w:pStyle w:val="15"/>
        <w:ind w:firstLine="844" w:firstLineChars="400"/>
        <w:rPr>
          <w:rFonts w:hAnsi="宋体"/>
          <w:color w:val="000000"/>
          <w:kern w:val="2"/>
          <w:szCs w:val="21"/>
          <w:lang w:eastAsia="ja-JP"/>
        </w:rPr>
      </w:pPr>
      <w:r>
        <w:rPr>
          <w:rFonts w:hint="eastAsia" w:hAnsi="宋体"/>
          <w:color w:val="000000"/>
          <w:kern w:val="2"/>
          <w:szCs w:val="21"/>
        </w:rPr>
        <w:t>7</w:t>
      </w:r>
      <w:r>
        <w:rPr>
          <w:rFonts w:hint="eastAsia" w:hAnsi="宋体"/>
          <w:color w:val="000000"/>
          <w:kern w:val="2"/>
          <w:szCs w:val="21"/>
          <w:lang w:eastAsia="ja-JP"/>
        </w:rPr>
        <w:t>.1.3</w:t>
      </w:r>
      <w:r>
        <w:rPr>
          <w:rFonts w:hAnsi="宋体"/>
          <w:color w:val="000000"/>
          <w:kern w:val="2"/>
          <w:szCs w:val="21"/>
          <w:lang w:eastAsia="ja-JP"/>
        </w:rPr>
        <w:t>产品型号更改</w:t>
      </w:r>
      <w:r>
        <w:rPr>
          <w:rFonts w:hint="eastAsia" w:hAnsi="宋体"/>
          <w:color w:val="000000"/>
          <w:kern w:val="2"/>
          <w:szCs w:val="21"/>
          <w:lang w:eastAsia="ja-JP"/>
        </w:rPr>
        <w:t>；</w:t>
      </w:r>
    </w:p>
    <w:p>
      <w:pPr>
        <w:pStyle w:val="15"/>
        <w:ind w:firstLine="844" w:firstLineChars="400"/>
        <w:rPr>
          <w:rFonts w:hAnsi="宋体"/>
          <w:color w:val="000000"/>
          <w:kern w:val="2"/>
          <w:szCs w:val="21"/>
          <w:lang w:eastAsia="ja-JP"/>
        </w:rPr>
      </w:pPr>
      <w:r>
        <w:rPr>
          <w:rFonts w:hint="eastAsia" w:hAnsi="宋体"/>
          <w:color w:val="000000"/>
          <w:kern w:val="2"/>
          <w:szCs w:val="21"/>
        </w:rPr>
        <w:t>7</w:t>
      </w:r>
      <w:r>
        <w:rPr>
          <w:rFonts w:hint="eastAsia" w:hAnsi="宋体"/>
          <w:color w:val="000000"/>
          <w:kern w:val="2"/>
          <w:szCs w:val="21"/>
          <w:lang w:eastAsia="ja-JP"/>
        </w:rPr>
        <w:t>.1.4</w:t>
      </w:r>
      <w:r>
        <w:rPr>
          <w:rFonts w:hAnsi="宋体"/>
          <w:color w:val="000000"/>
          <w:kern w:val="2"/>
          <w:szCs w:val="21"/>
          <w:lang w:eastAsia="ja-JP"/>
        </w:rPr>
        <w:t>在证书上增加同种产品其它型号</w:t>
      </w:r>
      <w:r>
        <w:rPr>
          <w:rFonts w:hint="eastAsia" w:hAnsi="宋体"/>
          <w:color w:val="000000"/>
          <w:kern w:val="2"/>
          <w:szCs w:val="21"/>
          <w:lang w:eastAsia="ja-JP"/>
        </w:rPr>
        <w:t>；</w:t>
      </w:r>
    </w:p>
    <w:p>
      <w:pPr>
        <w:pStyle w:val="15"/>
        <w:ind w:firstLine="844" w:firstLineChars="400"/>
        <w:rPr>
          <w:rFonts w:hAnsi="宋体"/>
          <w:color w:val="000000"/>
          <w:kern w:val="2"/>
          <w:szCs w:val="21"/>
          <w:lang w:eastAsia="ja-JP"/>
        </w:rPr>
      </w:pPr>
      <w:r>
        <w:rPr>
          <w:rFonts w:hint="eastAsia" w:hAnsi="宋体"/>
          <w:color w:val="000000"/>
          <w:kern w:val="2"/>
          <w:szCs w:val="21"/>
        </w:rPr>
        <w:t>7</w:t>
      </w:r>
      <w:r>
        <w:rPr>
          <w:rFonts w:hint="eastAsia" w:hAnsi="宋体"/>
          <w:color w:val="000000"/>
          <w:kern w:val="2"/>
          <w:szCs w:val="21"/>
          <w:lang w:eastAsia="ja-JP"/>
        </w:rPr>
        <w:t>.1.5</w:t>
      </w:r>
      <w:r>
        <w:rPr>
          <w:rFonts w:hAnsi="宋体"/>
          <w:color w:val="000000"/>
          <w:kern w:val="2"/>
          <w:szCs w:val="21"/>
          <w:lang w:eastAsia="ja-JP"/>
        </w:rPr>
        <w:t>在证书上减少同种产品其它型号</w:t>
      </w:r>
      <w:r>
        <w:rPr>
          <w:rFonts w:hint="eastAsia" w:hAnsi="宋体"/>
          <w:color w:val="000000"/>
          <w:kern w:val="2"/>
          <w:szCs w:val="21"/>
          <w:lang w:eastAsia="ja-JP"/>
        </w:rPr>
        <w:t>；</w:t>
      </w:r>
    </w:p>
    <w:p>
      <w:pPr>
        <w:pStyle w:val="15"/>
        <w:ind w:firstLine="844" w:firstLineChars="400"/>
        <w:rPr>
          <w:rFonts w:hAnsi="宋体"/>
          <w:color w:val="000000"/>
          <w:kern w:val="2"/>
          <w:szCs w:val="21"/>
          <w:lang w:eastAsia="ja-JP"/>
        </w:rPr>
      </w:pPr>
      <w:r>
        <w:rPr>
          <w:rFonts w:hint="eastAsia" w:hAnsi="宋体"/>
          <w:color w:val="000000"/>
          <w:kern w:val="2"/>
          <w:szCs w:val="21"/>
        </w:rPr>
        <w:t>7</w:t>
      </w:r>
      <w:r>
        <w:rPr>
          <w:rFonts w:hint="eastAsia" w:hAnsi="宋体"/>
          <w:color w:val="000000"/>
          <w:kern w:val="2"/>
          <w:szCs w:val="21"/>
          <w:lang w:eastAsia="ja-JP"/>
        </w:rPr>
        <w:t>.1.6</w:t>
      </w:r>
      <w:r>
        <w:rPr>
          <w:rFonts w:hAnsi="宋体"/>
          <w:color w:val="000000"/>
          <w:kern w:val="2"/>
          <w:szCs w:val="21"/>
          <w:lang w:eastAsia="ja-JP"/>
        </w:rPr>
        <w:t>生产企业名称更改，地址不变，生产企业没有搬迁</w:t>
      </w:r>
      <w:r>
        <w:rPr>
          <w:rFonts w:hint="eastAsia" w:hAnsi="宋体"/>
          <w:color w:val="000000"/>
          <w:kern w:val="2"/>
          <w:szCs w:val="21"/>
          <w:lang w:eastAsia="ja-JP"/>
        </w:rPr>
        <w:t>；</w:t>
      </w:r>
    </w:p>
    <w:p>
      <w:pPr>
        <w:pStyle w:val="15"/>
        <w:ind w:firstLine="844" w:firstLineChars="400"/>
        <w:rPr>
          <w:rFonts w:hAnsi="宋体"/>
          <w:color w:val="000000"/>
          <w:kern w:val="2"/>
          <w:szCs w:val="21"/>
          <w:lang w:eastAsia="ja-JP"/>
        </w:rPr>
      </w:pPr>
      <w:r>
        <w:rPr>
          <w:rFonts w:hint="eastAsia" w:hAnsi="宋体"/>
          <w:color w:val="000000"/>
          <w:kern w:val="2"/>
          <w:szCs w:val="21"/>
        </w:rPr>
        <w:t>7</w:t>
      </w:r>
      <w:r>
        <w:rPr>
          <w:rFonts w:hint="eastAsia" w:hAnsi="宋体"/>
          <w:color w:val="000000"/>
          <w:kern w:val="2"/>
          <w:szCs w:val="21"/>
          <w:lang w:eastAsia="ja-JP"/>
        </w:rPr>
        <w:t>.1.7</w:t>
      </w:r>
      <w:r>
        <w:rPr>
          <w:rFonts w:hAnsi="宋体"/>
          <w:color w:val="000000"/>
          <w:kern w:val="2"/>
          <w:szCs w:val="21"/>
          <w:lang w:eastAsia="ja-JP"/>
        </w:rPr>
        <w:t>生产企业名称更改，地址名称变化，生产企业没有搬迁</w:t>
      </w:r>
      <w:r>
        <w:rPr>
          <w:rFonts w:hint="eastAsia" w:hAnsi="宋体"/>
          <w:color w:val="000000"/>
          <w:kern w:val="2"/>
          <w:szCs w:val="21"/>
          <w:lang w:eastAsia="ja-JP"/>
        </w:rPr>
        <w:t>；</w:t>
      </w:r>
    </w:p>
    <w:p>
      <w:pPr>
        <w:pStyle w:val="14"/>
        <w:tabs>
          <w:tab w:val="clear" w:pos="360"/>
        </w:tabs>
        <w:ind w:firstLine="844" w:firstLineChars="400"/>
        <w:rPr>
          <w:rFonts w:hAnsi="宋体"/>
          <w:color w:val="000000"/>
          <w:kern w:val="2"/>
          <w:szCs w:val="21"/>
          <w:lang w:eastAsia="ja-JP"/>
        </w:rPr>
      </w:pPr>
      <w:r>
        <w:rPr>
          <w:rFonts w:hint="eastAsia" w:hAnsi="宋体"/>
          <w:color w:val="000000"/>
          <w:kern w:val="2"/>
          <w:szCs w:val="21"/>
        </w:rPr>
        <w:t>7</w:t>
      </w:r>
      <w:r>
        <w:rPr>
          <w:rFonts w:hint="eastAsia" w:hAnsi="宋体"/>
          <w:color w:val="000000"/>
          <w:kern w:val="2"/>
          <w:szCs w:val="21"/>
          <w:lang w:eastAsia="ja-JP"/>
        </w:rPr>
        <w:t>.1.8</w:t>
      </w:r>
      <w:r>
        <w:rPr>
          <w:rFonts w:hAnsi="宋体"/>
          <w:color w:val="000000"/>
          <w:kern w:val="2"/>
          <w:szCs w:val="21"/>
          <w:lang w:eastAsia="ja-JP"/>
        </w:rPr>
        <w:t xml:space="preserve"> 生产企业名称不变，地址名称更改，生产企业没有搬迁</w:t>
      </w:r>
      <w:r>
        <w:rPr>
          <w:rFonts w:hint="eastAsia" w:hAnsi="宋体"/>
          <w:color w:val="000000"/>
          <w:kern w:val="2"/>
          <w:szCs w:val="21"/>
          <w:lang w:eastAsia="ja-JP"/>
        </w:rPr>
        <w:t>；</w:t>
      </w:r>
    </w:p>
    <w:p>
      <w:pPr>
        <w:pStyle w:val="14"/>
        <w:tabs>
          <w:tab w:val="clear" w:pos="360"/>
        </w:tabs>
        <w:ind w:firstLine="844" w:firstLineChars="400"/>
        <w:rPr>
          <w:rFonts w:hAnsi="宋体"/>
          <w:color w:val="000000"/>
          <w:kern w:val="2"/>
          <w:szCs w:val="21"/>
          <w:lang w:eastAsia="ja-JP"/>
        </w:rPr>
      </w:pPr>
      <w:r>
        <w:rPr>
          <w:rFonts w:hint="eastAsia" w:hAnsi="宋体"/>
          <w:color w:val="000000"/>
          <w:kern w:val="2"/>
          <w:szCs w:val="21"/>
        </w:rPr>
        <w:t>7</w:t>
      </w:r>
      <w:r>
        <w:rPr>
          <w:rFonts w:hint="eastAsia" w:hAnsi="宋体"/>
          <w:color w:val="000000"/>
          <w:kern w:val="2"/>
          <w:szCs w:val="21"/>
          <w:lang w:eastAsia="ja-JP"/>
        </w:rPr>
        <w:t>.1.9</w:t>
      </w:r>
      <w:r>
        <w:rPr>
          <w:rFonts w:hAnsi="宋体"/>
          <w:color w:val="000000"/>
          <w:kern w:val="2"/>
          <w:szCs w:val="21"/>
          <w:lang w:eastAsia="ja-JP"/>
        </w:rPr>
        <w:t>生产企业搬迁</w:t>
      </w:r>
      <w:r>
        <w:rPr>
          <w:rFonts w:hint="eastAsia" w:hAnsi="宋体"/>
          <w:color w:val="000000"/>
          <w:kern w:val="2"/>
          <w:szCs w:val="21"/>
          <w:lang w:eastAsia="ja-JP"/>
        </w:rPr>
        <w:t>；</w:t>
      </w:r>
    </w:p>
    <w:p>
      <w:pPr>
        <w:pStyle w:val="14"/>
        <w:tabs>
          <w:tab w:val="clear" w:pos="360"/>
        </w:tabs>
        <w:ind w:firstLine="844" w:firstLineChars="400"/>
        <w:rPr>
          <w:rFonts w:hAnsi="宋体"/>
          <w:color w:val="000000"/>
          <w:kern w:val="2"/>
          <w:szCs w:val="21"/>
          <w:lang w:eastAsia="ja-JP"/>
        </w:rPr>
      </w:pPr>
      <w:r>
        <w:rPr>
          <w:rFonts w:hint="eastAsia" w:hAnsi="宋体"/>
          <w:color w:val="000000"/>
          <w:kern w:val="2"/>
          <w:szCs w:val="21"/>
        </w:rPr>
        <w:t>7</w:t>
      </w:r>
      <w:r>
        <w:rPr>
          <w:rFonts w:hint="eastAsia" w:hAnsi="宋体"/>
          <w:color w:val="000000"/>
          <w:kern w:val="2"/>
          <w:szCs w:val="21"/>
          <w:lang w:eastAsia="ja-JP"/>
        </w:rPr>
        <w:t>.1.10</w:t>
      </w:r>
      <w:r>
        <w:rPr>
          <w:rFonts w:hAnsi="宋体"/>
          <w:color w:val="000000"/>
          <w:kern w:val="2"/>
          <w:szCs w:val="21"/>
          <w:lang w:eastAsia="ja-JP"/>
        </w:rPr>
        <w:t>原认证委托人的名称和/或地址更改</w:t>
      </w:r>
      <w:r>
        <w:rPr>
          <w:rFonts w:hint="eastAsia" w:hAnsi="宋体"/>
          <w:color w:val="000000"/>
          <w:kern w:val="2"/>
          <w:szCs w:val="21"/>
          <w:lang w:eastAsia="ja-JP"/>
        </w:rPr>
        <w:t>；</w:t>
      </w:r>
    </w:p>
    <w:p>
      <w:pPr>
        <w:pStyle w:val="14"/>
        <w:tabs>
          <w:tab w:val="clear" w:pos="360"/>
        </w:tabs>
        <w:ind w:firstLine="844" w:firstLineChars="400"/>
        <w:jc w:val="left"/>
        <w:rPr>
          <w:rFonts w:hAnsi="宋体"/>
          <w:color w:val="000000"/>
          <w:kern w:val="2"/>
          <w:szCs w:val="21"/>
          <w:lang w:eastAsia="ja-JP"/>
        </w:rPr>
      </w:pPr>
      <w:r>
        <w:rPr>
          <w:rFonts w:hint="eastAsia" w:hAnsi="宋体"/>
          <w:color w:val="000000"/>
          <w:kern w:val="2"/>
          <w:szCs w:val="21"/>
        </w:rPr>
        <w:t>7</w:t>
      </w:r>
      <w:r>
        <w:rPr>
          <w:rFonts w:hint="eastAsia" w:hAnsi="宋体"/>
          <w:color w:val="000000"/>
          <w:kern w:val="2"/>
          <w:szCs w:val="21"/>
          <w:lang w:eastAsia="ja-JP"/>
        </w:rPr>
        <w:t>.1.11</w:t>
      </w:r>
      <w:r>
        <w:rPr>
          <w:rFonts w:hAnsi="宋体"/>
          <w:color w:val="000000"/>
          <w:kern w:val="2"/>
          <w:szCs w:val="21"/>
          <w:lang w:eastAsia="ja-JP"/>
        </w:rPr>
        <w:t>原生产者（制造商）的名称和/或地址更改</w:t>
      </w:r>
      <w:r>
        <w:rPr>
          <w:rFonts w:hint="eastAsia" w:hAnsi="宋体"/>
          <w:color w:val="000000"/>
          <w:kern w:val="2"/>
          <w:szCs w:val="21"/>
          <w:lang w:eastAsia="ja-JP"/>
        </w:rPr>
        <w:t>；</w:t>
      </w:r>
    </w:p>
    <w:p>
      <w:pPr>
        <w:pStyle w:val="14"/>
        <w:tabs>
          <w:tab w:val="clear" w:pos="360"/>
        </w:tabs>
        <w:ind w:firstLine="844" w:firstLineChars="400"/>
        <w:rPr>
          <w:rFonts w:hAnsi="宋体"/>
          <w:color w:val="000000"/>
          <w:kern w:val="2"/>
          <w:szCs w:val="21"/>
          <w:lang w:eastAsia="ja-JP"/>
        </w:rPr>
      </w:pPr>
      <w:r>
        <w:rPr>
          <w:rFonts w:hint="eastAsia" w:hAnsi="宋体"/>
          <w:color w:val="000000"/>
          <w:kern w:val="2"/>
          <w:szCs w:val="21"/>
        </w:rPr>
        <w:t>7</w:t>
      </w:r>
      <w:r>
        <w:rPr>
          <w:rFonts w:hint="eastAsia" w:hAnsi="宋体"/>
          <w:color w:val="000000"/>
          <w:kern w:val="2"/>
          <w:szCs w:val="21"/>
          <w:lang w:eastAsia="ja-JP"/>
        </w:rPr>
        <w:t>.1.12</w:t>
      </w:r>
      <w:r>
        <w:rPr>
          <w:rFonts w:hAnsi="宋体"/>
          <w:color w:val="000000"/>
          <w:kern w:val="2"/>
          <w:szCs w:val="21"/>
          <w:lang w:eastAsia="ja-JP"/>
        </w:rPr>
        <w:t>产品认证所依据的国家标准、技术规则或者认证实施细则发生了变化</w:t>
      </w:r>
      <w:r>
        <w:rPr>
          <w:rFonts w:hint="eastAsia" w:hAnsi="宋体"/>
          <w:color w:val="000000"/>
          <w:kern w:val="2"/>
          <w:szCs w:val="21"/>
          <w:lang w:eastAsia="ja-JP"/>
        </w:rPr>
        <w:t>；</w:t>
      </w:r>
    </w:p>
    <w:p>
      <w:pPr>
        <w:pStyle w:val="14"/>
        <w:tabs>
          <w:tab w:val="clear" w:pos="360"/>
        </w:tabs>
        <w:ind w:firstLine="844" w:firstLineChars="400"/>
        <w:rPr>
          <w:rFonts w:hAnsi="宋体"/>
          <w:color w:val="000000"/>
          <w:kern w:val="2"/>
          <w:szCs w:val="21"/>
          <w:lang w:eastAsia="ja-JP"/>
        </w:rPr>
      </w:pPr>
      <w:r>
        <w:rPr>
          <w:rFonts w:hint="eastAsia" w:hAnsi="宋体"/>
          <w:color w:val="000000"/>
          <w:kern w:val="2"/>
          <w:szCs w:val="21"/>
        </w:rPr>
        <w:t>7</w:t>
      </w:r>
      <w:r>
        <w:rPr>
          <w:rFonts w:hint="eastAsia" w:hAnsi="宋体"/>
          <w:color w:val="000000"/>
          <w:kern w:val="2"/>
          <w:szCs w:val="21"/>
          <w:lang w:eastAsia="ja-JP"/>
        </w:rPr>
        <w:t>.1.13</w:t>
      </w:r>
      <w:r>
        <w:rPr>
          <w:rFonts w:hAnsi="宋体"/>
          <w:color w:val="000000"/>
          <w:kern w:val="2"/>
          <w:szCs w:val="21"/>
          <w:lang w:eastAsia="ja-JP"/>
        </w:rPr>
        <w:t>明显影响产品的设计和规范发生了变化</w:t>
      </w:r>
      <w:r>
        <w:rPr>
          <w:rFonts w:hint="eastAsia" w:hAnsi="宋体"/>
          <w:color w:val="000000"/>
          <w:kern w:val="2"/>
          <w:szCs w:val="21"/>
          <w:lang w:eastAsia="ja-JP"/>
        </w:rPr>
        <w:t>；</w:t>
      </w:r>
    </w:p>
    <w:p>
      <w:pPr>
        <w:pStyle w:val="15"/>
        <w:ind w:firstLine="844" w:firstLineChars="400"/>
        <w:rPr>
          <w:rFonts w:hAnsi="宋体"/>
          <w:color w:val="000000"/>
          <w:kern w:val="2"/>
          <w:szCs w:val="21"/>
          <w:lang w:eastAsia="ja-JP"/>
        </w:rPr>
      </w:pPr>
      <w:r>
        <w:rPr>
          <w:rFonts w:hint="eastAsia" w:hAnsi="宋体"/>
          <w:color w:val="000000"/>
          <w:kern w:val="2"/>
          <w:szCs w:val="21"/>
        </w:rPr>
        <w:t>7</w:t>
      </w:r>
      <w:r>
        <w:rPr>
          <w:rFonts w:hint="eastAsia" w:hAnsi="宋体"/>
          <w:color w:val="000000"/>
          <w:kern w:val="2"/>
          <w:szCs w:val="21"/>
          <w:lang w:eastAsia="ja-JP"/>
        </w:rPr>
        <w:t>.1.14</w:t>
      </w:r>
      <w:r>
        <w:rPr>
          <w:rFonts w:hAnsi="宋体"/>
          <w:color w:val="000000"/>
          <w:kern w:val="2"/>
          <w:szCs w:val="21"/>
          <w:lang w:eastAsia="ja-JP"/>
        </w:rPr>
        <w:t>增加/减少适用性一致的关键件供应商或关键件供应商名称变更</w:t>
      </w:r>
      <w:r>
        <w:rPr>
          <w:rFonts w:hint="eastAsia" w:hAnsi="宋体"/>
          <w:color w:val="000000"/>
          <w:kern w:val="2"/>
          <w:szCs w:val="21"/>
          <w:lang w:eastAsia="ja-JP"/>
        </w:rPr>
        <w:t>；</w:t>
      </w:r>
    </w:p>
    <w:p>
      <w:pPr>
        <w:pStyle w:val="15"/>
        <w:ind w:firstLine="844" w:firstLineChars="400"/>
        <w:rPr>
          <w:rFonts w:hAnsi="宋体"/>
          <w:color w:val="000000"/>
          <w:kern w:val="2"/>
          <w:szCs w:val="21"/>
        </w:rPr>
      </w:pPr>
      <w:r>
        <w:rPr>
          <w:rFonts w:hint="eastAsia" w:hAnsi="宋体"/>
          <w:color w:val="000000"/>
          <w:kern w:val="2"/>
          <w:szCs w:val="21"/>
        </w:rPr>
        <w:t>7</w:t>
      </w:r>
      <w:r>
        <w:rPr>
          <w:rFonts w:hint="eastAsia" w:hAnsi="宋体"/>
          <w:color w:val="000000"/>
          <w:kern w:val="2"/>
          <w:szCs w:val="21"/>
          <w:lang w:eastAsia="ja-JP"/>
        </w:rPr>
        <w:t>.1.15</w:t>
      </w:r>
      <w:r>
        <w:rPr>
          <w:rFonts w:hAnsi="宋体"/>
          <w:color w:val="000000"/>
          <w:kern w:val="2"/>
          <w:szCs w:val="21"/>
          <w:lang w:eastAsia="ja-JP"/>
        </w:rPr>
        <w:t>生产企业的质量体系发生变化（例如所有权、组织机构或管理者发生了变化）</w:t>
      </w:r>
      <w:r>
        <w:rPr>
          <w:rFonts w:hint="eastAsia" w:hAnsi="宋体"/>
          <w:color w:val="000000"/>
          <w:kern w:val="2"/>
          <w:szCs w:val="21"/>
        </w:rPr>
        <w:t>；</w:t>
      </w:r>
    </w:p>
    <w:p>
      <w:pPr>
        <w:tabs>
          <w:tab w:val="left" w:pos="839"/>
        </w:tabs>
        <w:ind w:firstLine="844" w:firstLineChars="400"/>
        <w:rPr>
          <w:rFonts w:ascii="宋体" w:hAnsi="宋体"/>
          <w:color w:val="000000"/>
          <w:szCs w:val="21"/>
        </w:rPr>
      </w:pPr>
      <w:r>
        <w:rPr>
          <w:rFonts w:hint="eastAsia" w:ascii="宋体" w:hAnsi="宋体"/>
          <w:color w:val="000000"/>
          <w:szCs w:val="21"/>
          <w:lang w:eastAsia="zh-CN"/>
        </w:rPr>
        <w:t>7</w:t>
      </w:r>
      <w:r>
        <w:rPr>
          <w:rFonts w:hint="eastAsia" w:ascii="宋体" w:hAnsi="宋体"/>
          <w:color w:val="000000"/>
          <w:szCs w:val="21"/>
        </w:rPr>
        <w:t>.1.16</w:t>
      </w:r>
      <w:r>
        <w:rPr>
          <w:rFonts w:ascii="宋体" w:hAnsi="宋体"/>
          <w:color w:val="000000"/>
          <w:szCs w:val="21"/>
        </w:rPr>
        <w:t>其他机构换证申请</w:t>
      </w:r>
    </w:p>
    <w:p>
      <w:pPr>
        <w:tabs>
          <w:tab w:val="left" w:pos="839"/>
        </w:tabs>
        <w:ind w:firstLine="844" w:firstLineChars="400"/>
        <w:rPr>
          <w:rFonts w:ascii="宋体" w:hAnsi="宋体"/>
          <w:color w:val="000000"/>
          <w:szCs w:val="21"/>
        </w:rPr>
      </w:pPr>
      <w:r>
        <w:rPr>
          <w:rFonts w:hint="eastAsia" w:ascii="宋体" w:hAnsi="宋体"/>
          <w:color w:val="000000"/>
          <w:szCs w:val="21"/>
          <w:lang w:eastAsia="zh-CN"/>
        </w:rPr>
        <w:t>7</w:t>
      </w:r>
      <w:r>
        <w:rPr>
          <w:rFonts w:hint="eastAsia" w:ascii="宋体" w:hAnsi="宋体"/>
          <w:color w:val="000000"/>
          <w:szCs w:val="21"/>
        </w:rPr>
        <w:t>.1.17</w:t>
      </w:r>
      <w:r>
        <w:rPr>
          <w:rFonts w:ascii="宋体" w:hAnsi="宋体"/>
          <w:color w:val="000000"/>
          <w:szCs w:val="21"/>
        </w:rPr>
        <w:t>到期换证</w:t>
      </w:r>
    </w:p>
    <w:p>
      <w:pPr>
        <w:tabs>
          <w:tab w:val="left" w:pos="839"/>
        </w:tabs>
        <w:ind w:firstLine="844" w:firstLineChars="400"/>
        <w:rPr>
          <w:rFonts w:ascii="宋体" w:hAnsi="宋体"/>
          <w:szCs w:val="21"/>
          <w:lang w:eastAsia="zh-CN"/>
        </w:rPr>
      </w:pPr>
      <w:r>
        <w:rPr>
          <w:rFonts w:hint="eastAsia" w:ascii="宋体" w:hAnsi="宋体"/>
          <w:color w:val="000000"/>
          <w:szCs w:val="21"/>
          <w:lang w:eastAsia="zh-CN"/>
        </w:rPr>
        <w:t>7</w:t>
      </w:r>
      <w:r>
        <w:rPr>
          <w:rFonts w:hint="eastAsia" w:ascii="宋体" w:hAnsi="宋体"/>
          <w:color w:val="000000"/>
          <w:szCs w:val="21"/>
        </w:rPr>
        <w:t>.1.18</w:t>
      </w:r>
      <w:r>
        <w:rPr>
          <w:rFonts w:ascii="宋体" w:hAnsi="宋体"/>
          <w:color w:val="000000"/>
          <w:szCs w:val="21"/>
        </w:rPr>
        <w:t>其它</w:t>
      </w:r>
      <w:r>
        <w:rPr>
          <w:rFonts w:hint="eastAsia" w:ascii="宋体" w:hAnsi="宋体"/>
          <w:color w:val="000000"/>
          <w:szCs w:val="21"/>
        </w:rPr>
        <w:t xml:space="preserve">； </w:t>
      </w:r>
    </w:p>
    <w:p>
      <w:pPr>
        <w:spacing w:before="156" w:beforeLines="50" w:line="276" w:lineRule="auto"/>
        <w:ind w:firstLine="422" w:firstLineChars="200"/>
        <w:rPr>
          <w:rFonts w:ascii="宋体" w:hAnsi="宋体"/>
          <w:b/>
          <w:szCs w:val="21"/>
          <w:lang w:eastAsia="zh-CN"/>
        </w:rPr>
      </w:pPr>
      <w:r>
        <w:rPr>
          <w:rFonts w:hint="eastAsia" w:ascii="宋体" w:hAnsi="宋体"/>
          <w:b/>
          <w:szCs w:val="21"/>
          <w:lang w:eastAsia="zh-CN"/>
        </w:rPr>
        <w:t>7</w:t>
      </w:r>
      <w:r>
        <w:rPr>
          <w:rFonts w:hint="eastAsia" w:ascii="宋体" w:hAnsi="宋体"/>
          <w:b/>
          <w:szCs w:val="21"/>
        </w:rPr>
        <w:t>.2认证</w:t>
      </w:r>
      <w:r>
        <w:rPr>
          <w:rFonts w:ascii="宋体" w:hAnsi="宋体"/>
          <w:b/>
          <w:szCs w:val="21"/>
        </w:rPr>
        <w:t>标志的</w:t>
      </w:r>
      <w:r>
        <w:rPr>
          <w:rFonts w:hint="eastAsia" w:ascii="宋体" w:hAnsi="宋体"/>
          <w:b/>
          <w:szCs w:val="21"/>
        </w:rPr>
        <w:t>控制</w:t>
      </w:r>
    </w:p>
    <w:p>
      <w:pPr>
        <w:spacing w:line="360" w:lineRule="auto"/>
        <w:rPr>
          <w:rFonts w:ascii="宋体" w:hAnsi="宋体"/>
          <w:color w:val="000000"/>
          <w:szCs w:val="21"/>
        </w:rPr>
      </w:pPr>
      <w:r>
        <w:rPr>
          <w:rFonts w:hint="eastAsia" w:ascii="宋体" w:hAnsi="宋体"/>
          <w:color w:val="000000"/>
          <w:szCs w:val="21"/>
          <w:lang w:eastAsia="zh-CN"/>
        </w:rPr>
        <w:t>7.2.1</w:t>
      </w:r>
      <w:r>
        <w:rPr>
          <w:rFonts w:hint="eastAsia" w:ascii="宋体" w:hAnsi="宋体"/>
          <w:color w:val="000000"/>
          <w:szCs w:val="21"/>
        </w:rPr>
        <w:t xml:space="preserve"> CCC标志的使用管理执行</w:t>
      </w:r>
      <w:r>
        <w:rPr>
          <w:rFonts w:hint="eastAsia" w:ascii="宋体" w:hAnsi="宋体"/>
          <w:color w:val="000000"/>
          <w:szCs w:val="21"/>
          <w:lang w:eastAsia="zh-CN"/>
        </w:rPr>
        <w:t>GR-61-06</w:t>
      </w:r>
      <w:r>
        <w:rPr>
          <w:rFonts w:hint="eastAsia" w:ascii="宋体" w:hAnsi="宋体"/>
          <w:color w:val="000000"/>
          <w:szCs w:val="21"/>
        </w:rPr>
        <w:t>《</w:t>
      </w:r>
      <w:r>
        <w:rPr>
          <w:rFonts w:hint="eastAsia" w:ascii="宋体" w:hAnsi="宋体"/>
          <w:szCs w:val="21"/>
        </w:rPr>
        <w:t>3C及E标认证一致性控制管理办法</w:t>
      </w:r>
      <w:r>
        <w:rPr>
          <w:rFonts w:hint="eastAsia" w:ascii="宋体" w:hAnsi="宋体"/>
          <w:color w:val="000000"/>
          <w:szCs w:val="21"/>
        </w:rPr>
        <w:t>》</w:t>
      </w:r>
      <w:r>
        <w:rPr>
          <w:rFonts w:hint="eastAsia" w:ascii="宋体" w:hAnsi="宋体"/>
          <w:color w:val="000000"/>
          <w:szCs w:val="21"/>
          <w:lang w:eastAsia="zh-CN"/>
        </w:rPr>
        <w:t>6.1.4 3C</w:t>
      </w:r>
      <w:r>
        <w:rPr>
          <w:rFonts w:hint="eastAsia" w:ascii="宋体" w:hAnsi="宋体"/>
          <w:color w:val="000000"/>
          <w:sz w:val="24"/>
        </w:rPr>
        <w:t>标识管理</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68"/>
        <w:gridCol w:w="4512"/>
        <w:gridCol w:w="1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 w:hRule="atLeast"/>
          <w:jc w:val="center"/>
        </w:trPr>
        <w:tc>
          <w:tcPr>
            <w:tcW w:w="720" w:type="dxa"/>
            <w:vAlign w:val="center"/>
          </w:tcPr>
          <w:p>
            <w:pPr>
              <w:spacing w:line="360" w:lineRule="auto"/>
              <w:jc w:val="center"/>
              <w:rPr>
                <w:rFonts w:ascii="宋体" w:hAnsi="宋体"/>
                <w:color w:val="000000"/>
                <w:szCs w:val="21"/>
              </w:rPr>
            </w:pPr>
            <w:r>
              <w:rPr>
                <w:rFonts w:hint="eastAsia" w:ascii="宋体" w:hAnsi="宋体"/>
                <w:color w:val="000000"/>
                <w:szCs w:val="21"/>
              </w:rPr>
              <w:t>序号</w:t>
            </w:r>
          </w:p>
        </w:tc>
        <w:tc>
          <w:tcPr>
            <w:tcW w:w="1968" w:type="dxa"/>
            <w:vAlign w:val="center"/>
          </w:tcPr>
          <w:p>
            <w:pPr>
              <w:spacing w:line="360" w:lineRule="auto"/>
              <w:jc w:val="center"/>
              <w:rPr>
                <w:rFonts w:ascii="宋体" w:hAnsi="宋体"/>
                <w:color w:val="000000"/>
                <w:szCs w:val="21"/>
              </w:rPr>
            </w:pPr>
            <w:r>
              <w:rPr>
                <w:rFonts w:hint="eastAsia" w:ascii="宋体" w:hAnsi="宋体"/>
                <w:color w:val="000000"/>
                <w:szCs w:val="21"/>
              </w:rPr>
              <w:t>控制内容</w:t>
            </w:r>
          </w:p>
        </w:tc>
        <w:tc>
          <w:tcPr>
            <w:tcW w:w="4512" w:type="dxa"/>
            <w:vAlign w:val="center"/>
          </w:tcPr>
          <w:p>
            <w:pPr>
              <w:spacing w:line="360" w:lineRule="auto"/>
              <w:jc w:val="center"/>
              <w:rPr>
                <w:rFonts w:ascii="宋体" w:hAnsi="宋体"/>
                <w:color w:val="000000"/>
                <w:szCs w:val="21"/>
              </w:rPr>
            </w:pPr>
            <w:r>
              <w:rPr>
                <w:rFonts w:hint="eastAsia" w:ascii="宋体" w:hAnsi="宋体"/>
                <w:color w:val="000000"/>
                <w:szCs w:val="21"/>
              </w:rPr>
              <w:t>控制方法</w:t>
            </w:r>
          </w:p>
        </w:tc>
        <w:tc>
          <w:tcPr>
            <w:tcW w:w="1788" w:type="dxa"/>
            <w:vAlign w:val="center"/>
          </w:tcPr>
          <w:p>
            <w:pPr>
              <w:spacing w:line="360" w:lineRule="auto"/>
              <w:jc w:val="center"/>
              <w:rPr>
                <w:rFonts w:ascii="宋体" w:hAnsi="宋体"/>
                <w:color w:val="000000"/>
                <w:szCs w:val="21"/>
              </w:rPr>
            </w:pPr>
            <w:r>
              <w:rPr>
                <w:rFonts w:hint="eastAsia" w:ascii="宋体" w:hAnsi="宋体"/>
                <w:color w:val="000000"/>
                <w:szCs w:val="21"/>
              </w:rPr>
              <w:t>责任部门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720" w:type="dxa"/>
            <w:vAlign w:val="center"/>
          </w:tcPr>
          <w:p>
            <w:pPr>
              <w:spacing w:line="360" w:lineRule="auto"/>
              <w:jc w:val="center"/>
              <w:rPr>
                <w:rFonts w:ascii="宋体" w:hAnsi="宋体"/>
                <w:color w:val="000000"/>
                <w:szCs w:val="21"/>
              </w:rPr>
            </w:pPr>
            <w:r>
              <w:rPr>
                <w:rFonts w:hint="eastAsia" w:ascii="宋体" w:hAnsi="宋体"/>
                <w:color w:val="000000"/>
                <w:szCs w:val="21"/>
              </w:rPr>
              <w:t>1</w:t>
            </w:r>
          </w:p>
        </w:tc>
        <w:tc>
          <w:tcPr>
            <w:tcW w:w="1968" w:type="dxa"/>
            <w:vAlign w:val="center"/>
          </w:tcPr>
          <w:p>
            <w:pPr>
              <w:spacing w:line="360" w:lineRule="auto"/>
              <w:jc w:val="center"/>
              <w:rPr>
                <w:rFonts w:ascii="宋体" w:hAnsi="宋体"/>
                <w:color w:val="000000"/>
                <w:szCs w:val="21"/>
              </w:rPr>
            </w:pPr>
            <w:r>
              <w:rPr>
                <w:rFonts w:hint="eastAsia" w:ascii="宋体" w:hAnsi="宋体"/>
                <w:color w:val="000000"/>
                <w:szCs w:val="21"/>
              </w:rPr>
              <w:t>证书管理</w:t>
            </w:r>
          </w:p>
        </w:tc>
        <w:tc>
          <w:tcPr>
            <w:tcW w:w="4512" w:type="dxa"/>
            <w:vAlign w:val="center"/>
          </w:tcPr>
          <w:p>
            <w:pPr>
              <w:tabs>
                <w:tab w:val="left" w:pos="1544"/>
              </w:tabs>
              <w:snapToGrid w:val="0"/>
              <w:spacing w:line="360" w:lineRule="auto"/>
              <w:rPr>
                <w:rFonts w:ascii="宋体" w:hAnsi="宋体"/>
                <w:color w:val="000000"/>
                <w:szCs w:val="21"/>
                <w:lang w:eastAsia="zh-CN"/>
              </w:rPr>
            </w:pPr>
            <w:r>
              <w:rPr>
                <w:rFonts w:hint="eastAsia" w:ascii="宋体" w:hAnsi="宋体"/>
                <w:color w:val="000000"/>
                <w:szCs w:val="21"/>
                <w:lang w:eastAsia="zh-CN"/>
              </w:rPr>
              <w:t>GR-61-06 3C及E标认证一致性控制管理办法6.1.3 3C</w:t>
            </w:r>
            <w:r>
              <w:rPr>
                <w:rFonts w:hint="eastAsia" w:ascii="宋体" w:hAnsi="宋体"/>
                <w:color w:val="000000"/>
                <w:szCs w:val="21"/>
              </w:rPr>
              <w:t>证书及现有模压证书管理</w:t>
            </w:r>
          </w:p>
        </w:tc>
        <w:tc>
          <w:tcPr>
            <w:tcW w:w="1788" w:type="dxa"/>
            <w:vAlign w:val="center"/>
          </w:tcPr>
          <w:p>
            <w:pPr>
              <w:spacing w:line="360" w:lineRule="auto"/>
              <w:jc w:val="center"/>
              <w:rPr>
                <w:rFonts w:ascii="宋体" w:hAnsi="宋体"/>
                <w:color w:val="000000"/>
                <w:szCs w:val="21"/>
                <w:lang w:eastAsia="zh-CN"/>
              </w:rPr>
            </w:pPr>
            <w:r>
              <w:rPr>
                <w:rFonts w:hint="eastAsia" w:ascii="宋体" w:hAnsi="宋体"/>
                <w:color w:val="000000"/>
                <w:szCs w:val="21"/>
                <w:lang w:eastAsia="zh-CN"/>
              </w:rPr>
              <w:t>集团体系办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20" w:type="dxa"/>
            <w:vAlign w:val="center"/>
          </w:tcPr>
          <w:p>
            <w:pPr>
              <w:spacing w:line="360" w:lineRule="auto"/>
              <w:jc w:val="center"/>
              <w:rPr>
                <w:rFonts w:ascii="宋体" w:hAnsi="宋体"/>
                <w:color w:val="000000"/>
                <w:szCs w:val="21"/>
              </w:rPr>
            </w:pPr>
            <w:r>
              <w:rPr>
                <w:rFonts w:hint="eastAsia" w:ascii="宋体" w:hAnsi="宋体"/>
                <w:color w:val="000000"/>
                <w:szCs w:val="21"/>
              </w:rPr>
              <w:t>2</w:t>
            </w:r>
          </w:p>
        </w:tc>
        <w:tc>
          <w:tcPr>
            <w:tcW w:w="1968" w:type="dxa"/>
            <w:vAlign w:val="center"/>
          </w:tcPr>
          <w:p>
            <w:pPr>
              <w:spacing w:line="360" w:lineRule="auto"/>
              <w:jc w:val="center"/>
              <w:rPr>
                <w:rFonts w:ascii="宋体" w:hAnsi="宋体"/>
                <w:color w:val="000000"/>
                <w:szCs w:val="21"/>
                <w:lang w:eastAsia="zh-CN"/>
              </w:rPr>
            </w:pPr>
            <w:r>
              <w:rPr>
                <w:rFonts w:hint="eastAsia" w:ascii="宋体" w:hAnsi="宋体"/>
                <w:color w:val="000000"/>
                <w:szCs w:val="21"/>
              </w:rPr>
              <w:t>标志管理</w:t>
            </w:r>
            <w:r>
              <w:rPr>
                <w:rFonts w:hint="eastAsia" w:ascii="宋体" w:hAnsi="宋体"/>
                <w:color w:val="000000"/>
                <w:szCs w:val="21"/>
                <w:lang w:eastAsia="zh-CN"/>
              </w:rPr>
              <w:t>/</w:t>
            </w:r>
            <w:r>
              <w:rPr>
                <w:rFonts w:hint="eastAsia" w:ascii="宋体" w:hAnsi="宋体"/>
                <w:color w:val="000000"/>
                <w:szCs w:val="21"/>
              </w:rPr>
              <w:t>印刷标志控制</w:t>
            </w:r>
          </w:p>
        </w:tc>
        <w:tc>
          <w:tcPr>
            <w:tcW w:w="4512" w:type="dxa"/>
            <w:vAlign w:val="center"/>
          </w:tcPr>
          <w:p>
            <w:pPr>
              <w:tabs>
                <w:tab w:val="left" w:pos="1544"/>
              </w:tabs>
              <w:snapToGrid w:val="0"/>
              <w:spacing w:line="360" w:lineRule="auto"/>
              <w:rPr>
                <w:rFonts w:ascii="宋体" w:hAnsi="宋体"/>
                <w:color w:val="000000"/>
                <w:szCs w:val="21"/>
                <w:lang w:eastAsia="zh-CN"/>
              </w:rPr>
            </w:pPr>
            <w:r>
              <w:rPr>
                <w:rFonts w:hint="eastAsia" w:ascii="宋体" w:hAnsi="宋体"/>
                <w:color w:val="000000"/>
                <w:szCs w:val="21"/>
                <w:lang w:eastAsia="zh-CN"/>
              </w:rPr>
              <w:t>GR-61-06 3C及E标认证一致性控制管理办法6.1.4 3C</w:t>
            </w:r>
            <w:r>
              <w:rPr>
                <w:rFonts w:hint="eastAsia" w:ascii="宋体" w:hAnsi="宋体"/>
                <w:color w:val="000000"/>
                <w:szCs w:val="21"/>
              </w:rPr>
              <w:t>标识管理</w:t>
            </w:r>
          </w:p>
        </w:tc>
        <w:tc>
          <w:tcPr>
            <w:tcW w:w="1788" w:type="dxa"/>
            <w:vAlign w:val="center"/>
          </w:tcPr>
          <w:p>
            <w:pPr>
              <w:spacing w:line="360" w:lineRule="auto"/>
              <w:jc w:val="center"/>
              <w:rPr>
                <w:rFonts w:ascii="宋体" w:hAnsi="宋体"/>
                <w:color w:val="000000"/>
                <w:szCs w:val="21"/>
              </w:rPr>
            </w:pPr>
            <w:r>
              <w:rPr>
                <w:rFonts w:hint="eastAsia" w:ascii="宋体" w:hAnsi="宋体"/>
                <w:color w:val="000000"/>
                <w:szCs w:val="21"/>
                <w:lang w:eastAsia="zh-CN"/>
              </w:rPr>
              <w:t>技术质量科</w:t>
            </w:r>
          </w:p>
        </w:tc>
      </w:tr>
    </w:tbl>
    <w:p>
      <w:pPr>
        <w:spacing w:line="360" w:lineRule="auto"/>
        <w:ind w:left="1039" w:hanging="1037" w:hangingChars="492"/>
        <w:rPr>
          <w:rFonts w:ascii="宋体" w:hAnsi="宋体"/>
          <w:color w:val="000000"/>
          <w:szCs w:val="21"/>
          <w:lang w:eastAsia="zh-CN"/>
        </w:rPr>
      </w:pPr>
      <w:r>
        <w:rPr>
          <w:rFonts w:hint="eastAsia" w:ascii="宋体" w:hAnsi="宋体"/>
          <w:color w:val="000000"/>
          <w:szCs w:val="21"/>
          <w:lang w:eastAsia="zh-CN"/>
        </w:rPr>
        <w:t xml:space="preserve">   7.2.2</w:t>
      </w:r>
      <w:r>
        <w:rPr>
          <w:rFonts w:hint="eastAsia" w:ascii="宋体" w:hAnsi="宋体"/>
          <w:color w:val="000000"/>
          <w:szCs w:val="21"/>
        </w:rPr>
        <w:t xml:space="preserve"> 对已获得认证证书的产品</w:t>
      </w:r>
      <w:r>
        <w:rPr>
          <w:rFonts w:hint="eastAsia" w:ascii="宋体" w:hAnsi="宋体"/>
          <w:color w:val="000000"/>
          <w:szCs w:val="21"/>
          <w:lang w:eastAsia="zh-CN"/>
        </w:rPr>
        <w:t>，质量工程师</w:t>
      </w:r>
      <w:r>
        <w:rPr>
          <w:rFonts w:hint="eastAsia" w:ascii="宋体" w:hAnsi="宋体"/>
          <w:color w:val="000000"/>
          <w:szCs w:val="21"/>
        </w:rPr>
        <w:t>按照要求进行一致性检查，</w:t>
      </w:r>
      <w:r>
        <w:rPr>
          <w:rFonts w:hint="eastAsia" w:ascii="宋体" w:hAnsi="宋体"/>
          <w:color w:val="000000"/>
          <w:szCs w:val="21"/>
          <w:lang w:eastAsia="zh-CN"/>
        </w:rPr>
        <w:t>重点关注面套缝制CCC布标；</w:t>
      </w:r>
    </w:p>
    <w:p>
      <w:pPr>
        <w:spacing w:line="360" w:lineRule="auto"/>
        <w:ind w:left="1039" w:hanging="1037" w:hangingChars="492"/>
        <w:rPr>
          <w:rFonts w:ascii="宋体" w:hAnsi="宋体"/>
          <w:color w:val="000000"/>
          <w:szCs w:val="21"/>
        </w:rPr>
      </w:pPr>
      <w:r>
        <w:rPr>
          <w:rFonts w:hint="eastAsia" w:ascii="宋体" w:hAnsi="宋体"/>
          <w:color w:val="000000"/>
          <w:szCs w:val="21"/>
          <w:lang w:eastAsia="zh-CN"/>
        </w:rPr>
        <w:t xml:space="preserve">   7.2.3</w:t>
      </w:r>
      <w:r>
        <w:rPr>
          <w:rFonts w:hint="eastAsia" w:ascii="宋体" w:hAnsi="宋体"/>
          <w:color w:val="000000"/>
          <w:szCs w:val="21"/>
        </w:rPr>
        <w:t>终检、出库时，不定时地检查认证标志的加贴情况，若发现不合格品或非获证产品必须禁止使用，不予出厂。</w:t>
      </w:r>
    </w:p>
    <w:p>
      <w:pPr>
        <w:spacing w:line="360" w:lineRule="auto"/>
        <w:rPr>
          <w:rFonts w:ascii="宋体" w:hAnsi="宋体"/>
          <w:color w:val="000000"/>
          <w:szCs w:val="21"/>
        </w:rPr>
      </w:pPr>
      <w:r>
        <w:rPr>
          <w:rFonts w:hint="eastAsia" w:ascii="宋体" w:hAnsi="宋体"/>
          <w:color w:val="000000"/>
          <w:szCs w:val="21"/>
          <w:lang w:eastAsia="zh-CN"/>
        </w:rPr>
        <w:t xml:space="preserve">   7.2.4</w:t>
      </w:r>
      <w:r>
        <w:rPr>
          <w:rFonts w:hint="eastAsia" w:ascii="宋体" w:hAnsi="宋体"/>
          <w:color w:val="000000"/>
          <w:szCs w:val="21"/>
        </w:rPr>
        <w:t>认证标志在使用中损坏造成报废时，使用部门应销毁该标签，并将报废标签放在相应的器具内。</w:t>
      </w:r>
    </w:p>
    <w:p>
      <w:pPr>
        <w:spacing w:line="360" w:lineRule="auto"/>
        <w:rPr>
          <w:rFonts w:ascii="宋体" w:hAnsi="宋体"/>
          <w:color w:val="000000"/>
          <w:szCs w:val="21"/>
          <w:lang w:eastAsia="zh-CN"/>
        </w:rPr>
      </w:pPr>
      <w:r>
        <w:rPr>
          <w:rFonts w:hint="eastAsia" w:ascii="宋体" w:hAnsi="宋体"/>
          <w:color w:val="000000"/>
          <w:szCs w:val="21"/>
          <w:lang w:eastAsia="zh-CN"/>
        </w:rPr>
        <w:t xml:space="preserve">   7.2.5</w:t>
      </w:r>
      <w:r>
        <w:rPr>
          <w:rFonts w:hint="eastAsia" w:ascii="宋体" w:hAnsi="宋体"/>
          <w:color w:val="000000"/>
          <w:szCs w:val="21"/>
        </w:rPr>
        <w:t>对于报废和不合格的相关产品，由</w:t>
      </w:r>
      <w:r>
        <w:rPr>
          <w:rFonts w:hint="eastAsia" w:ascii="宋体" w:hAnsi="宋体"/>
          <w:color w:val="000000"/>
          <w:szCs w:val="21"/>
          <w:lang w:eastAsia="zh-CN"/>
        </w:rPr>
        <w:t>技术质量科</w:t>
      </w:r>
      <w:r>
        <w:rPr>
          <w:rFonts w:hint="eastAsia" w:ascii="宋体" w:hAnsi="宋体"/>
          <w:color w:val="000000"/>
          <w:szCs w:val="21"/>
        </w:rPr>
        <w:t>最终确定，确保销毁报废和不合格产品上的3C标志</w:t>
      </w:r>
      <w:r>
        <w:rPr>
          <w:rFonts w:hint="eastAsia" w:ascii="宋体" w:hAnsi="宋体"/>
          <w:color w:val="000000"/>
          <w:szCs w:val="21"/>
          <w:lang w:eastAsia="zh-CN"/>
        </w:rPr>
        <w:t>。</w:t>
      </w:r>
    </w:p>
    <w:p>
      <w:pPr>
        <w:tabs>
          <w:tab w:val="left" w:pos="1360"/>
        </w:tabs>
        <w:autoSpaceDE w:val="0"/>
        <w:autoSpaceDN w:val="0"/>
        <w:adjustRightInd w:val="0"/>
        <w:spacing w:line="276" w:lineRule="auto"/>
        <w:jc w:val="left"/>
        <w:rPr>
          <w:rFonts w:ascii="宋体" w:cs="宋体"/>
          <w:b/>
          <w:spacing w:val="1"/>
          <w:kern w:val="0"/>
          <w:sz w:val="24"/>
          <w:lang w:eastAsia="zh-CN"/>
        </w:rPr>
      </w:pPr>
      <w:r>
        <w:rPr>
          <w:rFonts w:hint="eastAsia" w:ascii="宋体" w:cs="宋体"/>
          <w:b/>
          <w:spacing w:val="1"/>
          <w:kern w:val="0"/>
          <w:sz w:val="24"/>
          <w:lang w:eastAsia="zh-CN"/>
        </w:rPr>
        <w:t>8.</w:t>
      </w:r>
      <w:r>
        <w:rPr>
          <w:rFonts w:hint="eastAsia" w:ascii="宋体" w:cs="宋体"/>
          <w:b/>
          <w:spacing w:val="1"/>
          <w:kern w:val="0"/>
          <w:sz w:val="24"/>
        </w:rPr>
        <w:t>生产一致性控制计划的控制</w:t>
      </w:r>
    </w:p>
    <w:p>
      <w:pPr>
        <w:tabs>
          <w:tab w:val="left" w:pos="1360"/>
        </w:tabs>
        <w:autoSpaceDE w:val="0"/>
        <w:autoSpaceDN w:val="0"/>
        <w:adjustRightInd w:val="0"/>
        <w:spacing w:line="276" w:lineRule="auto"/>
        <w:jc w:val="left"/>
        <w:rPr>
          <w:rFonts w:ascii="宋体" w:cs="宋体"/>
          <w:b/>
          <w:spacing w:val="1"/>
          <w:kern w:val="0"/>
          <w:sz w:val="24"/>
          <w:lang w:eastAsia="zh-CN"/>
        </w:rPr>
      </w:pPr>
    </w:p>
    <w:p>
      <w:pPr>
        <w:tabs>
          <w:tab w:val="left" w:pos="1360"/>
        </w:tabs>
        <w:autoSpaceDE w:val="0"/>
        <w:autoSpaceDN w:val="0"/>
        <w:adjustRightInd w:val="0"/>
        <w:spacing w:line="276" w:lineRule="auto"/>
        <w:ind w:firstLine="205" w:firstLineChars="98"/>
        <w:jc w:val="left"/>
        <w:rPr>
          <w:rFonts w:ascii="宋体" w:hAnsi="宋体" w:cs="宋体"/>
          <w:b/>
          <w:kern w:val="0"/>
          <w:szCs w:val="21"/>
        </w:rPr>
      </w:pPr>
      <w:r>
        <w:rPr>
          <w:rFonts w:hint="eastAsia" w:ascii="宋体" w:hAnsi="宋体" w:cs="宋体"/>
          <w:b/>
          <w:kern w:val="0"/>
          <w:szCs w:val="21"/>
          <w:lang w:eastAsia="zh-CN"/>
        </w:rPr>
        <w:t>8.</w:t>
      </w:r>
      <w:r>
        <w:rPr>
          <w:rFonts w:hint="eastAsia" w:ascii="宋体" w:hAnsi="宋体" w:cs="宋体"/>
          <w:b/>
          <w:kern w:val="0"/>
          <w:szCs w:val="21"/>
        </w:rPr>
        <w:t>1生产一致性控制计划的</w:t>
      </w:r>
      <w:r>
        <w:rPr>
          <w:rFonts w:hint="eastAsia" w:ascii="宋体" w:hAnsi="宋体" w:cs="宋体"/>
          <w:b/>
          <w:kern w:val="0"/>
          <w:szCs w:val="21"/>
          <w:lang w:eastAsia="zh-CN"/>
        </w:rPr>
        <w:t>制定</w:t>
      </w:r>
      <w:r>
        <w:rPr>
          <w:rFonts w:hint="eastAsia" w:ascii="宋体" w:hAnsi="宋体" w:cs="宋体"/>
          <w:b/>
          <w:kern w:val="0"/>
          <w:szCs w:val="21"/>
        </w:rPr>
        <w:t>和申报</w:t>
      </w:r>
    </w:p>
    <w:p>
      <w:pPr>
        <w:autoSpaceDE w:val="0"/>
        <w:autoSpaceDN w:val="0"/>
        <w:adjustRightInd w:val="0"/>
        <w:spacing w:line="276" w:lineRule="auto"/>
        <w:ind w:firstLine="422" w:firstLineChars="200"/>
        <w:jc w:val="left"/>
        <w:rPr>
          <w:rFonts w:ascii="宋体" w:hAnsi="宋体" w:eastAsia="MS Mincho"/>
          <w:szCs w:val="21"/>
          <w:lang w:eastAsia="zh-CN"/>
        </w:rPr>
      </w:pPr>
      <w:r>
        <w:rPr>
          <w:rFonts w:hint="eastAsia" w:ascii="宋体" w:hAnsi="宋体"/>
          <w:szCs w:val="21"/>
          <w:lang w:eastAsia="zh-CN"/>
        </w:rPr>
        <w:t>技术质量科在</w:t>
      </w:r>
      <w:r>
        <w:rPr>
          <w:rFonts w:ascii="宋体" w:hAnsi="宋体"/>
          <w:szCs w:val="21"/>
          <w:lang w:eastAsia="zh-CN"/>
        </w:rPr>
        <w:t>其他</w:t>
      </w:r>
      <w:r>
        <w:rPr>
          <w:rFonts w:hint="eastAsia" w:ascii="宋体" w:hAnsi="宋体"/>
          <w:szCs w:val="21"/>
          <w:lang w:eastAsia="zh-CN"/>
        </w:rPr>
        <w:t>相关</w:t>
      </w:r>
      <w:r>
        <w:rPr>
          <w:rFonts w:ascii="宋体" w:hAnsi="宋体"/>
          <w:szCs w:val="21"/>
          <w:lang w:eastAsia="zh-CN"/>
        </w:rPr>
        <w:t>部门协助下</w:t>
      </w:r>
      <w:r>
        <w:rPr>
          <w:rFonts w:hint="eastAsia" w:ascii="宋体" w:hAnsi="宋体"/>
          <w:szCs w:val="21"/>
          <w:lang w:eastAsia="zh-CN"/>
        </w:rPr>
        <w:t>制定</w:t>
      </w:r>
      <w:r>
        <w:rPr>
          <w:rFonts w:hint="eastAsia" w:ascii="宋体" w:hAnsi="宋体"/>
          <w:szCs w:val="21"/>
        </w:rPr>
        <w:t>《</w:t>
      </w:r>
      <w:r>
        <w:rPr>
          <w:rFonts w:hint="eastAsia" w:ascii="宋体" w:hAnsi="宋体"/>
          <w:szCs w:val="21"/>
          <w:lang w:eastAsia="zh-CN"/>
        </w:rPr>
        <w:t>生产</w:t>
      </w:r>
      <w:r>
        <w:rPr>
          <w:rFonts w:hint="eastAsia" w:ascii="宋体" w:hAnsi="宋体"/>
          <w:szCs w:val="21"/>
        </w:rPr>
        <w:t>一致性控制计划》，</w:t>
      </w:r>
      <w:r>
        <w:rPr>
          <w:rFonts w:hint="eastAsia" w:ascii="宋体" w:hAnsi="宋体"/>
          <w:szCs w:val="21"/>
          <w:lang w:eastAsia="zh-CN"/>
        </w:rPr>
        <w:t>并提交</w:t>
      </w:r>
      <w:r>
        <w:rPr>
          <w:rFonts w:hint="eastAsia" w:ascii="宋体" w:hAnsi="宋体"/>
          <w:szCs w:val="21"/>
        </w:rPr>
        <w:t>认证机构</w:t>
      </w:r>
      <w:r>
        <w:rPr>
          <w:rFonts w:hint="eastAsia" w:ascii="宋体" w:hAnsi="宋体"/>
          <w:szCs w:val="21"/>
          <w:lang w:eastAsia="zh-CN"/>
        </w:rPr>
        <w:t>进行</w:t>
      </w:r>
      <w:r>
        <w:rPr>
          <w:rFonts w:ascii="宋体" w:hAnsi="宋体"/>
          <w:szCs w:val="21"/>
          <w:lang w:eastAsia="zh-CN"/>
        </w:rPr>
        <w:t>审查</w:t>
      </w:r>
      <w:r>
        <w:rPr>
          <w:rFonts w:hint="eastAsia" w:ascii="宋体" w:hAnsi="宋体"/>
          <w:szCs w:val="21"/>
        </w:rPr>
        <w:t>。</w:t>
      </w:r>
      <w:r>
        <w:rPr>
          <w:rFonts w:hint="eastAsia" w:ascii="宋体" w:hAnsi="宋体"/>
          <w:szCs w:val="21"/>
          <w:lang w:eastAsia="zh-CN"/>
        </w:rPr>
        <w:t>若</w:t>
      </w:r>
      <w:r>
        <w:rPr>
          <w:rFonts w:ascii="宋体" w:hAnsi="宋体"/>
          <w:szCs w:val="21"/>
          <w:lang w:eastAsia="zh-CN"/>
        </w:rPr>
        <w:t>认证机构认为生产一致性控制计划不满足要求，</w:t>
      </w:r>
      <w:r>
        <w:rPr>
          <w:rFonts w:hint="eastAsia" w:ascii="宋体" w:hAnsi="宋体"/>
          <w:szCs w:val="21"/>
          <w:lang w:eastAsia="zh-CN"/>
        </w:rPr>
        <w:t>技术质量科</w:t>
      </w:r>
      <w:r>
        <w:rPr>
          <w:rFonts w:ascii="宋体" w:hAnsi="宋体"/>
          <w:szCs w:val="21"/>
          <w:lang w:eastAsia="zh-CN"/>
        </w:rPr>
        <w:t>应</w:t>
      </w:r>
      <w:r>
        <w:rPr>
          <w:rFonts w:hint="eastAsia" w:ascii="宋体" w:hAnsi="宋体"/>
          <w:szCs w:val="21"/>
          <w:lang w:eastAsia="zh-CN"/>
        </w:rPr>
        <w:t>牵头</w:t>
      </w:r>
      <w:r>
        <w:rPr>
          <w:rFonts w:ascii="宋体" w:hAnsi="宋体"/>
          <w:szCs w:val="21"/>
          <w:lang w:eastAsia="zh-CN"/>
        </w:rPr>
        <w:t>进行</w:t>
      </w:r>
      <w:r>
        <w:rPr>
          <w:rFonts w:hint="eastAsia" w:ascii="宋体" w:hAnsi="宋体"/>
          <w:szCs w:val="21"/>
          <w:lang w:eastAsia="zh-CN"/>
        </w:rPr>
        <w:t>整改</w:t>
      </w:r>
      <w:r>
        <w:rPr>
          <w:rFonts w:ascii="宋体" w:hAnsi="宋体"/>
          <w:szCs w:val="21"/>
          <w:lang w:eastAsia="zh-CN"/>
        </w:rPr>
        <w:t>并重新提交</w:t>
      </w:r>
      <w:r>
        <w:rPr>
          <w:rFonts w:hint="eastAsia" w:ascii="宋体" w:hAnsi="宋体"/>
          <w:szCs w:val="21"/>
          <w:lang w:eastAsia="zh-CN"/>
        </w:rPr>
        <w:t>，</w:t>
      </w:r>
      <w:r>
        <w:rPr>
          <w:rFonts w:ascii="宋体" w:hAnsi="宋体"/>
          <w:szCs w:val="21"/>
          <w:lang w:eastAsia="zh-CN"/>
        </w:rPr>
        <w:t>直到生产一致性控制计划审</w:t>
      </w:r>
      <w:r>
        <w:rPr>
          <w:rFonts w:hint="eastAsia" w:ascii="宋体" w:hAnsi="宋体"/>
          <w:szCs w:val="21"/>
          <w:lang w:eastAsia="zh-CN"/>
        </w:rPr>
        <w:t>查</w:t>
      </w:r>
      <w:r>
        <w:rPr>
          <w:rFonts w:ascii="宋体" w:hAnsi="宋体"/>
          <w:szCs w:val="21"/>
          <w:lang w:eastAsia="zh-CN"/>
        </w:rPr>
        <w:t>通过。</w:t>
      </w:r>
    </w:p>
    <w:p>
      <w:pPr>
        <w:autoSpaceDE w:val="0"/>
        <w:autoSpaceDN w:val="0"/>
        <w:adjustRightInd w:val="0"/>
        <w:spacing w:line="276" w:lineRule="auto"/>
        <w:jc w:val="left"/>
        <w:rPr>
          <w:rFonts w:ascii="宋体" w:hAnsi="宋体" w:cs="宋体"/>
          <w:kern w:val="0"/>
          <w:sz w:val="24"/>
          <w:lang w:eastAsia="zh-CN"/>
        </w:rPr>
      </w:pPr>
    </w:p>
    <w:p>
      <w:pPr>
        <w:pStyle w:val="16"/>
        <w:spacing w:line="276" w:lineRule="auto"/>
        <w:rPr>
          <w:rFonts w:ascii="宋体" w:hAnsi="宋体"/>
          <w:color w:val="auto"/>
          <w:sz w:val="28"/>
          <w:szCs w:val="28"/>
        </w:rPr>
      </w:pPr>
      <w:r>
        <w:rPr>
          <w:rFonts w:hint="eastAsia" w:ascii="宋体" w:hAnsi="宋体" w:cs="宋体"/>
          <w:b/>
          <w:color w:val="auto"/>
          <w:sz w:val="21"/>
          <w:szCs w:val="21"/>
        </w:rPr>
        <w:t>8</w:t>
      </w:r>
      <w:r>
        <w:rPr>
          <w:rFonts w:hint="eastAsia" w:ascii="宋体" w:hAnsi="宋体" w:cs="宋体"/>
          <w:b/>
          <w:color w:val="auto"/>
          <w:sz w:val="21"/>
          <w:szCs w:val="21"/>
          <w:lang w:eastAsia="ja-JP"/>
        </w:rPr>
        <w:t>.2 生产一致性控制计划的变更</w:t>
      </w:r>
    </w:p>
    <w:p>
      <w:pPr>
        <w:pStyle w:val="16"/>
        <w:spacing w:line="276" w:lineRule="auto"/>
        <w:ind w:firstLine="422" w:firstLineChars="200"/>
        <w:rPr>
          <w:rFonts w:ascii="宋体" w:hAnsi="宋体"/>
          <w:color w:val="auto"/>
          <w:sz w:val="21"/>
          <w:szCs w:val="21"/>
        </w:rPr>
      </w:pPr>
      <w:r>
        <w:rPr>
          <w:rFonts w:hint="eastAsia" w:ascii="宋体" w:hAnsi="宋体"/>
          <w:color w:val="auto"/>
          <w:sz w:val="21"/>
          <w:szCs w:val="21"/>
        </w:rPr>
        <w:t>生产一致性控制计划发生变更时，公司应向认证机构进行申报，具体工作流程由相关部门将变更内容提交到集团体系办，集团体系办整理汇总后将资料上报认证机构，申报的内容包括：</w:t>
      </w:r>
    </w:p>
    <w:p>
      <w:pPr>
        <w:pStyle w:val="16"/>
        <w:spacing w:line="276" w:lineRule="auto"/>
        <w:ind w:firstLine="422" w:firstLineChars="200"/>
        <w:rPr>
          <w:rFonts w:ascii="宋体" w:hAnsi="宋体"/>
          <w:color w:val="auto"/>
          <w:sz w:val="21"/>
          <w:szCs w:val="21"/>
        </w:rPr>
      </w:pPr>
      <w:r>
        <w:rPr>
          <w:rFonts w:hint="eastAsia" w:ascii="宋体" w:hAnsi="宋体"/>
          <w:color w:val="auto"/>
          <w:sz w:val="21"/>
          <w:szCs w:val="21"/>
        </w:rPr>
        <w:t>1 ）变更的项目及变更前后的内容说明；</w:t>
      </w:r>
    </w:p>
    <w:p>
      <w:pPr>
        <w:pStyle w:val="16"/>
        <w:spacing w:line="276" w:lineRule="auto"/>
        <w:ind w:firstLine="422" w:firstLineChars="200"/>
        <w:rPr>
          <w:rFonts w:ascii="宋体" w:hAnsi="宋体"/>
          <w:color w:val="auto"/>
          <w:sz w:val="21"/>
          <w:szCs w:val="21"/>
        </w:rPr>
      </w:pPr>
      <w:r>
        <w:rPr>
          <w:rFonts w:ascii="宋体" w:hAnsi="宋体"/>
          <w:color w:val="auto"/>
          <w:sz w:val="21"/>
          <w:szCs w:val="21"/>
        </w:rPr>
        <w:t>2</w:t>
      </w:r>
      <w:r>
        <w:rPr>
          <w:rFonts w:hint="eastAsia" w:ascii="宋体" w:hAnsi="宋体"/>
          <w:color w:val="auto"/>
          <w:sz w:val="21"/>
          <w:szCs w:val="21"/>
        </w:rPr>
        <w:t xml:space="preserve"> ）认证机构对于相关变更的批准；</w:t>
      </w:r>
    </w:p>
    <w:p>
      <w:pPr>
        <w:pStyle w:val="16"/>
        <w:spacing w:line="276" w:lineRule="auto"/>
        <w:ind w:firstLine="422" w:firstLineChars="200"/>
        <w:rPr>
          <w:rFonts w:ascii="宋体" w:hAnsi="宋体"/>
          <w:color w:val="auto"/>
          <w:sz w:val="21"/>
          <w:szCs w:val="21"/>
        </w:rPr>
      </w:pPr>
      <w:r>
        <w:rPr>
          <w:rFonts w:ascii="宋体" w:hAnsi="宋体"/>
          <w:color w:val="auto"/>
          <w:sz w:val="21"/>
          <w:szCs w:val="21"/>
        </w:rPr>
        <w:t>3</w:t>
      </w:r>
      <w:r>
        <w:rPr>
          <w:rFonts w:hint="eastAsia" w:ascii="宋体" w:hAnsi="宋体"/>
          <w:color w:val="auto"/>
          <w:sz w:val="21"/>
          <w:szCs w:val="21"/>
        </w:rPr>
        <w:t xml:space="preserve"> ）变更前后的试验/验证（确认）报告；</w:t>
      </w:r>
    </w:p>
    <w:p>
      <w:pPr>
        <w:pStyle w:val="16"/>
        <w:spacing w:line="276" w:lineRule="auto"/>
        <w:ind w:firstLine="422" w:firstLineChars="200"/>
        <w:rPr>
          <w:rFonts w:ascii="宋体" w:hAnsi="宋体"/>
          <w:color w:val="auto"/>
          <w:sz w:val="21"/>
          <w:szCs w:val="21"/>
        </w:rPr>
      </w:pPr>
      <w:r>
        <w:rPr>
          <w:rFonts w:hint="eastAsia" w:ascii="宋体" w:hAnsi="宋体"/>
          <w:color w:val="auto"/>
          <w:sz w:val="21"/>
          <w:szCs w:val="21"/>
        </w:rPr>
        <w:t>4 ）变更后的一致性控制计划书。</w:t>
      </w:r>
    </w:p>
    <w:p>
      <w:pPr>
        <w:pStyle w:val="16"/>
        <w:spacing w:line="276" w:lineRule="auto"/>
        <w:ind w:firstLine="422" w:firstLineChars="200"/>
        <w:rPr>
          <w:rFonts w:ascii="宋体" w:hAnsi="宋体"/>
          <w:color w:val="auto"/>
          <w:sz w:val="21"/>
          <w:szCs w:val="21"/>
        </w:rPr>
      </w:pPr>
      <w:r>
        <w:rPr>
          <w:rFonts w:hint="eastAsia" w:ascii="宋体" w:hAnsi="宋体"/>
          <w:color w:val="auto"/>
          <w:sz w:val="21"/>
          <w:szCs w:val="21"/>
        </w:rPr>
        <w:t>生产一致性控制计划变更的情况应包括一致性计划主要内容的变更，控制方法、控制要求的变更，组织机构或管理架构的变更以及公司对于这些变更影响生产一致性的分析说明等。</w:t>
      </w:r>
    </w:p>
    <w:p>
      <w:pPr>
        <w:pStyle w:val="16"/>
        <w:spacing w:line="276" w:lineRule="auto"/>
        <w:ind w:firstLine="422" w:firstLineChars="200"/>
        <w:rPr>
          <w:rFonts w:ascii="宋体" w:hAnsi="宋体"/>
          <w:color w:val="auto"/>
          <w:sz w:val="21"/>
          <w:szCs w:val="21"/>
        </w:rPr>
      </w:pPr>
      <w:r>
        <w:rPr>
          <w:rFonts w:hint="eastAsia" w:ascii="宋体" w:hAnsi="宋体"/>
          <w:color w:val="auto"/>
          <w:sz w:val="21"/>
          <w:szCs w:val="21"/>
        </w:rPr>
        <w:t>生产一致性计划的变更，除涉及汽车产品试验或检查、关键件以及产品的一致性和与标准的符合性的项目需事先向认证机构申报外，其他项目如：一些关键过程控制方式的变更、人员和设备的变更、生产不一致追溯和处理措施的变更等，可在生产一致性执行报告中向认证机构每年提交一次说明。凡生产一致性控制计划发生变更的，除在执行报告中进行变化说明外，公司还应另提供一份新版本的生产一致性控制计划。</w:t>
      </w:r>
    </w:p>
    <w:p>
      <w:pPr>
        <w:pStyle w:val="16"/>
        <w:spacing w:line="276" w:lineRule="auto"/>
        <w:ind w:firstLine="422" w:firstLineChars="200"/>
        <w:rPr>
          <w:rFonts w:ascii="宋体" w:hAnsi="宋体"/>
          <w:color w:val="auto"/>
          <w:sz w:val="21"/>
          <w:szCs w:val="21"/>
        </w:rPr>
      </w:pPr>
    </w:p>
    <w:p>
      <w:pPr>
        <w:pStyle w:val="16"/>
        <w:spacing w:line="276" w:lineRule="auto"/>
        <w:rPr>
          <w:rFonts w:ascii="宋体" w:hAnsi="宋体" w:cs="宋体"/>
          <w:sz w:val="21"/>
          <w:szCs w:val="21"/>
        </w:rPr>
      </w:pPr>
      <w:r>
        <w:rPr>
          <w:rFonts w:hint="eastAsia" w:ascii="宋体" w:hAnsi="宋体" w:cs="宋体"/>
          <w:b/>
          <w:color w:val="auto"/>
          <w:sz w:val="21"/>
          <w:szCs w:val="21"/>
        </w:rPr>
        <w:t>8</w:t>
      </w:r>
      <w:r>
        <w:rPr>
          <w:rFonts w:hint="eastAsia" w:ascii="宋体" w:hAnsi="宋体" w:cs="宋体"/>
          <w:b/>
          <w:color w:val="auto"/>
          <w:sz w:val="21"/>
          <w:szCs w:val="21"/>
          <w:lang w:eastAsia="ja-JP"/>
        </w:rPr>
        <w:t>.3 生产一致性控制计划的执行</w:t>
      </w:r>
    </w:p>
    <w:p>
      <w:pPr>
        <w:autoSpaceDE w:val="0"/>
        <w:autoSpaceDN w:val="0"/>
        <w:adjustRightInd w:val="0"/>
        <w:spacing w:line="276" w:lineRule="auto"/>
        <w:ind w:firstLine="422" w:firstLineChars="200"/>
        <w:jc w:val="left"/>
        <w:rPr>
          <w:rFonts w:ascii="宋体" w:hAnsi="宋体"/>
          <w:szCs w:val="21"/>
        </w:rPr>
      </w:pPr>
      <w:r>
        <w:rPr>
          <w:rFonts w:hint="eastAsia" w:ascii="宋体" w:hAnsi="宋体"/>
          <w:szCs w:val="21"/>
          <w:lang w:eastAsia="zh-CN"/>
        </w:rPr>
        <w:t>8.</w:t>
      </w:r>
      <w:r>
        <w:rPr>
          <w:rFonts w:hint="eastAsia" w:ascii="宋体" w:hAnsi="宋体"/>
          <w:szCs w:val="21"/>
        </w:rPr>
        <w:t xml:space="preserve">3.1 </w:t>
      </w:r>
      <w:r>
        <w:rPr>
          <w:rFonts w:hint="eastAsia" w:ascii="宋体" w:hAnsi="宋体"/>
          <w:szCs w:val="21"/>
          <w:lang w:eastAsia="zh-CN"/>
        </w:rPr>
        <w:t>技术质量科</w:t>
      </w:r>
      <w:r>
        <w:rPr>
          <w:rFonts w:hint="eastAsia" w:ascii="宋体" w:hAnsi="宋体"/>
          <w:szCs w:val="21"/>
        </w:rPr>
        <w:t>负责组织相关部门对上一年度《生产一致性控制计划》的实施情况进行总结。</w:t>
      </w:r>
    </w:p>
    <w:p>
      <w:pPr>
        <w:autoSpaceDE w:val="0"/>
        <w:autoSpaceDN w:val="0"/>
        <w:adjustRightInd w:val="0"/>
        <w:spacing w:line="276" w:lineRule="auto"/>
        <w:ind w:firstLine="422" w:firstLineChars="200"/>
        <w:jc w:val="left"/>
        <w:rPr>
          <w:rFonts w:ascii="宋体" w:hAnsi="宋体"/>
          <w:szCs w:val="21"/>
        </w:rPr>
      </w:pPr>
      <w:r>
        <w:rPr>
          <w:rFonts w:hint="eastAsia" w:ascii="宋体" w:hAnsi="宋体"/>
          <w:szCs w:val="21"/>
          <w:lang w:eastAsia="zh-CN"/>
        </w:rPr>
        <w:t>8.</w:t>
      </w:r>
      <w:r>
        <w:rPr>
          <w:rFonts w:hint="eastAsia" w:ascii="宋体" w:hAnsi="宋体"/>
          <w:szCs w:val="21"/>
        </w:rPr>
        <w:t>3.</w:t>
      </w:r>
      <w:r>
        <w:rPr>
          <w:rFonts w:hint="eastAsia" w:ascii="宋体" w:hAnsi="宋体"/>
          <w:szCs w:val="21"/>
          <w:lang w:eastAsia="zh-CN"/>
        </w:rPr>
        <w:t>2</w:t>
      </w:r>
      <w:r>
        <w:rPr>
          <w:rFonts w:hint="eastAsia" w:ascii="宋体" w:hAnsi="宋体"/>
          <w:szCs w:val="21"/>
        </w:rPr>
        <w:t xml:space="preserve"> 本控制计划涉及的相关资料、文件</w:t>
      </w:r>
      <w:r>
        <w:rPr>
          <w:rFonts w:hint="eastAsia" w:ascii="宋体" w:hAnsi="宋体"/>
          <w:szCs w:val="21"/>
          <w:lang w:eastAsia="zh-CN"/>
        </w:rPr>
        <w:t>，</w:t>
      </w:r>
      <w:r>
        <w:rPr>
          <w:rFonts w:hint="eastAsia" w:ascii="宋体" w:hAnsi="宋体"/>
          <w:szCs w:val="21"/>
        </w:rPr>
        <w:t>按</w:t>
      </w:r>
      <w:r>
        <w:rPr>
          <w:rFonts w:hint="eastAsia" w:ascii="宋体" w:hAnsi="宋体"/>
          <w:szCs w:val="21"/>
          <w:lang w:eastAsia="zh-CN"/>
        </w:rPr>
        <w:t>GR-21《文件控制程序》</w:t>
      </w:r>
      <w:r>
        <w:rPr>
          <w:rFonts w:hint="eastAsia" w:ascii="宋体" w:hAnsi="宋体"/>
          <w:szCs w:val="21"/>
        </w:rPr>
        <w:t>进行管理并归档。</w:t>
      </w:r>
    </w:p>
    <w:p>
      <w:pPr>
        <w:autoSpaceDE w:val="0"/>
        <w:autoSpaceDN w:val="0"/>
        <w:adjustRightInd w:val="0"/>
        <w:spacing w:line="276" w:lineRule="auto"/>
        <w:ind w:firstLine="422" w:firstLineChars="200"/>
        <w:jc w:val="left"/>
        <w:rPr>
          <w:rFonts w:ascii="宋体" w:hAnsi="宋体"/>
          <w:szCs w:val="21"/>
        </w:rPr>
      </w:pPr>
      <w:r>
        <w:rPr>
          <w:rFonts w:hint="eastAsia" w:ascii="宋体" w:hAnsi="宋体"/>
          <w:szCs w:val="21"/>
          <w:lang w:eastAsia="zh-CN"/>
        </w:rPr>
        <w:t>8.</w:t>
      </w:r>
      <w:r>
        <w:rPr>
          <w:rFonts w:hint="eastAsia" w:ascii="宋体" w:hAnsi="宋体"/>
          <w:szCs w:val="21"/>
        </w:rPr>
        <w:t>3.</w:t>
      </w:r>
      <w:r>
        <w:rPr>
          <w:rFonts w:hint="eastAsia" w:ascii="宋体" w:hAnsi="宋体"/>
          <w:szCs w:val="21"/>
          <w:lang w:eastAsia="zh-CN"/>
        </w:rPr>
        <w:t>3</w:t>
      </w:r>
      <w:r>
        <w:rPr>
          <w:rFonts w:hint="eastAsia" w:ascii="宋体" w:hAnsi="宋体"/>
          <w:szCs w:val="21"/>
        </w:rPr>
        <w:t xml:space="preserve"> 本控制计划规定的质量记录按</w:t>
      </w:r>
      <w:r>
        <w:rPr>
          <w:rFonts w:hint="eastAsia" w:ascii="宋体" w:hAnsi="宋体"/>
          <w:szCs w:val="21"/>
          <w:lang w:eastAsia="zh-CN"/>
        </w:rPr>
        <w:t>GR-21《文件控制程序》</w:t>
      </w:r>
      <w:r>
        <w:rPr>
          <w:rFonts w:hint="eastAsia" w:ascii="宋体" w:hAnsi="宋体"/>
          <w:szCs w:val="21"/>
        </w:rPr>
        <w:t>进行填写、保存。</w:t>
      </w:r>
    </w:p>
    <w:p>
      <w:pPr>
        <w:autoSpaceDE w:val="0"/>
        <w:autoSpaceDN w:val="0"/>
        <w:adjustRightInd w:val="0"/>
        <w:spacing w:line="276" w:lineRule="auto"/>
        <w:ind w:firstLine="422" w:firstLineChars="200"/>
        <w:rPr>
          <w:rFonts w:ascii="宋体" w:cs="宋体"/>
          <w:spacing w:val="1"/>
          <w:kern w:val="0"/>
          <w:sz w:val="32"/>
          <w:szCs w:val="32"/>
        </w:rPr>
      </w:pPr>
      <w:r>
        <w:rPr>
          <w:rFonts w:hint="eastAsia" w:ascii="宋体" w:hAnsi="宋体"/>
          <w:szCs w:val="21"/>
          <w:lang w:eastAsia="zh-CN"/>
        </w:rPr>
        <w:t>8.</w:t>
      </w:r>
      <w:r>
        <w:rPr>
          <w:rFonts w:hint="eastAsia" w:ascii="宋体" w:hAnsi="宋体"/>
          <w:szCs w:val="21"/>
        </w:rPr>
        <w:t>3.</w:t>
      </w:r>
      <w:r>
        <w:rPr>
          <w:rFonts w:hint="eastAsia" w:ascii="宋体" w:hAnsi="宋体"/>
          <w:szCs w:val="21"/>
          <w:lang w:eastAsia="zh-CN"/>
        </w:rPr>
        <w:t>4</w:t>
      </w:r>
      <w:r>
        <w:rPr>
          <w:rFonts w:hint="eastAsia" w:ascii="宋体" w:hAnsi="宋体"/>
          <w:szCs w:val="21"/>
        </w:rPr>
        <w:t xml:space="preserve"> 本控制计划所有引用程序以最新版本为准，每年进行一次有效性确认，如有重大变化向认证机构提出申请。</w:t>
      </w:r>
    </w:p>
    <w:p>
      <w:pPr>
        <w:tabs>
          <w:tab w:val="left" w:pos="1360"/>
        </w:tabs>
        <w:autoSpaceDE w:val="0"/>
        <w:autoSpaceDN w:val="0"/>
        <w:adjustRightInd w:val="0"/>
        <w:spacing w:line="276" w:lineRule="auto"/>
        <w:ind w:left="102" w:firstLine="646" w:firstLineChars="200"/>
        <w:jc w:val="left"/>
        <w:rPr>
          <w:rFonts w:ascii="宋体" w:cs="宋体"/>
          <w:spacing w:val="1"/>
          <w:kern w:val="0"/>
          <w:sz w:val="32"/>
          <w:szCs w:val="32"/>
        </w:rPr>
      </w:pPr>
    </w:p>
    <w:p>
      <w:pPr>
        <w:tabs>
          <w:tab w:val="left" w:pos="1360"/>
          <w:tab w:val="left" w:pos="5655"/>
        </w:tabs>
        <w:autoSpaceDE w:val="0"/>
        <w:autoSpaceDN w:val="0"/>
        <w:adjustRightInd w:val="0"/>
        <w:spacing w:line="276" w:lineRule="auto"/>
        <w:jc w:val="left"/>
        <w:rPr>
          <w:rFonts w:ascii="宋体" w:cs="宋体"/>
          <w:b/>
          <w:spacing w:val="1"/>
          <w:kern w:val="0"/>
          <w:sz w:val="24"/>
          <w:lang w:eastAsia="zh-CN"/>
        </w:rPr>
      </w:pPr>
      <w:r>
        <w:rPr>
          <w:rFonts w:hint="eastAsia" w:ascii="宋体" w:cs="宋体"/>
          <w:b/>
          <w:spacing w:val="1"/>
          <w:kern w:val="0"/>
          <w:sz w:val="24"/>
          <w:lang w:eastAsia="zh-CN"/>
        </w:rPr>
        <w:t>9.</w:t>
      </w:r>
      <w:r>
        <w:rPr>
          <w:rFonts w:hint="eastAsia" w:ascii="宋体" w:cs="宋体"/>
          <w:b/>
          <w:spacing w:val="1"/>
          <w:kern w:val="0"/>
          <w:sz w:val="24"/>
        </w:rPr>
        <w:t>出现生产不一致时的纠正、预防和召回措施</w:t>
      </w:r>
      <w:r>
        <w:rPr>
          <w:rFonts w:ascii="宋体" w:cs="宋体"/>
          <w:b/>
          <w:spacing w:val="1"/>
          <w:kern w:val="0"/>
          <w:sz w:val="24"/>
        </w:rPr>
        <w:tab/>
      </w:r>
    </w:p>
    <w:p>
      <w:pPr>
        <w:tabs>
          <w:tab w:val="left" w:pos="1360"/>
          <w:tab w:val="left" w:pos="5655"/>
        </w:tabs>
        <w:autoSpaceDE w:val="0"/>
        <w:autoSpaceDN w:val="0"/>
        <w:adjustRightInd w:val="0"/>
        <w:spacing w:line="276" w:lineRule="auto"/>
        <w:jc w:val="left"/>
        <w:rPr>
          <w:rFonts w:ascii="宋体" w:cs="宋体"/>
          <w:b/>
          <w:spacing w:val="1"/>
          <w:kern w:val="0"/>
          <w:sz w:val="24"/>
          <w:lang w:eastAsia="zh-CN"/>
        </w:rPr>
      </w:pPr>
    </w:p>
    <w:p>
      <w:pPr>
        <w:tabs>
          <w:tab w:val="left" w:pos="1360"/>
          <w:tab w:val="left" w:pos="5655"/>
        </w:tabs>
        <w:autoSpaceDE w:val="0"/>
        <w:autoSpaceDN w:val="0"/>
        <w:adjustRightInd w:val="0"/>
        <w:spacing w:line="276" w:lineRule="auto"/>
        <w:ind w:firstLine="422" w:firstLineChars="200"/>
        <w:jc w:val="left"/>
        <w:rPr>
          <w:rFonts w:ascii="宋体" w:hAnsi="宋体"/>
          <w:szCs w:val="21"/>
          <w:lang w:eastAsia="zh-CN"/>
        </w:rPr>
      </w:pPr>
      <w:r>
        <w:rPr>
          <w:rFonts w:hint="eastAsia" w:ascii="宋体" w:hAnsi="宋体"/>
          <w:szCs w:val="21"/>
          <w:lang w:eastAsia="zh-CN"/>
        </w:rPr>
        <w:t xml:space="preserve">9.1 </w:t>
      </w:r>
      <w:r>
        <w:rPr>
          <w:rFonts w:hint="eastAsia" w:ascii="宋体" w:hAnsi="宋体"/>
          <w:szCs w:val="21"/>
        </w:rPr>
        <w:t>当进货</w:t>
      </w:r>
      <w:r>
        <w:rPr>
          <w:rFonts w:ascii="宋体" w:hAnsi="宋体"/>
          <w:szCs w:val="21"/>
        </w:rPr>
        <w:t>检验</w:t>
      </w:r>
      <w:r>
        <w:rPr>
          <w:rFonts w:hint="eastAsia" w:ascii="宋体" w:hAnsi="宋体"/>
          <w:szCs w:val="21"/>
        </w:rPr>
        <w:t>发现</w:t>
      </w:r>
      <w:r>
        <w:rPr>
          <w:rFonts w:ascii="宋体" w:hAnsi="宋体"/>
          <w:szCs w:val="21"/>
        </w:rPr>
        <w:t>不一致（供应商不符</w:t>
      </w:r>
      <w:r>
        <w:rPr>
          <w:rFonts w:hint="eastAsia" w:ascii="宋体" w:hAnsi="宋体"/>
          <w:szCs w:val="21"/>
        </w:rPr>
        <w:t>、</w:t>
      </w:r>
      <w:r>
        <w:rPr>
          <w:rFonts w:ascii="宋体" w:hAnsi="宋体"/>
          <w:szCs w:val="21"/>
        </w:rPr>
        <w:t>质量不合格</w:t>
      </w:r>
      <w:r>
        <w:rPr>
          <w:rFonts w:hint="eastAsia" w:ascii="宋体" w:hAnsi="宋体"/>
          <w:szCs w:val="21"/>
        </w:rPr>
        <w:t>等</w:t>
      </w:r>
      <w:r>
        <w:rPr>
          <w:rFonts w:ascii="宋体" w:hAnsi="宋体"/>
          <w:szCs w:val="21"/>
        </w:rPr>
        <w:t>）</w:t>
      </w:r>
      <w:r>
        <w:rPr>
          <w:rFonts w:hint="eastAsia" w:ascii="宋体" w:hAnsi="宋体"/>
          <w:szCs w:val="21"/>
        </w:rPr>
        <w:t>时</w:t>
      </w:r>
      <w:r>
        <w:rPr>
          <w:rFonts w:ascii="宋体" w:hAnsi="宋体"/>
          <w:szCs w:val="21"/>
        </w:rPr>
        <w:t>，应</w:t>
      </w:r>
      <w:r>
        <w:rPr>
          <w:rFonts w:hint="eastAsia" w:ascii="宋体" w:hAnsi="宋体"/>
          <w:szCs w:val="21"/>
        </w:rPr>
        <w:t>立即</w:t>
      </w:r>
      <w:r>
        <w:rPr>
          <w:rFonts w:ascii="宋体" w:hAnsi="宋体"/>
          <w:szCs w:val="21"/>
        </w:rPr>
        <w:t>对</w:t>
      </w:r>
      <w:r>
        <w:rPr>
          <w:rFonts w:hint="eastAsia" w:ascii="宋体" w:hAnsi="宋体"/>
          <w:szCs w:val="21"/>
        </w:rPr>
        <w:t>来料按GR-71-01</w:t>
      </w:r>
      <w:r>
        <w:rPr>
          <w:rFonts w:hint="eastAsia" w:ascii="宋体" w:hAnsi="宋体"/>
          <w:szCs w:val="21"/>
          <w:lang w:eastAsia="zh-CN"/>
        </w:rPr>
        <w:t>《</w:t>
      </w:r>
      <w:r>
        <w:rPr>
          <w:rFonts w:hint="eastAsia" w:ascii="宋体" w:hAnsi="宋体"/>
          <w:szCs w:val="21"/>
        </w:rPr>
        <w:t>进料检验管理办法</w:t>
      </w:r>
      <w:r>
        <w:rPr>
          <w:rFonts w:hint="eastAsia" w:ascii="宋体" w:hAnsi="宋体"/>
          <w:szCs w:val="21"/>
          <w:lang w:eastAsia="zh-CN"/>
        </w:rPr>
        <w:t>》</w:t>
      </w:r>
      <w:r>
        <w:rPr>
          <w:rFonts w:hint="eastAsia"/>
          <w:lang w:eastAsia="zh-CN"/>
        </w:rPr>
        <w:t>、</w:t>
      </w:r>
      <w:r>
        <w:rPr>
          <w:rFonts w:hint="eastAsia" w:ascii="宋体" w:hAnsi="宋体"/>
          <w:color w:val="000000"/>
          <w:szCs w:val="21"/>
        </w:rPr>
        <w:t>GR-15</w:t>
      </w:r>
      <w:r>
        <w:rPr>
          <w:rFonts w:hint="eastAsia"/>
          <w:lang w:eastAsia="zh-CN"/>
        </w:rPr>
        <w:t>《</w:t>
      </w:r>
      <w:r>
        <w:rPr>
          <w:rFonts w:hint="eastAsia" w:ascii="宋体" w:hAnsi="宋体"/>
          <w:color w:val="000000"/>
          <w:szCs w:val="21"/>
        </w:rPr>
        <w:t>质量异常控制程序</w:t>
      </w:r>
      <w:r>
        <w:rPr>
          <w:rFonts w:hint="eastAsia" w:ascii="宋体" w:hAnsi="宋体"/>
          <w:color w:val="000000"/>
          <w:szCs w:val="21"/>
          <w:lang w:eastAsia="zh-CN"/>
        </w:rPr>
        <w:t>》</w:t>
      </w:r>
      <w:r>
        <w:rPr>
          <w:rFonts w:ascii="宋体" w:hAnsi="宋体"/>
          <w:color w:val="000000"/>
          <w:szCs w:val="21"/>
        </w:rPr>
        <w:t>GR-73</w:t>
      </w:r>
      <w:r>
        <w:rPr>
          <w:rFonts w:hint="eastAsia" w:ascii="宋体" w:hAnsi="宋体"/>
          <w:szCs w:val="21"/>
        </w:rPr>
        <w:t>《</w:t>
      </w:r>
      <w:r>
        <w:rPr>
          <w:rFonts w:hint="eastAsia" w:ascii="宋体" w:hAnsi="宋体"/>
          <w:color w:val="000000"/>
          <w:szCs w:val="21"/>
        </w:rPr>
        <w:t>不合格品控制程序</w:t>
      </w:r>
      <w:r>
        <w:rPr>
          <w:rFonts w:hint="eastAsia" w:ascii="宋体" w:hAnsi="宋体"/>
          <w:szCs w:val="21"/>
        </w:rPr>
        <w:t>》进行标识、隔离和处置。</w:t>
      </w:r>
    </w:p>
    <w:p>
      <w:pPr>
        <w:autoSpaceDE w:val="0"/>
        <w:autoSpaceDN w:val="0"/>
        <w:adjustRightInd w:val="0"/>
        <w:spacing w:line="276" w:lineRule="auto"/>
        <w:ind w:firstLine="422" w:firstLineChars="200"/>
        <w:jc w:val="left"/>
        <w:rPr>
          <w:rFonts w:ascii="宋体" w:hAnsi="宋体"/>
          <w:szCs w:val="21"/>
          <w:lang w:eastAsia="zh-CN"/>
        </w:rPr>
      </w:pPr>
      <w:r>
        <w:rPr>
          <w:rFonts w:hint="eastAsia" w:ascii="宋体" w:hAnsi="宋体"/>
          <w:szCs w:val="21"/>
          <w:lang w:eastAsia="zh-CN"/>
        </w:rPr>
        <w:t xml:space="preserve">9.2 </w:t>
      </w:r>
      <w:r>
        <w:rPr>
          <w:rFonts w:hint="eastAsia" w:ascii="宋体" w:hAnsi="宋体"/>
          <w:szCs w:val="21"/>
        </w:rPr>
        <w:t>工厂内部检验产品发现不一致（</w:t>
      </w:r>
      <w:r>
        <w:rPr>
          <w:rFonts w:hint="eastAsia" w:ascii="宋体" w:hAnsi="宋体"/>
          <w:szCs w:val="21"/>
          <w:lang w:eastAsia="zh-CN"/>
        </w:rPr>
        <w:t>外观</w:t>
      </w:r>
      <w:r>
        <w:rPr>
          <w:rFonts w:hint="eastAsia" w:ascii="宋体" w:hAnsi="宋体"/>
          <w:szCs w:val="21"/>
        </w:rPr>
        <w:t>不合格、</w:t>
      </w:r>
      <w:r>
        <w:rPr>
          <w:rFonts w:hint="eastAsia" w:ascii="宋体" w:hAnsi="宋体"/>
          <w:szCs w:val="21"/>
          <w:lang w:eastAsia="zh-CN"/>
        </w:rPr>
        <w:t>装配不符合要求等</w:t>
      </w:r>
      <w:r>
        <w:rPr>
          <w:rFonts w:hint="eastAsia" w:ascii="宋体" w:hAnsi="宋体"/>
          <w:szCs w:val="21"/>
        </w:rPr>
        <w:t>）情况时，应立即对未出厂产品按GR-71-02</w:t>
      </w:r>
      <w:r>
        <w:rPr>
          <w:rFonts w:hint="eastAsia" w:ascii="宋体" w:hAnsi="宋体"/>
          <w:szCs w:val="21"/>
          <w:lang w:eastAsia="zh-CN"/>
        </w:rPr>
        <w:t>《</w:t>
      </w:r>
      <w:r>
        <w:rPr>
          <w:rFonts w:hint="eastAsia" w:ascii="宋体" w:hAnsi="宋体"/>
          <w:szCs w:val="21"/>
        </w:rPr>
        <w:t>过程检查管理办法</w:t>
      </w:r>
      <w:r>
        <w:rPr>
          <w:rFonts w:hint="eastAsia" w:ascii="宋体" w:hAnsi="宋体"/>
          <w:szCs w:val="21"/>
          <w:lang w:eastAsia="zh-CN"/>
        </w:rPr>
        <w:t>》、</w:t>
      </w:r>
      <w:r>
        <w:rPr>
          <w:rFonts w:hint="eastAsia" w:ascii="宋体" w:hAnsi="宋体"/>
          <w:color w:val="000000"/>
          <w:szCs w:val="21"/>
        </w:rPr>
        <w:t>GR-15</w:t>
      </w:r>
      <w:r>
        <w:rPr>
          <w:rFonts w:hint="eastAsia"/>
          <w:lang w:eastAsia="zh-CN"/>
        </w:rPr>
        <w:t>《</w:t>
      </w:r>
      <w:r>
        <w:rPr>
          <w:rFonts w:hint="eastAsia" w:ascii="宋体" w:hAnsi="宋体"/>
          <w:color w:val="000000"/>
          <w:szCs w:val="21"/>
        </w:rPr>
        <w:t>质量异常控制程序</w:t>
      </w:r>
      <w:r>
        <w:rPr>
          <w:rFonts w:hint="eastAsia" w:ascii="宋体" w:hAnsi="宋体"/>
          <w:color w:val="000000"/>
          <w:szCs w:val="21"/>
          <w:lang w:eastAsia="zh-CN"/>
        </w:rPr>
        <w:t>》、</w:t>
      </w:r>
      <w:r>
        <w:rPr>
          <w:rFonts w:ascii="宋体" w:hAnsi="宋体"/>
          <w:color w:val="000000"/>
          <w:szCs w:val="21"/>
        </w:rPr>
        <w:t>GR-73</w:t>
      </w:r>
      <w:r>
        <w:rPr>
          <w:rFonts w:hint="eastAsia" w:ascii="宋体" w:hAnsi="宋体"/>
          <w:szCs w:val="21"/>
        </w:rPr>
        <w:t>《</w:t>
      </w:r>
      <w:r>
        <w:rPr>
          <w:rFonts w:hint="eastAsia" w:ascii="宋体" w:hAnsi="宋体"/>
          <w:color w:val="000000"/>
          <w:szCs w:val="21"/>
        </w:rPr>
        <w:t>不合格品控制程序</w:t>
      </w:r>
      <w:r>
        <w:rPr>
          <w:rFonts w:hint="eastAsia" w:ascii="宋体" w:hAnsi="宋体"/>
          <w:szCs w:val="21"/>
        </w:rPr>
        <w:t>》进行标识和隔离，在实施返工/返修和重新</w:t>
      </w:r>
      <w:r>
        <w:rPr>
          <w:rFonts w:ascii="宋体" w:hAnsi="宋体"/>
          <w:szCs w:val="21"/>
        </w:rPr>
        <w:t>检验</w:t>
      </w:r>
      <w:r>
        <w:rPr>
          <w:rFonts w:hint="eastAsia" w:ascii="宋体" w:hAnsi="宋体"/>
          <w:szCs w:val="21"/>
        </w:rPr>
        <w:t>合格后予以放行。</w:t>
      </w:r>
    </w:p>
    <w:p>
      <w:pPr>
        <w:autoSpaceDE w:val="0"/>
        <w:autoSpaceDN w:val="0"/>
        <w:adjustRightInd w:val="0"/>
        <w:spacing w:line="276" w:lineRule="auto"/>
        <w:ind w:firstLine="422" w:firstLineChars="200"/>
        <w:jc w:val="left"/>
        <w:rPr>
          <w:rFonts w:ascii="宋体" w:hAnsi="宋体"/>
          <w:szCs w:val="21"/>
        </w:rPr>
      </w:pPr>
      <w:r>
        <w:rPr>
          <w:rFonts w:hint="eastAsia" w:ascii="宋体" w:hAnsi="宋体"/>
          <w:szCs w:val="21"/>
          <w:lang w:eastAsia="zh-CN"/>
        </w:rPr>
        <w:t xml:space="preserve">9.3 </w:t>
      </w:r>
      <w:r>
        <w:rPr>
          <w:rFonts w:hint="eastAsia" w:ascii="宋体" w:hAnsi="宋体"/>
          <w:szCs w:val="21"/>
        </w:rPr>
        <w:t>当国家和</w:t>
      </w:r>
      <w:r>
        <w:rPr>
          <w:rFonts w:ascii="宋体" w:hAnsi="宋体"/>
          <w:szCs w:val="21"/>
        </w:rPr>
        <w:t>省级</w:t>
      </w:r>
      <w:r>
        <w:rPr>
          <w:rFonts w:hint="eastAsia" w:ascii="宋体" w:hAnsi="宋体"/>
          <w:szCs w:val="21"/>
        </w:rPr>
        <w:t>质量监督抽查、质检执法、市场反馈发现产品存在不合格情况时，属于不符合法规质量信息，由公司质量</w:t>
      </w:r>
      <w:r>
        <w:rPr>
          <w:rFonts w:hint="eastAsia" w:ascii="宋体" w:hAnsi="宋体"/>
          <w:szCs w:val="21"/>
          <w:lang w:eastAsia="zh-CN"/>
        </w:rPr>
        <w:t>负责人</w:t>
      </w:r>
      <w:r>
        <w:rPr>
          <w:rFonts w:hint="eastAsia" w:ascii="宋体" w:hAnsi="宋体"/>
          <w:szCs w:val="21"/>
        </w:rPr>
        <w:t>组织相关部门确定合格对象范围，分析不合格产生的原因，制定对策并实施。若不一致涉及到认证产品的关键特性（法规、安全、环保）时，由</w:t>
      </w:r>
      <w:r>
        <w:rPr>
          <w:rFonts w:hint="eastAsia" w:ascii="宋体" w:hAnsi="宋体"/>
          <w:szCs w:val="21"/>
          <w:lang w:eastAsia="zh-CN"/>
        </w:rPr>
        <w:t>集团体系及工厂质量</w:t>
      </w:r>
      <w:r>
        <w:rPr>
          <w:rFonts w:hint="eastAsia" w:ascii="宋体" w:hAnsi="宋体"/>
          <w:szCs w:val="21"/>
        </w:rPr>
        <w:t>及时将整改措施上报CCC认证机构，并执行变更、暂停、注销等认证程序。</w:t>
      </w:r>
    </w:p>
    <w:p>
      <w:pPr>
        <w:autoSpaceDE w:val="0"/>
        <w:autoSpaceDN w:val="0"/>
        <w:adjustRightInd w:val="0"/>
        <w:spacing w:line="276" w:lineRule="auto"/>
        <w:ind w:firstLine="422" w:firstLineChars="200"/>
        <w:jc w:val="left"/>
        <w:rPr>
          <w:rFonts w:ascii="宋体" w:hAnsi="宋体"/>
          <w:szCs w:val="21"/>
        </w:rPr>
      </w:pPr>
      <w:r>
        <w:rPr>
          <w:rFonts w:hint="eastAsia" w:ascii="宋体" w:hAnsi="宋体"/>
          <w:szCs w:val="21"/>
          <w:lang w:eastAsia="zh-CN"/>
        </w:rPr>
        <w:t xml:space="preserve">9.4 </w:t>
      </w:r>
      <w:r>
        <w:rPr>
          <w:rFonts w:hint="eastAsia" w:ascii="宋体" w:hAnsi="宋体"/>
          <w:szCs w:val="21"/>
        </w:rPr>
        <w:t>当客户或市场对认证产品一致性发生投诉时，</w:t>
      </w:r>
      <w:r>
        <w:rPr>
          <w:rFonts w:hint="eastAsia" w:ascii="宋体" w:hAnsi="宋体"/>
          <w:szCs w:val="21"/>
          <w:lang w:eastAsia="zh-CN"/>
        </w:rPr>
        <w:t>由技术质量科</w:t>
      </w:r>
      <w:r>
        <w:rPr>
          <w:rFonts w:hint="eastAsia" w:ascii="宋体" w:hAnsi="宋体"/>
          <w:szCs w:val="21"/>
        </w:rPr>
        <w:t>针对投诉产品的产品结构及技术参数及投诉项目展开原因</w:t>
      </w:r>
      <w:r>
        <w:rPr>
          <w:rFonts w:ascii="宋体" w:hAnsi="宋体"/>
          <w:szCs w:val="21"/>
        </w:rPr>
        <w:t>调查</w:t>
      </w:r>
      <w:r>
        <w:rPr>
          <w:rFonts w:hint="eastAsia" w:ascii="宋体" w:hAnsi="宋体"/>
          <w:szCs w:val="21"/>
        </w:rPr>
        <w:t>、</w:t>
      </w:r>
      <w:r>
        <w:rPr>
          <w:rFonts w:ascii="宋体" w:hAnsi="宋体"/>
          <w:szCs w:val="21"/>
        </w:rPr>
        <w:t>分析</w:t>
      </w:r>
      <w:r>
        <w:rPr>
          <w:rFonts w:hint="eastAsia" w:ascii="宋体" w:hAnsi="宋体"/>
          <w:szCs w:val="21"/>
        </w:rPr>
        <w:t>，核实投诉内容是否属实，如属实给予立即整改，并向客户或市场提交整改报告，并保存整改记录。</w:t>
      </w:r>
    </w:p>
    <w:p>
      <w:pPr>
        <w:autoSpaceDE w:val="0"/>
        <w:autoSpaceDN w:val="0"/>
        <w:adjustRightInd w:val="0"/>
        <w:spacing w:line="276" w:lineRule="auto"/>
        <w:ind w:firstLine="422" w:firstLineChars="200"/>
        <w:jc w:val="left"/>
        <w:rPr>
          <w:rFonts w:ascii="宋体" w:hAnsi="宋体"/>
          <w:szCs w:val="21"/>
        </w:rPr>
      </w:pPr>
      <w:r>
        <w:rPr>
          <w:rFonts w:hint="eastAsia" w:ascii="宋体" w:hAnsi="宋体"/>
          <w:szCs w:val="21"/>
          <w:lang w:eastAsia="zh-CN"/>
        </w:rPr>
        <w:t xml:space="preserve">9.5 </w:t>
      </w:r>
      <w:r>
        <w:rPr>
          <w:rFonts w:hint="eastAsia" w:ascii="宋体" w:hAnsi="宋体"/>
          <w:szCs w:val="21"/>
        </w:rPr>
        <w:t>产品不一致发生后的追溯和纠正措施</w:t>
      </w:r>
    </w:p>
    <w:p>
      <w:pPr>
        <w:spacing w:line="360" w:lineRule="auto"/>
        <w:outlineLvl w:val="0"/>
        <w:rPr>
          <w:rFonts w:ascii="宋体" w:hAnsi="宋体"/>
          <w:bCs/>
          <w:sz w:val="24"/>
        </w:rPr>
      </w:pPr>
      <w:r>
        <w:rPr>
          <w:rFonts w:hint="eastAsia" w:ascii="宋体" w:hAnsi="宋体"/>
          <w:szCs w:val="21"/>
          <w:lang w:eastAsia="zh-CN"/>
        </w:rPr>
        <w:t xml:space="preserve">      9.5.1 </w:t>
      </w:r>
      <w:r>
        <w:rPr>
          <w:rFonts w:hint="eastAsia" w:ascii="宋体" w:hAnsi="宋体"/>
          <w:szCs w:val="21"/>
        </w:rPr>
        <w:t>工厂执行GR-43-05</w:t>
      </w:r>
      <w:r>
        <w:rPr>
          <w:rFonts w:hint="eastAsia" w:ascii="宋体" w:hAnsi="宋体"/>
          <w:szCs w:val="21"/>
          <w:lang w:eastAsia="zh-CN"/>
        </w:rPr>
        <w:t>《</w:t>
      </w:r>
      <w:r>
        <w:rPr>
          <w:rFonts w:hint="eastAsia" w:ascii="宋体" w:hAnsi="宋体"/>
          <w:szCs w:val="21"/>
        </w:rPr>
        <w:t>产品标识和可追溯性管理办法</w:t>
      </w:r>
      <w:r>
        <w:rPr>
          <w:rFonts w:hint="eastAsia" w:ascii="宋体" w:hAnsi="宋体"/>
          <w:szCs w:val="21"/>
          <w:lang w:eastAsia="zh-CN"/>
        </w:rPr>
        <w:t>》</w:t>
      </w:r>
      <w:r>
        <w:rPr>
          <w:rFonts w:hint="eastAsia" w:ascii="宋体" w:hAnsi="宋体"/>
          <w:color w:val="000000"/>
          <w:szCs w:val="21"/>
          <w:lang w:eastAsia="zh-CN"/>
        </w:rPr>
        <w:t>中</w:t>
      </w:r>
      <w:r>
        <w:rPr>
          <w:rFonts w:hint="eastAsia" w:ascii="宋体" w:hAnsi="宋体"/>
          <w:bCs/>
          <w:szCs w:val="21"/>
        </w:rPr>
        <w:t>6.7实现产品追溯的要求</w:t>
      </w:r>
      <w:r>
        <w:rPr>
          <w:rFonts w:hint="eastAsia" w:ascii="宋体" w:hAnsi="宋体"/>
          <w:szCs w:val="21"/>
        </w:rPr>
        <w:t>，按</w:t>
      </w:r>
      <w:r>
        <w:rPr>
          <w:rFonts w:hint="eastAsia" w:ascii="宋体" w:hAnsi="宋体"/>
          <w:szCs w:val="21"/>
          <w:lang w:eastAsia="zh-CN"/>
        </w:rPr>
        <w:t>产品</w:t>
      </w:r>
      <w:r>
        <w:rPr>
          <w:rFonts w:hint="eastAsia" w:ascii="宋体" w:hAnsi="宋体"/>
          <w:szCs w:val="21"/>
        </w:rPr>
        <w:t>生产</w:t>
      </w:r>
      <w:r>
        <w:rPr>
          <w:rFonts w:hint="eastAsia" w:ascii="宋体" w:hAnsi="宋体"/>
          <w:szCs w:val="21"/>
          <w:lang w:eastAsia="zh-CN"/>
        </w:rPr>
        <w:t>批次号</w:t>
      </w:r>
      <w:r>
        <w:rPr>
          <w:rFonts w:hint="eastAsia" w:ascii="宋体" w:hAnsi="宋体"/>
          <w:szCs w:val="21"/>
        </w:rPr>
        <w:t>对产品进行标识，以追溯到产品不一致发生的原因、批次、数量。</w:t>
      </w:r>
    </w:p>
    <w:p>
      <w:pPr>
        <w:autoSpaceDE w:val="0"/>
        <w:autoSpaceDN w:val="0"/>
        <w:adjustRightInd w:val="0"/>
        <w:spacing w:line="276" w:lineRule="auto"/>
        <w:ind w:firstLine="633" w:firstLineChars="300"/>
        <w:jc w:val="left"/>
        <w:rPr>
          <w:rFonts w:ascii="宋体" w:cs="宋体"/>
          <w:spacing w:val="1"/>
          <w:kern w:val="0"/>
          <w:szCs w:val="21"/>
          <w:lang w:eastAsia="zh-CN"/>
        </w:rPr>
      </w:pPr>
      <w:r>
        <w:rPr>
          <w:rFonts w:hint="eastAsia" w:ascii="宋体" w:hAnsi="宋体"/>
          <w:szCs w:val="21"/>
          <w:lang w:eastAsia="zh-CN"/>
        </w:rPr>
        <w:t xml:space="preserve">9.5.2 </w:t>
      </w:r>
      <w:r>
        <w:rPr>
          <w:rFonts w:hint="eastAsia" w:ascii="宋体" w:hAnsi="宋体"/>
          <w:szCs w:val="21"/>
        </w:rPr>
        <w:t>工厂执行</w:t>
      </w:r>
      <w:r>
        <w:rPr>
          <w:rFonts w:hint="eastAsia" w:ascii="宋体" w:hAnsi="宋体"/>
          <w:szCs w:val="21"/>
          <w:lang w:eastAsia="zh-CN"/>
        </w:rPr>
        <w:t>GR-75《纠正和预防措施控制程序》</w:t>
      </w:r>
      <w:r>
        <w:rPr>
          <w:rFonts w:hint="eastAsia" w:ascii="宋体" w:hAnsi="宋体"/>
          <w:color w:val="000000"/>
          <w:szCs w:val="21"/>
          <w:lang w:eastAsia="zh-CN"/>
        </w:rPr>
        <w:t>和GR-76《再发防止控制程序》</w:t>
      </w:r>
      <w:r>
        <w:rPr>
          <w:rFonts w:hint="eastAsia" w:ascii="宋体" w:hAnsi="宋体"/>
          <w:szCs w:val="21"/>
        </w:rPr>
        <w:t>, 建立结构化的纠正措施方法，对所有产品不一致的问题分析原因，制定纠正措施。</w:t>
      </w:r>
      <w:r>
        <w:rPr>
          <w:rFonts w:hint="eastAsia" w:ascii="宋体" w:hAnsi="宋体"/>
          <w:szCs w:val="21"/>
          <w:lang w:eastAsia="zh-CN"/>
        </w:rPr>
        <w:t>技术质量科</w:t>
      </w:r>
      <w:r>
        <w:rPr>
          <w:rFonts w:hint="eastAsia" w:ascii="宋体" w:hAnsi="宋体"/>
          <w:szCs w:val="21"/>
        </w:rPr>
        <w:t>负责保存认证产品的不合格信息、原因分析、处置及纠正措施等记录。</w:t>
      </w:r>
    </w:p>
    <w:p>
      <w:pPr>
        <w:tabs>
          <w:tab w:val="left" w:pos="1360"/>
        </w:tabs>
        <w:autoSpaceDE w:val="0"/>
        <w:autoSpaceDN w:val="0"/>
        <w:adjustRightInd w:val="0"/>
        <w:spacing w:line="276" w:lineRule="auto"/>
        <w:jc w:val="left"/>
        <w:rPr>
          <w:rFonts w:ascii="宋体" w:cs="宋体"/>
          <w:b/>
          <w:spacing w:val="1"/>
          <w:kern w:val="0"/>
          <w:sz w:val="24"/>
          <w:lang w:eastAsia="zh-CN"/>
        </w:rPr>
      </w:pPr>
    </w:p>
    <w:p>
      <w:pPr>
        <w:tabs>
          <w:tab w:val="left" w:pos="1360"/>
        </w:tabs>
        <w:autoSpaceDE w:val="0"/>
        <w:autoSpaceDN w:val="0"/>
        <w:adjustRightInd w:val="0"/>
        <w:spacing w:line="276" w:lineRule="auto"/>
        <w:jc w:val="left"/>
        <w:rPr>
          <w:rFonts w:ascii="宋体" w:cs="宋体"/>
          <w:b/>
          <w:spacing w:val="1"/>
          <w:kern w:val="0"/>
          <w:sz w:val="24"/>
        </w:rPr>
      </w:pPr>
      <w:r>
        <w:rPr>
          <w:rFonts w:hint="eastAsia" w:ascii="宋体" w:cs="宋体"/>
          <w:b/>
          <w:spacing w:val="1"/>
          <w:kern w:val="0"/>
          <w:sz w:val="24"/>
          <w:lang w:eastAsia="zh-CN"/>
        </w:rPr>
        <w:t>10.</w:t>
      </w:r>
      <w:r>
        <w:rPr>
          <w:rFonts w:hint="eastAsia" w:ascii="宋体" w:cs="宋体"/>
          <w:b/>
          <w:spacing w:val="1"/>
          <w:kern w:val="0"/>
          <w:sz w:val="24"/>
        </w:rPr>
        <w:t>认证标准和相关法律法规的更新</w:t>
      </w:r>
    </w:p>
    <w:p>
      <w:pPr>
        <w:pStyle w:val="15"/>
        <w:ind w:firstLine="422" w:firstLineChars="200"/>
        <w:rPr>
          <w:rFonts w:hAnsi="宋体"/>
          <w:kern w:val="2"/>
          <w:szCs w:val="21"/>
        </w:rPr>
      </w:pPr>
    </w:p>
    <w:p>
      <w:pPr>
        <w:autoSpaceDE w:val="0"/>
        <w:autoSpaceDN w:val="0"/>
        <w:adjustRightInd w:val="0"/>
        <w:spacing w:line="276" w:lineRule="auto"/>
        <w:ind w:firstLine="422" w:firstLineChars="200"/>
        <w:jc w:val="left"/>
        <w:rPr>
          <w:rFonts w:hAnsi="宋体"/>
          <w:szCs w:val="21"/>
        </w:rPr>
      </w:pPr>
      <w:r>
        <w:rPr>
          <w:rFonts w:hint="eastAsia" w:ascii="宋体" w:hAnsi="宋体"/>
          <w:szCs w:val="21"/>
          <w:lang w:eastAsia="zh-CN"/>
        </w:rPr>
        <w:t>为</w:t>
      </w:r>
      <w:r>
        <w:rPr>
          <w:rFonts w:ascii="宋体" w:hAnsi="宋体"/>
          <w:szCs w:val="21"/>
          <w:lang w:eastAsia="zh-CN"/>
        </w:rPr>
        <w:t>规范认证标准和相关法律法规获取和识别活动，及时获取与识别适用的认证标准和相关法律法规和其它要求</w:t>
      </w:r>
      <w:r>
        <w:rPr>
          <w:rFonts w:hint="eastAsia" w:ascii="宋体" w:hAnsi="宋体"/>
          <w:szCs w:val="21"/>
          <w:lang w:eastAsia="zh-CN"/>
        </w:rPr>
        <w:t>，由技术质量科负责收集和更新法律法规，并将</w:t>
      </w:r>
      <w:r>
        <w:rPr>
          <w:rFonts w:ascii="宋体" w:hAnsi="宋体"/>
          <w:szCs w:val="21"/>
          <w:lang w:eastAsia="zh-CN"/>
        </w:rPr>
        <w:t>最新版本</w:t>
      </w:r>
      <w:r>
        <w:rPr>
          <w:rFonts w:hint="eastAsia" w:ascii="宋体" w:hAnsi="宋体"/>
          <w:szCs w:val="21"/>
          <w:lang w:eastAsia="zh-CN"/>
        </w:rPr>
        <w:t>存档</w:t>
      </w:r>
      <w:r>
        <w:rPr>
          <w:rFonts w:ascii="宋体" w:hAnsi="宋体"/>
          <w:szCs w:val="21"/>
          <w:lang w:eastAsia="zh-CN"/>
        </w:rPr>
        <w:t>，</w:t>
      </w:r>
      <w:r>
        <w:rPr>
          <w:rFonts w:hint="eastAsia" w:ascii="宋体" w:hAnsi="宋体"/>
          <w:szCs w:val="21"/>
          <w:lang w:eastAsia="zh-CN"/>
        </w:rPr>
        <w:t>并组织对</w:t>
      </w:r>
      <w:r>
        <w:rPr>
          <w:rFonts w:ascii="宋体" w:hAnsi="宋体"/>
          <w:szCs w:val="21"/>
          <w:lang w:eastAsia="zh-CN"/>
        </w:rPr>
        <w:t>认证标准和相关法律法规</w:t>
      </w:r>
      <w:r>
        <w:rPr>
          <w:rFonts w:hint="eastAsia" w:ascii="宋体" w:hAnsi="宋体"/>
          <w:szCs w:val="21"/>
          <w:lang w:eastAsia="zh-CN"/>
        </w:rPr>
        <w:t>进行学习。</w:t>
      </w:r>
    </w:p>
    <w:p>
      <w:pPr>
        <w:spacing w:line="360" w:lineRule="auto"/>
        <w:ind w:firstLine="422" w:firstLineChars="200"/>
        <w:rPr>
          <w:rFonts w:ascii="宋体" w:hAnsi="宋体"/>
          <w:szCs w:val="21"/>
          <w:lang w:eastAsia="zh-CN"/>
        </w:rPr>
      </w:pPr>
      <w:r>
        <w:rPr>
          <w:rFonts w:hint="eastAsia" w:ascii="宋体" w:hAnsi="宋体"/>
          <w:szCs w:val="21"/>
          <w:lang w:eastAsia="zh-CN"/>
        </w:rPr>
        <w:t xml:space="preserve">10.1 </w:t>
      </w:r>
      <w:r>
        <w:rPr>
          <w:rFonts w:ascii="宋体" w:hAnsi="宋体"/>
          <w:szCs w:val="21"/>
          <w:lang w:eastAsia="zh-CN"/>
        </w:rPr>
        <w:t>认证标准和相关法律法规</w:t>
      </w:r>
      <w:r>
        <w:rPr>
          <w:rFonts w:hint="eastAsia" w:ascii="宋体" w:hAnsi="宋体"/>
          <w:szCs w:val="21"/>
          <w:lang w:eastAsia="zh-CN"/>
        </w:rPr>
        <w:t>收集、更新；</w:t>
      </w:r>
    </w:p>
    <w:p>
      <w:pPr>
        <w:spacing w:line="360" w:lineRule="auto"/>
        <w:ind w:firstLine="422" w:firstLineChars="200"/>
        <w:rPr>
          <w:rFonts w:ascii="宋体" w:hAnsi="宋体"/>
          <w:szCs w:val="21"/>
          <w:lang w:eastAsia="zh-CN"/>
        </w:rPr>
      </w:pPr>
      <w:r>
        <w:rPr>
          <w:rFonts w:hint="eastAsia" w:ascii="宋体" w:hAnsi="宋体"/>
          <w:szCs w:val="21"/>
          <w:lang w:eastAsia="zh-CN"/>
        </w:rPr>
        <w:t>10.1.1</w:t>
      </w:r>
      <w:r>
        <w:rPr>
          <w:rFonts w:ascii="宋体" w:hAnsi="宋体"/>
          <w:szCs w:val="21"/>
          <w:lang w:eastAsia="zh-CN"/>
        </w:rPr>
        <w:t>认证标准和相关法律法规</w:t>
      </w:r>
      <w:r>
        <w:rPr>
          <w:rFonts w:hint="eastAsia" w:ascii="宋体" w:hAnsi="宋体"/>
          <w:szCs w:val="21"/>
          <w:lang w:eastAsia="zh-CN"/>
        </w:rPr>
        <w:t>的内容为国家的认证法律、法规、条例、实施细则和认证标准；</w:t>
      </w:r>
    </w:p>
    <w:p>
      <w:pPr>
        <w:spacing w:line="360" w:lineRule="auto"/>
        <w:ind w:firstLine="422" w:firstLineChars="200"/>
        <w:rPr>
          <w:rFonts w:ascii="宋体" w:hAnsi="宋体"/>
          <w:szCs w:val="21"/>
          <w:lang w:eastAsia="zh-CN"/>
        </w:rPr>
      </w:pPr>
      <w:r>
        <w:rPr>
          <w:rFonts w:hint="eastAsia" w:ascii="宋体" w:hAnsi="宋体"/>
          <w:szCs w:val="21"/>
          <w:lang w:eastAsia="zh-CN"/>
        </w:rPr>
        <w:t>10.1.2收集或者获取的渠道包括国家和地方行政主管部门、公共媒体、行业主管部门、顾客；</w:t>
      </w:r>
    </w:p>
    <w:p>
      <w:pPr>
        <w:spacing w:line="360" w:lineRule="auto"/>
        <w:ind w:firstLine="422" w:firstLineChars="200"/>
        <w:rPr>
          <w:rFonts w:ascii="宋体" w:hAnsi="宋体"/>
          <w:szCs w:val="21"/>
          <w:lang w:eastAsia="zh-CN"/>
        </w:rPr>
      </w:pPr>
      <w:r>
        <w:rPr>
          <w:rFonts w:hint="eastAsia" w:ascii="宋体" w:hAnsi="宋体"/>
          <w:szCs w:val="21"/>
          <w:lang w:eastAsia="zh-CN"/>
        </w:rPr>
        <w:t xml:space="preserve">10.1.3技术质量科应与认证部门建立稳定的联系，定期从各级认证部门获取公司认证管理适用的法律法规； </w:t>
      </w:r>
    </w:p>
    <w:p>
      <w:pPr>
        <w:spacing w:line="360" w:lineRule="auto"/>
        <w:ind w:firstLine="422" w:firstLineChars="200"/>
        <w:rPr>
          <w:rFonts w:ascii="宋体" w:hAnsi="宋体"/>
          <w:szCs w:val="21"/>
          <w:lang w:eastAsia="zh-CN"/>
        </w:rPr>
      </w:pPr>
      <w:r>
        <w:rPr>
          <w:rFonts w:hint="eastAsia" w:ascii="宋体" w:hAnsi="宋体"/>
          <w:szCs w:val="21"/>
          <w:lang w:eastAsia="zh-CN"/>
        </w:rPr>
        <w:t>若收集到的</w:t>
      </w:r>
      <w:r>
        <w:rPr>
          <w:rFonts w:ascii="宋体" w:hAnsi="宋体"/>
          <w:szCs w:val="21"/>
          <w:lang w:eastAsia="zh-CN"/>
        </w:rPr>
        <w:t>认证标准和相关法律法规</w:t>
      </w:r>
      <w:r>
        <w:rPr>
          <w:rFonts w:hint="eastAsia" w:ascii="宋体" w:hAnsi="宋体"/>
          <w:szCs w:val="21"/>
          <w:lang w:eastAsia="zh-CN"/>
        </w:rPr>
        <w:t>为以前版本的更新，技术质量科应按照《</w:t>
      </w:r>
      <w:r>
        <w:rPr>
          <w:rFonts w:hint="eastAsia" w:ascii="宋体" w:hAnsi="宋体"/>
          <w:color w:val="000000"/>
          <w:szCs w:val="21"/>
          <w:lang w:eastAsia="zh-CN"/>
        </w:rPr>
        <w:t>文件控制程序</w:t>
      </w:r>
      <w:r>
        <w:rPr>
          <w:rFonts w:hint="eastAsia" w:ascii="宋体" w:hAnsi="宋体"/>
          <w:szCs w:val="21"/>
          <w:lang w:eastAsia="zh-CN"/>
        </w:rPr>
        <w:t>》GR-21及时对以前版本进行作废处理。</w:t>
      </w:r>
    </w:p>
    <w:p>
      <w:pPr>
        <w:spacing w:line="360" w:lineRule="auto"/>
        <w:ind w:firstLine="422" w:firstLineChars="200"/>
        <w:rPr>
          <w:rFonts w:ascii="宋体" w:hAnsi="宋体"/>
          <w:szCs w:val="21"/>
          <w:lang w:eastAsia="zh-CN"/>
        </w:rPr>
      </w:pPr>
      <w:r>
        <w:rPr>
          <w:rFonts w:hint="eastAsia" w:ascii="宋体" w:hAnsi="宋体"/>
          <w:szCs w:val="21"/>
          <w:lang w:eastAsia="zh-CN"/>
        </w:rPr>
        <w:t>10.1.</w:t>
      </w:r>
      <w:r>
        <w:rPr>
          <w:rFonts w:ascii="宋体" w:hAnsi="宋体"/>
          <w:szCs w:val="21"/>
          <w:lang w:eastAsia="zh-CN"/>
        </w:rPr>
        <w:t>4</w:t>
      </w:r>
      <w:r>
        <w:rPr>
          <w:rFonts w:hint="eastAsia" w:ascii="宋体" w:hAnsi="宋体"/>
          <w:szCs w:val="21"/>
          <w:lang w:eastAsia="zh-CN"/>
        </w:rPr>
        <w:t>上述获取活动应及时记录在《外来文件清单》上，并及时更新《外来文件清单》。</w:t>
      </w:r>
    </w:p>
    <w:p>
      <w:pPr>
        <w:spacing w:line="360" w:lineRule="auto"/>
        <w:ind w:right="221" w:rightChars="105" w:firstLine="422" w:firstLineChars="200"/>
        <w:rPr>
          <w:rFonts w:ascii="宋体" w:hAnsi="宋体"/>
          <w:szCs w:val="21"/>
          <w:lang w:eastAsia="zh-CN"/>
        </w:rPr>
      </w:pPr>
      <w:r>
        <w:rPr>
          <w:rFonts w:hint="eastAsia" w:ascii="宋体" w:hAnsi="宋体"/>
          <w:szCs w:val="21"/>
          <w:lang w:eastAsia="zh-CN"/>
        </w:rPr>
        <w:t>10.1.</w:t>
      </w:r>
      <w:r>
        <w:rPr>
          <w:rFonts w:ascii="宋体" w:hAnsi="宋体"/>
          <w:szCs w:val="21"/>
          <w:lang w:eastAsia="zh-CN"/>
        </w:rPr>
        <w:t>5</w:t>
      </w:r>
      <w:r>
        <w:rPr>
          <w:rFonts w:hint="eastAsia" w:ascii="宋体" w:hAnsi="宋体"/>
          <w:szCs w:val="21"/>
          <w:lang w:eastAsia="zh-CN"/>
        </w:rPr>
        <w:t>对获取的</w:t>
      </w:r>
      <w:r>
        <w:rPr>
          <w:rFonts w:ascii="宋体" w:hAnsi="宋体"/>
          <w:szCs w:val="21"/>
          <w:lang w:eastAsia="zh-CN"/>
        </w:rPr>
        <w:t>认证标准和相关法律法规</w:t>
      </w:r>
      <w:r>
        <w:rPr>
          <w:rFonts w:hint="eastAsia" w:ascii="宋体" w:hAnsi="宋体"/>
          <w:szCs w:val="21"/>
          <w:lang w:eastAsia="zh-CN"/>
        </w:rPr>
        <w:t>，技术质量科在一个月内发放给相关部门执行，文件发放执行，同时收回旧版本或做好标识，并建立发放、回收、标识记录《文件发放/回收记录》，保存法规全文。</w:t>
      </w:r>
    </w:p>
    <w:p>
      <w:pPr>
        <w:spacing w:line="360" w:lineRule="auto"/>
        <w:ind w:firstLine="422" w:firstLineChars="200"/>
        <w:rPr>
          <w:rFonts w:ascii="宋体" w:hAnsi="宋体"/>
          <w:szCs w:val="21"/>
          <w:lang w:eastAsia="zh-CN"/>
        </w:rPr>
      </w:pPr>
      <w:r>
        <w:rPr>
          <w:rFonts w:hint="eastAsia" w:ascii="宋体" w:hAnsi="宋体"/>
          <w:szCs w:val="21"/>
          <w:lang w:eastAsia="zh-CN"/>
        </w:rPr>
        <w:t>10.2各部门应组织员工进行学习，</w:t>
      </w:r>
      <w:r>
        <w:rPr>
          <w:rFonts w:hint="eastAsia"/>
          <w:szCs w:val="21"/>
        </w:rPr>
        <w:t>各部门应执行</w:t>
      </w:r>
      <w:r>
        <w:rPr>
          <w:rFonts w:hint="eastAsia"/>
          <w:szCs w:val="21"/>
          <w:lang w:eastAsia="zh-CN"/>
        </w:rPr>
        <w:t>新</w:t>
      </w:r>
      <w:r>
        <w:rPr>
          <w:rFonts w:hint="eastAsia"/>
          <w:szCs w:val="21"/>
        </w:rPr>
        <w:t>法律法规条款</w:t>
      </w:r>
      <w:r>
        <w:rPr>
          <w:rFonts w:hint="eastAsia" w:ascii="宋体" w:hAnsi="宋体"/>
          <w:szCs w:val="21"/>
          <w:lang w:eastAsia="zh-CN"/>
        </w:rPr>
        <w:t>。</w:t>
      </w:r>
    </w:p>
    <w:p>
      <w:pPr>
        <w:spacing w:line="360" w:lineRule="auto"/>
        <w:rPr>
          <w:rFonts w:ascii="宋体" w:hAnsi="宋体"/>
          <w:szCs w:val="21"/>
          <w:lang w:eastAsia="zh-CN"/>
        </w:rPr>
      </w:pPr>
    </w:p>
    <w:p>
      <w:pPr>
        <w:tabs>
          <w:tab w:val="left" w:pos="2360"/>
        </w:tabs>
        <w:autoSpaceDE w:val="0"/>
        <w:autoSpaceDN w:val="0"/>
        <w:adjustRightInd w:val="0"/>
        <w:spacing w:line="276" w:lineRule="auto"/>
        <w:ind w:right="1198"/>
        <w:jc w:val="left"/>
        <w:rPr>
          <w:rFonts w:ascii="宋体" w:cs="宋体"/>
          <w:b/>
          <w:spacing w:val="1"/>
          <w:kern w:val="0"/>
          <w:sz w:val="24"/>
        </w:rPr>
      </w:pPr>
      <w:r>
        <w:rPr>
          <w:rFonts w:hint="eastAsia" w:ascii="宋体" w:cs="宋体"/>
          <w:b/>
          <w:spacing w:val="1"/>
          <w:kern w:val="0"/>
          <w:sz w:val="24"/>
          <w:lang w:eastAsia="zh-CN"/>
        </w:rPr>
        <w:t>11.</w:t>
      </w:r>
      <w:r>
        <w:rPr>
          <w:rFonts w:hint="eastAsia" w:ascii="宋体" w:cs="宋体"/>
          <w:b/>
          <w:spacing w:val="1"/>
          <w:kern w:val="0"/>
          <w:sz w:val="24"/>
        </w:rPr>
        <w:t>工厂质量保证能力</w:t>
      </w:r>
    </w:p>
    <w:p>
      <w:pPr>
        <w:spacing w:line="360" w:lineRule="auto"/>
        <w:ind w:firstLine="422" w:firstLineChars="200"/>
        <w:rPr>
          <w:b/>
          <w:szCs w:val="21"/>
        </w:rPr>
      </w:pPr>
      <w:r>
        <w:rPr>
          <w:rFonts w:hint="eastAsia"/>
          <w:b/>
          <w:szCs w:val="21"/>
          <w:lang w:eastAsia="zh-CN"/>
        </w:rPr>
        <w:t>11</w:t>
      </w:r>
      <w:r>
        <w:rPr>
          <w:b/>
          <w:szCs w:val="21"/>
        </w:rPr>
        <w:t>.</w:t>
      </w:r>
      <w:r>
        <w:rPr>
          <w:rFonts w:hint="eastAsia"/>
          <w:b/>
          <w:szCs w:val="21"/>
        </w:rPr>
        <w:t>1 职责</w:t>
      </w:r>
    </w:p>
    <w:p>
      <w:pPr>
        <w:spacing w:line="360" w:lineRule="auto"/>
        <w:ind w:firstLine="241" w:firstLineChars="100"/>
        <w:rPr>
          <w:szCs w:val="21"/>
        </w:rPr>
      </w:pPr>
      <w:r>
        <w:rPr>
          <w:rFonts w:hint="eastAsia"/>
          <w:sz w:val="24"/>
        </w:rPr>
        <w:t> </w:t>
      </w:r>
      <w:r>
        <w:rPr>
          <w:rFonts w:hint="eastAsia"/>
          <w:szCs w:val="21"/>
        </w:rPr>
        <w:t> 我司通过各岗位岗位职责规定与质量活动有关的各类人员职责及相互关系，且在组织内指定质量负责人，并具有以下方面的职责和权限：</w:t>
      </w:r>
    </w:p>
    <w:p>
      <w:pPr>
        <w:spacing w:line="360" w:lineRule="auto"/>
        <w:ind w:firstLine="480"/>
        <w:rPr>
          <w:szCs w:val="21"/>
        </w:rPr>
      </w:pPr>
      <w:r>
        <w:rPr>
          <w:szCs w:val="21"/>
        </w:rPr>
        <w:t xml:space="preserve">a) </w:t>
      </w:r>
      <w:r>
        <w:rPr>
          <w:rFonts w:hint="eastAsia"/>
          <w:szCs w:val="21"/>
        </w:rPr>
        <w:t>负责建立满足本文件要求的质量体系，并确保其实施和保持；</w:t>
      </w:r>
    </w:p>
    <w:p>
      <w:pPr>
        <w:spacing w:line="360" w:lineRule="auto"/>
        <w:ind w:firstLine="480"/>
        <w:rPr>
          <w:szCs w:val="21"/>
        </w:rPr>
      </w:pPr>
      <w:r>
        <w:rPr>
          <w:szCs w:val="21"/>
        </w:rPr>
        <w:t xml:space="preserve">b) </w:t>
      </w:r>
      <w:r>
        <w:rPr>
          <w:rFonts w:hint="eastAsia"/>
          <w:szCs w:val="21"/>
        </w:rPr>
        <w:t>确保</w:t>
      </w:r>
      <w:r>
        <w:rPr>
          <w:rFonts w:hint="eastAsia"/>
          <w:szCs w:val="21"/>
          <w:lang w:eastAsia="zh-CN"/>
        </w:rPr>
        <w:t>模压</w:t>
      </w:r>
      <w:r>
        <w:rPr>
          <w:rFonts w:hint="eastAsia"/>
          <w:szCs w:val="21"/>
        </w:rPr>
        <w:t>认证标志的产品符合认证标准的要求；</w:t>
      </w:r>
    </w:p>
    <w:p>
      <w:pPr>
        <w:spacing w:line="360" w:lineRule="auto"/>
        <w:ind w:firstLine="480"/>
        <w:rPr>
          <w:szCs w:val="21"/>
          <w:lang w:eastAsia="zh-CN"/>
        </w:rPr>
      </w:pPr>
      <w:r>
        <w:rPr>
          <w:rFonts w:hint="eastAsia"/>
          <w:szCs w:val="21"/>
        </w:rPr>
        <w:t>c) 建立文件化的程序，确保</w:t>
      </w:r>
      <w:r>
        <w:rPr>
          <w:rFonts w:hint="eastAsia"/>
          <w:szCs w:val="21"/>
          <w:lang w:eastAsia="zh-CN"/>
        </w:rPr>
        <w:t>加施CCC标志产品的证书状态持续有效</w:t>
      </w:r>
      <w:r>
        <w:rPr>
          <w:rFonts w:hint="eastAsia"/>
          <w:szCs w:val="21"/>
        </w:rPr>
        <w:t>。</w:t>
      </w:r>
    </w:p>
    <w:p>
      <w:pPr>
        <w:spacing w:line="360" w:lineRule="auto"/>
        <w:ind w:firstLine="480"/>
        <w:rPr>
          <w:szCs w:val="21"/>
          <w:lang w:eastAsia="zh-CN"/>
        </w:rPr>
      </w:pPr>
      <w:r>
        <w:rPr>
          <w:rFonts w:hint="eastAsia"/>
          <w:szCs w:val="21"/>
          <w:lang w:eastAsia="zh-CN"/>
        </w:rPr>
        <w:t>详见GR-01《质量手册》质量负责人任命书</w:t>
      </w:r>
    </w:p>
    <w:p>
      <w:pPr>
        <w:spacing w:line="360" w:lineRule="auto"/>
        <w:ind w:firstLine="480"/>
        <w:rPr>
          <w:b/>
          <w:szCs w:val="21"/>
        </w:rPr>
      </w:pPr>
      <w:r>
        <w:rPr>
          <w:rFonts w:hint="eastAsia"/>
          <w:b/>
          <w:szCs w:val="21"/>
          <w:lang w:eastAsia="zh-CN"/>
        </w:rPr>
        <w:t>11</w:t>
      </w:r>
      <w:r>
        <w:rPr>
          <w:b/>
          <w:szCs w:val="21"/>
        </w:rPr>
        <w:t>.</w:t>
      </w:r>
      <w:r>
        <w:rPr>
          <w:rFonts w:hint="eastAsia"/>
          <w:b/>
          <w:szCs w:val="21"/>
        </w:rPr>
        <w:t>2文件和记录</w:t>
      </w:r>
    </w:p>
    <w:p>
      <w:pPr>
        <w:spacing w:line="360" w:lineRule="auto"/>
        <w:ind w:firstLine="480"/>
        <w:rPr>
          <w:szCs w:val="21"/>
        </w:rPr>
      </w:pPr>
      <w:r>
        <w:rPr>
          <w:rFonts w:hint="eastAsia"/>
          <w:szCs w:val="21"/>
          <w:lang w:eastAsia="zh-CN"/>
        </w:rPr>
        <w:t>公司</w:t>
      </w:r>
      <w:r>
        <w:rPr>
          <w:rFonts w:hint="eastAsia"/>
          <w:szCs w:val="21"/>
        </w:rPr>
        <w:t>建立了程序文件</w:t>
      </w:r>
      <w:r>
        <w:rPr>
          <w:rFonts w:hint="eastAsia"/>
          <w:szCs w:val="21"/>
          <w:lang w:eastAsia="zh-CN"/>
        </w:rPr>
        <w:t>GR-21</w:t>
      </w:r>
      <w:r>
        <w:rPr>
          <w:rFonts w:hint="eastAsia"/>
          <w:szCs w:val="21"/>
        </w:rPr>
        <w:t>《</w:t>
      </w:r>
      <w:r>
        <w:rPr>
          <w:rFonts w:hint="eastAsia" w:ascii="宋体" w:hAnsi="宋体"/>
          <w:color w:val="000000"/>
          <w:szCs w:val="21"/>
        </w:rPr>
        <w:t>文件控制程序</w:t>
      </w:r>
      <w:r>
        <w:rPr>
          <w:rFonts w:hint="eastAsia"/>
          <w:szCs w:val="21"/>
        </w:rPr>
        <w:t>》控制公司管理体系各类文件，确保各相关场所使用的文件均为有效版本，从而保证体系运行畅通。控制和管理管理体系记录，为保证产品记录符合规定要求、体系有效运行以及产品、相关活动或服务的可追溯性及采取纠正和预防措施提供依据。</w:t>
      </w:r>
    </w:p>
    <w:p>
      <w:pPr>
        <w:spacing w:line="360" w:lineRule="auto"/>
        <w:ind w:firstLine="480"/>
        <w:rPr>
          <w:b/>
          <w:szCs w:val="21"/>
        </w:rPr>
      </w:pPr>
      <w:r>
        <w:rPr>
          <w:rFonts w:hint="eastAsia"/>
          <w:b/>
          <w:szCs w:val="21"/>
          <w:lang w:eastAsia="zh-CN"/>
        </w:rPr>
        <w:t>11</w:t>
      </w:r>
      <w:r>
        <w:rPr>
          <w:b/>
          <w:szCs w:val="21"/>
        </w:rPr>
        <w:t>.</w:t>
      </w:r>
      <w:r>
        <w:rPr>
          <w:rFonts w:hint="eastAsia"/>
          <w:b/>
          <w:szCs w:val="21"/>
        </w:rPr>
        <w:t>3采购和进货检验</w:t>
      </w:r>
    </w:p>
    <w:p>
      <w:pPr>
        <w:spacing w:line="360" w:lineRule="auto"/>
        <w:ind w:firstLine="480"/>
        <w:rPr>
          <w:szCs w:val="21"/>
        </w:rPr>
      </w:pPr>
      <w:r>
        <w:rPr>
          <w:rFonts w:hint="eastAsia"/>
          <w:szCs w:val="21"/>
          <w:lang w:eastAsia="zh-CN"/>
        </w:rPr>
        <w:t>11</w:t>
      </w:r>
      <w:r>
        <w:rPr>
          <w:szCs w:val="21"/>
        </w:rPr>
        <w:t>.</w:t>
      </w:r>
      <w:r>
        <w:rPr>
          <w:rFonts w:hint="eastAsia"/>
          <w:szCs w:val="21"/>
        </w:rPr>
        <w:t>3.1 供应商的控制</w:t>
      </w:r>
    </w:p>
    <w:p>
      <w:pPr>
        <w:spacing w:line="360" w:lineRule="auto"/>
        <w:ind w:firstLine="480"/>
        <w:rPr>
          <w:szCs w:val="21"/>
        </w:rPr>
      </w:pPr>
      <w:r>
        <w:rPr>
          <w:rFonts w:hint="eastAsia"/>
          <w:szCs w:val="21"/>
        </w:rPr>
        <w:t>对供应商进行选择、管理，以保证供应商能长期、稳定地提供质量优良、价格合理的物料和服务，建立</w:t>
      </w:r>
      <w:r>
        <w:rPr>
          <w:rFonts w:hint="eastAsia"/>
          <w:szCs w:val="21"/>
          <w:lang w:eastAsia="zh-CN"/>
        </w:rPr>
        <w:t>GR-45</w:t>
      </w:r>
      <w:r>
        <w:rPr>
          <w:rFonts w:hint="eastAsia"/>
          <w:szCs w:val="21"/>
        </w:rPr>
        <w:t>《</w:t>
      </w:r>
      <w:r>
        <w:rPr>
          <w:rFonts w:hint="eastAsia" w:ascii="宋体" w:hAnsi="宋体"/>
          <w:color w:val="000000"/>
          <w:szCs w:val="21"/>
          <w:lang w:eastAsia="zh-CN"/>
        </w:rPr>
        <w:t>供应商控制程序</w:t>
      </w:r>
      <w:r>
        <w:rPr>
          <w:rFonts w:hint="eastAsia"/>
          <w:szCs w:val="21"/>
        </w:rPr>
        <w:t>》。</w:t>
      </w:r>
    </w:p>
    <w:p>
      <w:pPr>
        <w:spacing w:line="360" w:lineRule="auto"/>
        <w:ind w:firstLine="480"/>
        <w:rPr>
          <w:szCs w:val="21"/>
          <w:lang w:eastAsia="zh-CN"/>
        </w:rPr>
      </w:pPr>
      <w:r>
        <w:rPr>
          <w:rFonts w:hint="eastAsia"/>
          <w:szCs w:val="21"/>
        </w:rPr>
        <w:t>由</w:t>
      </w:r>
      <w:r>
        <w:rPr>
          <w:rFonts w:hint="eastAsia"/>
          <w:szCs w:val="21"/>
          <w:lang w:eastAsia="zh-CN"/>
        </w:rPr>
        <w:t>集团前期质量部</w:t>
      </w:r>
      <w:r>
        <w:rPr>
          <w:rFonts w:hint="eastAsia"/>
          <w:szCs w:val="21"/>
        </w:rPr>
        <w:t>负责组织对新供应商的选择</w:t>
      </w:r>
      <w:r>
        <w:rPr>
          <w:rFonts w:hint="eastAsia"/>
          <w:szCs w:val="21"/>
          <w:lang w:eastAsia="zh-CN"/>
        </w:rPr>
        <w:t>，</w:t>
      </w:r>
      <w:r>
        <w:rPr>
          <w:rFonts w:hint="eastAsia"/>
          <w:szCs w:val="21"/>
        </w:rPr>
        <w:t>负责新开发物料技术要求的确定和样品的确认</w:t>
      </w:r>
      <w:r>
        <w:rPr>
          <w:rFonts w:hint="eastAsia"/>
          <w:szCs w:val="21"/>
          <w:lang w:eastAsia="zh-CN"/>
        </w:rPr>
        <w:t>；</w:t>
      </w:r>
    </w:p>
    <w:p>
      <w:pPr>
        <w:spacing w:line="360" w:lineRule="auto"/>
        <w:ind w:firstLine="480"/>
        <w:rPr>
          <w:szCs w:val="21"/>
          <w:lang w:eastAsia="zh-CN"/>
        </w:rPr>
      </w:pPr>
      <w:r>
        <w:rPr>
          <w:rFonts w:hint="eastAsia"/>
          <w:szCs w:val="21"/>
          <w:lang w:eastAsia="zh-CN"/>
        </w:rPr>
        <w:t>集团采购管理部负责</w:t>
      </w:r>
      <w:r>
        <w:rPr>
          <w:szCs w:val="21"/>
          <w:lang w:eastAsia="zh-CN"/>
        </w:rPr>
        <w:t>建立</w:t>
      </w:r>
      <w:r>
        <w:rPr>
          <w:rFonts w:hint="eastAsia"/>
          <w:szCs w:val="21"/>
        </w:rPr>
        <w:t>供应商基本档案资料，</w:t>
      </w:r>
      <w:r>
        <w:rPr>
          <w:rFonts w:hint="eastAsia"/>
          <w:szCs w:val="21"/>
          <w:lang w:eastAsia="zh-CN"/>
        </w:rPr>
        <w:t>负责</w:t>
      </w:r>
      <w:r>
        <w:rPr>
          <w:szCs w:val="21"/>
          <w:lang w:eastAsia="zh-CN"/>
        </w:rPr>
        <w:t>供应商管理及采购合同的签订；</w:t>
      </w:r>
    </w:p>
    <w:p>
      <w:pPr>
        <w:spacing w:line="360" w:lineRule="auto"/>
        <w:ind w:firstLine="480"/>
        <w:rPr>
          <w:szCs w:val="21"/>
        </w:rPr>
      </w:pPr>
      <w:r>
        <w:rPr>
          <w:rFonts w:hint="eastAsia"/>
          <w:szCs w:val="21"/>
          <w:lang w:eastAsia="zh-CN"/>
        </w:rPr>
        <w:t>工厂技术质量科</w:t>
      </w:r>
      <w:r>
        <w:rPr>
          <w:rFonts w:hint="eastAsia"/>
          <w:szCs w:val="21"/>
        </w:rPr>
        <w:t>负责供应商质量管理。</w:t>
      </w:r>
    </w:p>
    <w:p>
      <w:pPr>
        <w:spacing w:line="360" w:lineRule="auto"/>
        <w:ind w:firstLine="480"/>
        <w:rPr>
          <w:szCs w:val="21"/>
        </w:rPr>
      </w:pPr>
      <w:r>
        <w:rPr>
          <w:rFonts w:hint="eastAsia"/>
          <w:szCs w:val="21"/>
          <w:lang w:eastAsia="zh-CN"/>
        </w:rPr>
        <w:t>11</w:t>
      </w:r>
      <w:r>
        <w:rPr>
          <w:rFonts w:hint="eastAsia"/>
          <w:szCs w:val="21"/>
        </w:rPr>
        <w:t>.3.2 原材料的检验/验证</w:t>
      </w:r>
    </w:p>
    <w:p>
      <w:pPr>
        <w:spacing w:line="360" w:lineRule="auto"/>
        <w:ind w:firstLine="480"/>
        <w:rPr>
          <w:szCs w:val="21"/>
        </w:rPr>
      </w:pPr>
      <w:r>
        <w:rPr>
          <w:rFonts w:hint="eastAsia"/>
          <w:szCs w:val="21"/>
        </w:rPr>
        <w:t>  原材料入库前，</w:t>
      </w:r>
      <w:r>
        <w:rPr>
          <w:rFonts w:hint="eastAsia"/>
          <w:szCs w:val="21"/>
          <w:lang w:eastAsia="zh-CN"/>
        </w:rPr>
        <w:t>技术质量科</w:t>
      </w:r>
      <w:r>
        <w:rPr>
          <w:rFonts w:hint="eastAsia"/>
          <w:szCs w:val="21"/>
        </w:rPr>
        <w:t>按照</w:t>
      </w:r>
      <w:r>
        <w:rPr>
          <w:rFonts w:hint="eastAsia" w:ascii="宋体" w:hAnsi="宋体"/>
          <w:color w:val="000000"/>
          <w:szCs w:val="21"/>
        </w:rPr>
        <w:t>GR-71-01</w:t>
      </w:r>
      <w:r>
        <w:rPr>
          <w:rFonts w:hint="eastAsia"/>
          <w:szCs w:val="21"/>
        </w:rPr>
        <w:t>《</w:t>
      </w:r>
      <w:r>
        <w:rPr>
          <w:rFonts w:hint="eastAsia" w:ascii="宋体" w:hAnsi="宋体"/>
          <w:color w:val="000000"/>
          <w:szCs w:val="21"/>
        </w:rPr>
        <w:t>进料检验管理办法</w:t>
      </w:r>
      <w:r>
        <w:rPr>
          <w:rFonts w:hint="eastAsia"/>
          <w:szCs w:val="21"/>
        </w:rPr>
        <w:t>》进行检验并做好相应记录，发现原材料不合格时，按</w:t>
      </w:r>
      <w:r>
        <w:rPr>
          <w:szCs w:val="21"/>
        </w:rPr>
        <w:t>GR-73</w:t>
      </w:r>
      <w:r>
        <w:rPr>
          <w:rFonts w:hint="eastAsia"/>
          <w:szCs w:val="21"/>
        </w:rPr>
        <w:t>《不合格品控制程序》的相关规定进行处理。</w:t>
      </w:r>
    </w:p>
    <w:p>
      <w:pPr>
        <w:spacing w:line="360" w:lineRule="auto"/>
        <w:ind w:firstLine="480"/>
        <w:rPr>
          <w:b/>
          <w:szCs w:val="21"/>
        </w:rPr>
      </w:pPr>
      <w:r>
        <w:rPr>
          <w:rFonts w:hint="eastAsia"/>
          <w:b/>
          <w:szCs w:val="21"/>
          <w:lang w:eastAsia="zh-CN"/>
        </w:rPr>
        <w:t>11</w:t>
      </w:r>
      <w:r>
        <w:rPr>
          <w:b/>
          <w:szCs w:val="21"/>
        </w:rPr>
        <w:t>.</w:t>
      </w:r>
      <w:r>
        <w:rPr>
          <w:rFonts w:hint="eastAsia"/>
          <w:b/>
          <w:szCs w:val="21"/>
        </w:rPr>
        <w:t>4 生产过程控制和过程检验</w:t>
      </w:r>
    </w:p>
    <w:p>
      <w:pPr>
        <w:spacing w:line="360" w:lineRule="auto"/>
        <w:ind w:firstLine="480"/>
        <w:rPr>
          <w:szCs w:val="21"/>
        </w:rPr>
      </w:pPr>
      <w:r>
        <w:rPr>
          <w:rFonts w:hint="eastAsia"/>
          <w:szCs w:val="21"/>
          <w:lang w:eastAsia="zh-CN"/>
        </w:rPr>
        <w:t>技术质量科</w:t>
      </w:r>
      <w:r>
        <w:rPr>
          <w:szCs w:val="21"/>
        </w:rPr>
        <w:t>检验人员进行</w:t>
      </w:r>
      <w:r>
        <w:rPr>
          <w:rFonts w:hint="eastAsia"/>
          <w:szCs w:val="21"/>
        </w:rPr>
        <w:t>过程巡检时</w:t>
      </w:r>
      <w:r>
        <w:rPr>
          <w:rFonts w:hint="eastAsia"/>
          <w:szCs w:val="21"/>
          <w:lang w:eastAsia="zh-CN"/>
        </w:rPr>
        <w:t>，</w:t>
      </w:r>
      <w:r>
        <w:rPr>
          <w:rFonts w:hint="eastAsia"/>
          <w:szCs w:val="21"/>
        </w:rPr>
        <w:t>按</w:t>
      </w:r>
      <w:r>
        <w:rPr>
          <w:rFonts w:hint="eastAsia" w:ascii="宋体" w:hAnsi="宋体"/>
          <w:color w:val="000000"/>
          <w:szCs w:val="21"/>
        </w:rPr>
        <w:t>GR-71-02</w:t>
      </w:r>
      <w:r>
        <w:rPr>
          <w:rFonts w:hint="eastAsia"/>
          <w:szCs w:val="21"/>
        </w:rPr>
        <w:t>《</w:t>
      </w:r>
      <w:r>
        <w:rPr>
          <w:rFonts w:hint="eastAsia" w:ascii="宋体" w:hAnsi="宋体"/>
          <w:color w:val="000000"/>
          <w:szCs w:val="21"/>
        </w:rPr>
        <w:t>过程检查管理办法</w:t>
      </w:r>
      <w:r>
        <w:rPr>
          <w:rFonts w:hint="eastAsia"/>
          <w:szCs w:val="21"/>
        </w:rPr>
        <w:t>》对关键工序等进行巡检，并做好相应记录《</w:t>
      </w:r>
      <w:r>
        <w:rPr>
          <w:rFonts w:hint="eastAsia"/>
          <w:szCs w:val="21"/>
          <w:lang w:eastAsia="zh-CN"/>
        </w:rPr>
        <w:t>过程检验记录》</w:t>
      </w:r>
      <w:r>
        <w:rPr>
          <w:rFonts w:hint="eastAsia"/>
          <w:szCs w:val="21"/>
        </w:rPr>
        <w:t>。</w:t>
      </w:r>
    </w:p>
    <w:p>
      <w:pPr>
        <w:spacing w:line="360" w:lineRule="auto"/>
        <w:ind w:firstLine="480"/>
        <w:rPr>
          <w:rFonts w:eastAsia="MS Mincho"/>
          <w:szCs w:val="21"/>
        </w:rPr>
      </w:pPr>
      <w:r>
        <w:rPr>
          <w:rFonts w:hint="eastAsia"/>
          <w:szCs w:val="21"/>
        </w:rPr>
        <w:t>当生产过程发现不合格时，按</w:t>
      </w:r>
      <w:r>
        <w:rPr>
          <w:szCs w:val="21"/>
        </w:rPr>
        <w:t>GR-73</w:t>
      </w:r>
      <w:r>
        <w:rPr>
          <w:rFonts w:hint="eastAsia"/>
          <w:szCs w:val="21"/>
        </w:rPr>
        <w:t>《不合格品控制程序》的相关规定进行处理。</w:t>
      </w:r>
    </w:p>
    <w:p>
      <w:pPr>
        <w:autoSpaceDE w:val="0"/>
        <w:autoSpaceDN w:val="0"/>
        <w:adjustRightInd w:val="0"/>
        <w:spacing w:line="276" w:lineRule="auto"/>
        <w:jc w:val="left"/>
        <w:rPr>
          <w:rFonts w:ascii="宋体" w:hAnsi="宋体"/>
          <w:szCs w:val="21"/>
        </w:rPr>
      </w:pPr>
      <w:r>
        <w:rPr>
          <w:rFonts w:hint="eastAsia" w:ascii="宋体" w:hAnsi="宋体"/>
          <w:szCs w:val="21"/>
        </w:rPr>
        <w:t>工厂执行GR-43-05</w:t>
      </w:r>
      <w:r>
        <w:rPr>
          <w:rFonts w:hint="eastAsia" w:ascii="宋体" w:hAnsi="宋体"/>
          <w:szCs w:val="21"/>
          <w:lang w:eastAsia="zh-CN"/>
        </w:rPr>
        <w:t>《</w:t>
      </w:r>
      <w:r>
        <w:rPr>
          <w:rFonts w:hint="eastAsia" w:ascii="宋体" w:hAnsi="宋体"/>
          <w:szCs w:val="21"/>
        </w:rPr>
        <w:t>产品标识和可追溯性管理办法</w:t>
      </w:r>
      <w:r>
        <w:rPr>
          <w:rFonts w:hint="eastAsia" w:ascii="宋体" w:hAnsi="宋体"/>
          <w:szCs w:val="21"/>
          <w:lang w:eastAsia="zh-CN"/>
        </w:rPr>
        <w:t>》</w:t>
      </w:r>
      <w:r>
        <w:rPr>
          <w:rFonts w:hint="eastAsia" w:ascii="宋体" w:hAnsi="宋体"/>
          <w:color w:val="000000"/>
          <w:szCs w:val="21"/>
          <w:lang w:eastAsia="zh-CN"/>
        </w:rPr>
        <w:t>中</w:t>
      </w:r>
      <w:r>
        <w:rPr>
          <w:rFonts w:hint="eastAsia" w:ascii="宋体" w:hAnsi="宋体"/>
          <w:bCs/>
          <w:szCs w:val="21"/>
        </w:rPr>
        <w:t>6.7实现产品追溯的要求</w:t>
      </w:r>
      <w:r>
        <w:rPr>
          <w:rFonts w:hint="eastAsia" w:ascii="宋体" w:hAnsi="宋体"/>
          <w:szCs w:val="21"/>
        </w:rPr>
        <w:t>，按</w:t>
      </w:r>
      <w:r>
        <w:rPr>
          <w:rFonts w:hint="eastAsia" w:ascii="宋体" w:hAnsi="宋体"/>
          <w:szCs w:val="21"/>
          <w:lang w:eastAsia="zh-CN"/>
        </w:rPr>
        <w:t>产品</w:t>
      </w:r>
      <w:r>
        <w:rPr>
          <w:rFonts w:hint="eastAsia" w:ascii="宋体" w:hAnsi="宋体"/>
          <w:szCs w:val="21"/>
        </w:rPr>
        <w:t>生产</w:t>
      </w:r>
      <w:r>
        <w:rPr>
          <w:rFonts w:hint="eastAsia" w:ascii="宋体" w:hAnsi="宋体"/>
          <w:szCs w:val="21"/>
          <w:lang w:eastAsia="zh-CN"/>
        </w:rPr>
        <w:t>批次号</w:t>
      </w:r>
      <w:r>
        <w:rPr>
          <w:rFonts w:hint="eastAsia" w:ascii="宋体" w:hAnsi="宋体"/>
          <w:szCs w:val="21"/>
        </w:rPr>
        <w:t>对产品进行标识，以</w:t>
      </w:r>
      <w:r>
        <w:rPr>
          <w:rFonts w:hint="eastAsia" w:ascii="宋体" w:hAnsi="宋体"/>
          <w:szCs w:val="21"/>
          <w:lang w:eastAsia="zh-CN"/>
        </w:rPr>
        <w:t>便</w:t>
      </w:r>
      <w:r>
        <w:rPr>
          <w:rFonts w:hint="eastAsia" w:ascii="宋体" w:hAnsi="宋体"/>
          <w:szCs w:val="21"/>
        </w:rPr>
        <w:t>追溯产品批次。</w:t>
      </w:r>
    </w:p>
    <w:p>
      <w:pPr>
        <w:spacing w:line="360" w:lineRule="auto"/>
        <w:ind w:firstLine="480"/>
        <w:rPr>
          <w:b/>
          <w:szCs w:val="21"/>
        </w:rPr>
      </w:pPr>
      <w:r>
        <w:rPr>
          <w:rFonts w:hint="eastAsia"/>
          <w:b/>
          <w:szCs w:val="21"/>
          <w:lang w:eastAsia="zh-CN"/>
        </w:rPr>
        <w:t>11</w:t>
      </w:r>
      <w:r>
        <w:rPr>
          <w:b/>
          <w:szCs w:val="21"/>
        </w:rPr>
        <w:t>.5</w:t>
      </w:r>
      <w:r>
        <w:rPr>
          <w:rFonts w:hint="eastAsia"/>
          <w:b/>
          <w:szCs w:val="21"/>
        </w:rPr>
        <w:t>检验试验仪器设备</w:t>
      </w:r>
    </w:p>
    <w:p>
      <w:pPr>
        <w:spacing w:line="360" w:lineRule="auto"/>
        <w:ind w:firstLine="480"/>
        <w:rPr>
          <w:szCs w:val="21"/>
        </w:rPr>
      </w:pPr>
      <w:r>
        <w:rPr>
          <w:rFonts w:hint="eastAsia"/>
          <w:szCs w:val="21"/>
          <w:lang w:eastAsia="zh-CN"/>
        </w:rPr>
        <w:t>11.5</w:t>
      </w:r>
      <w:r>
        <w:rPr>
          <w:rFonts w:hint="eastAsia"/>
          <w:szCs w:val="21"/>
        </w:rPr>
        <w:t>.</w:t>
      </w:r>
      <w:r>
        <w:rPr>
          <w:rFonts w:hint="eastAsia"/>
          <w:szCs w:val="21"/>
          <w:lang w:eastAsia="zh-CN"/>
        </w:rPr>
        <w:t>1技术质量科</w:t>
      </w:r>
      <w:r>
        <w:rPr>
          <w:rFonts w:hint="eastAsia"/>
          <w:szCs w:val="21"/>
        </w:rPr>
        <w:t>按照</w:t>
      </w:r>
      <w:r>
        <w:rPr>
          <w:rFonts w:hint="eastAsia" w:ascii="宋体" w:hAnsi="宋体"/>
          <w:szCs w:val="21"/>
        </w:rPr>
        <w:t>GR-55</w:t>
      </w:r>
      <w:r>
        <w:rPr>
          <w:rFonts w:hint="eastAsia"/>
          <w:szCs w:val="21"/>
          <w:lang w:eastAsia="zh-CN"/>
        </w:rPr>
        <w:t>《</w:t>
      </w:r>
      <w:r>
        <w:rPr>
          <w:rFonts w:hint="eastAsia" w:ascii="宋体" w:hAnsi="宋体"/>
          <w:szCs w:val="21"/>
        </w:rPr>
        <w:t>监视测量装置控制程序</w:t>
      </w:r>
      <w:r>
        <w:rPr>
          <w:rFonts w:hint="eastAsia" w:ascii="宋体" w:hAnsi="宋体"/>
          <w:szCs w:val="21"/>
          <w:lang w:eastAsia="zh-CN"/>
        </w:rPr>
        <w:t>》</w:t>
      </w:r>
      <w:r>
        <w:rPr>
          <w:rFonts w:hint="eastAsia"/>
          <w:szCs w:val="21"/>
        </w:rPr>
        <w:t>做好实验、检验设备的识别、校验，确保</w:t>
      </w:r>
      <w:r>
        <w:rPr>
          <w:rFonts w:hint="eastAsia"/>
          <w:szCs w:val="21"/>
          <w:lang w:eastAsia="zh-CN"/>
        </w:rPr>
        <w:t>使用的仪器满足认证产品批量生产时的检验试验要求。</w:t>
      </w:r>
    </w:p>
    <w:p>
      <w:pPr>
        <w:spacing w:line="360" w:lineRule="auto"/>
        <w:ind w:firstLine="480"/>
        <w:rPr>
          <w:szCs w:val="21"/>
          <w:lang w:eastAsia="zh-CN"/>
        </w:rPr>
      </w:pPr>
      <w:r>
        <w:rPr>
          <w:rFonts w:hint="eastAsia"/>
          <w:szCs w:val="21"/>
          <w:lang w:eastAsia="zh-CN"/>
        </w:rPr>
        <w:t>11</w:t>
      </w:r>
      <w:r>
        <w:rPr>
          <w:rFonts w:hint="eastAsia"/>
          <w:szCs w:val="21"/>
        </w:rPr>
        <w:t>.</w:t>
      </w:r>
      <w:r>
        <w:rPr>
          <w:rFonts w:hint="eastAsia"/>
          <w:szCs w:val="21"/>
          <w:lang w:eastAsia="zh-CN"/>
        </w:rPr>
        <w:t>5</w:t>
      </w:r>
      <w:r>
        <w:rPr>
          <w:rFonts w:hint="eastAsia"/>
          <w:szCs w:val="21"/>
        </w:rPr>
        <w:t>.</w:t>
      </w:r>
      <w:r>
        <w:rPr>
          <w:rFonts w:hint="eastAsia"/>
          <w:szCs w:val="21"/>
          <w:lang w:eastAsia="zh-CN"/>
        </w:rPr>
        <w:t>2</w:t>
      </w:r>
      <w:r>
        <w:rPr>
          <w:rFonts w:hint="eastAsia"/>
          <w:szCs w:val="21"/>
        </w:rPr>
        <w:t>量具、检测设备校准或检定后，应当标识其状态，可以用文字、颜色等标识，出具有关符合规范的说明，并将校准和验证结果的记录予以保持。</w:t>
      </w:r>
    </w:p>
    <w:p>
      <w:pPr>
        <w:spacing w:line="360" w:lineRule="auto"/>
        <w:ind w:firstLine="480"/>
        <w:rPr>
          <w:szCs w:val="21"/>
        </w:rPr>
      </w:pPr>
      <w:r>
        <w:rPr>
          <w:rFonts w:hint="eastAsia"/>
          <w:szCs w:val="21"/>
          <w:lang w:eastAsia="zh-CN"/>
        </w:rPr>
        <w:t>技术质量科</w:t>
      </w:r>
      <w:r>
        <w:rPr>
          <w:rFonts w:hint="eastAsia"/>
          <w:szCs w:val="21"/>
        </w:rPr>
        <w:t>负责建立检验试验仪器设备台账，并将检测设备</w:t>
      </w:r>
      <w:r>
        <w:rPr>
          <w:rFonts w:hint="eastAsia"/>
          <w:szCs w:val="21"/>
          <w:lang w:eastAsia="zh-CN"/>
        </w:rPr>
        <w:t>按规定的周期</w:t>
      </w:r>
      <w:r>
        <w:rPr>
          <w:rFonts w:hint="eastAsia"/>
          <w:szCs w:val="21"/>
        </w:rPr>
        <w:t>送交具有检定资质的机构检定。</w:t>
      </w:r>
    </w:p>
    <w:p>
      <w:pPr>
        <w:spacing w:line="360" w:lineRule="auto"/>
        <w:ind w:firstLine="480"/>
        <w:rPr>
          <w:b/>
          <w:szCs w:val="21"/>
        </w:rPr>
      </w:pPr>
      <w:r>
        <w:rPr>
          <w:rFonts w:hint="eastAsia"/>
          <w:b/>
          <w:szCs w:val="21"/>
          <w:lang w:eastAsia="zh-CN"/>
        </w:rPr>
        <w:t>11</w:t>
      </w:r>
      <w:r>
        <w:rPr>
          <w:b/>
          <w:szCs w:val="21"/>
        </w:rPr>
        <w:t>.6</w:t>
      </w:r>
      <w:r>
        <w:rPr>
          <w:rFonts w:hint="eastAsia"/>
          <w:b/>
          <w:szCs w:val="21"/>
        </w:rPr>
        <w:t>不合格品的控制</w:t>
      </w:r>
    </w:p>
    <w:p>
      <w:pPr>
        <w:spacing w:line="360" w:lineRule="auto"/>
        <w:ind w:firstLine="480"/>
        <w:rPr>
          <w:szCs w:val="21"/>
        </w:rPr>
      </w:pPr>
      <w:r>
        <w:rPr>
          <w:rFonts w:hint="eastAsia"/>
          <w:szCs w:val="21"/>
        </w:rPr>
        <w:t>  为规范不合格品（进货、过程、成品）和可疑产品的控制，防止其非预期使用、流转和交付，工厂建立</w:t>
      </w:r>
      <w:r>
        <w:rPr>
          <w:rFonts w:hint="eastAsia"/>
          <w:szCs w:val="21"/>
          <w:lang w:eastAsia="zh-CN"/>
        </w:rPr>
        <w:t>GR-73</w:t>
      </w:r>
      <w:r>
        <w:rPr>
          <w:rFonts w:hint="eastAsia"/>
          <w:szCs w:val="21"/>
        </w:rPr>
        <w:t>《不合格品控制程序》，该控制程序所涉及的不合格品按</w:t>
      </w:r>
      <w:r>
        <w:rPr>
          <w:rFonts w:hint="eastAsia"/>
          <w:szCs w:val="21"/>
          <w:lang w:eastAsia="zh-CN"/>
        </w:rPr>
        <w:t>程序中</w:t>
      </w:r>
      <w:r>
        <w:rPr>
          <w:rFonts w:hint="eastAsia"/>
          <w:szCs w:val="21"/>
        </w:rPr>
        <w:t>的要求进行标识和隔离。同时按</w:t>
      </w:r>
      <w:r>
        <w:rPr>
          <w:rFonts w:hint="eastAsia" w:ascii="宋体" w:hAnsi="宋体"/>
          <w:szCs w:val="21"/>
          <w:lang w:eastAsia="zh-CN"/>
        </w:rPr>
        <w:t>《</w:t>
      </w:r>
      <w:r>
        <w:rPr>
          <w:rFonts w:hint="eastAsia" w:ascii="宋体" w:hAnsi="宋体"/>
          <w:color w:val="000000"/>
          <w:szCs w:val="21"/>
        </w:rPr>
        <w:t>纠正措施控制程序</w:t>
      </w:r>
      <w:r>
        <w:rPr>
          <w:rFonts w:hint="eastAsia" w:ascii="宋体" w:hAnsi="宋体"/>
          <w:color w:val="000000"/>
          <w:szCs w:val="21"/>
          <w:lang w:eastAsia="zh-CN"/>
        </w:rPr>
        <w:t>》和《</w:t>
      </w:r>
      <w:r>
        <w:rPr>
          <w:rFonts w:hint="eastAsia" w:ascii="宋体" w:hAnsi="宋体"/>
          <w:color w:val="000000"/>
          <w:szCs w:val="21"/>
        </w:rPr>
        <w:t>预防措施控制程序</w:t>
      </w:r>
      <w:r>
        <w:rPr>
          <w:rFonts w:hint="eastAsia" w:ascii="宋体" w:hAnsi="宋体"/>
          <w:color w:val="000000"/>
          <w:szCs w:val="21"/>
          <w:lang w:eastAsia="zh-CN"/>
        </w:rPr>
        <w:t>》</w:t>
      </w:r>
      <w:r>
        <w:rPr>
          <w:rFonts w:hint="eastAsia"/>
          <w:szCs w:val="21"/>
        </w:rPr>
        <w:t>要求对不合格情况进行根本原因的分析和改善，经返</w:t>
      </w:r>
      <w:r>
        <w:rPr>
          <w:rFonts w:hint="eastAsia"/>
          <w:szCs w:val="21"/>
          <w:lang w:eastAsia="zh-CN"/>
        </w:rPr>
        <w:t>工</w:t>
      </w:r>
      <w:r>
        <w:rPr>
          <w:rFonts w:hint="eastAsia"/>
          <w:szCs w:val="21"/>
        </w:rPr>
        <w:t>、返</w:t>
      </w:r>
      <w:r>
        <w:rPr>
          <w:rFonts w:hint="eastAsia"/>
          <w:szCs w:val="21"/>
          <w:lang w:eastAsia="zh-CN"/>
        </w:rPr>
        <w:t>修</w:t>
      </w:r>
      <w:r>
        <w:rPr>
          <w:rFonts w:hint="eastAsia"/>
          <w:szCs w:val="21"/>
        </w:rPr>
        <w:t>后的产品应重新检验，并保存对不合格品的处置记录。</w:t>
      </w:r>
    </w:p>
    <w:p>
      <w:pPr>
        <w:spacing w:line="360" w:lineRule="auto"/>
        <w:ind w:firstLine="480"/>
        <w:rPr>
          <w:b/>
          <w:szCs w:val="21"/>
        </w:rPr>
      </w:pPr>
      <w:r>
        <w:rPr>
          <w:rFonts w:hint="eastAsia"/>
          <w:b/>
          <w:szCs w:val="21"/>
          <w:lang w:eastAsia="zh-CN"/>
        </w:rPr>
        <w:t>11.</w:t>
      </w:r>
      <w:r>
        <w:rPr>
          <w:b/>
          <w:szCs w:val="21"/>
        </w:rPr>
        <w:t>7</w:t>
      </w:r>
      <w:r>
        <w:rPr>
          <w:rFonts w:hint="eastAsia"/>
          <w:b/>
          <w:szCs w:val="21"/>
        </w:rPr>
        <w:t>内部质量审核</w:t>
      </w:r>
    </w:p>
    <w:p>
      <w:pPr>
        <w:spacing w:line="360" w:lineRule="auto"/>
        <w:ind w:firstLine="480"/>
        <w:rPr>
          <w:szCs w:val="21"/>
        </w:rPr>
      </w:pPr>
      <w:r>
        <w:rPr>
          <w:rFonts w:hint="eastAsia"/>
          <w:szCs w:val="21"/>
        </w:rPr>
        <w:t>    </w:t>
      </w:r>
      <w:r>
        <w:rPr>
          <w:szCs w:val="21"/>
        </w:rPr>
        <w:t>为</w:t>
      </w:r>
      <w:r>
        <w:rPr>
          <w:rFonts w:hint="eastAsia"/>
          <w:szCs w:val="21"/>
        </w:rPr>
        <w:t>规范产品审核过程及过程审核的管理，以确保产品质量及生产过程的稳定性，提高产品质量竞争力，满足顾客要求，建立</w:t>
      </w:r>
      <w:r>
        <w:rPr>
          <w:rFonts w:hint="eastAsia"/>
          <w:szCs w:val="21"/>
          <w:lang w:eastAsia="zh-CN"/>
        </w:rPr>
        <w:t>GR-13《内部审核控制程序》，</w:t>
      </w:r>
      <w:r>
        <w:rPr>
          <w:rFonts w:hint="eastAsia"/>
          <w:szCs w:val="21"/>
        </w:rPr>
        <w:t>由管理者代表负责过程审核计划及产品审核计划的批准；</w:t>
      </w:r>
      <w:r>
        <w:rPr>
          <w:rFonts w:hint="eastAsia"/>
          <w:szCs w:val="21"/>
          <w:lang w:eastAsia="zh-CN"/>
        </w:rPr>
        <w:t>质检部</w:t>
      </w:r>
      <w:r>
        <w:rPr>
          <w:rFonts w:hint="eastAsia"/>
          <w:szCs w:val="21"/>
        </w:rPr>
        <w:t>经理负责过程审核计划及产品审核计划的审核；</w:t>
      </w:r>
      <w:r>
        <w:rPr>
          <w:rFonts w:hint="eastAsia"/>
          <w:szCs w:val="21"/>
          <w:lang w:eastAsia="zh-CN"/>
        </w:rPr>
        <w:t>质检部</w:t>
      </w:r>
      <w:r>
        <w:rPr>
          <w:rFonts w:hint="eastAsia"/>
          <w:szCs w:val="21"/>
        </w:rPr>
        <w:t>负责编制过程审核计划及年度的产品审核计划及组织过程审核及产品审核的实施，并对纠正和预防措施实施效果进行验证，达到效果的，予以关闭，对审核资料进行归档；各部门负责配合过程审核及产品审核的实施及审核不符合项的整改。</w:t>
      </w:r>
    </w:p>
    <w:p>
      <w:pPr>
        <w:spacing w:line="360" w:lineRule="auto"/>
        <w:ind w:firstLine="480"/>
        <w:rPr>
          <w:b/>
          <w:szCs w:val="21"/>
          <w:lang w:eastAsia="zh-CN"/>
        </w:rPr>
      </w:pPr>
      <w:r>
        <w:rPr>
          <w:rFonts w:hint="eastAsia"/>
          <w:b/>
          <w:szCs w:val="21"/>
          <w:lang w:eastAsia="zh-CN"/>
        </w:rPr>
        <w:t>11</w:t>
      </w:r>
      <w:r>
        <w:rPr>
          <w:b/>
          <w:szCs w:val="21"/>
        </w:rPr>
        <w:t>.8</w:t>
      </w:r>
      <w:r>
        <w:rPr>
          <w:rFonts w:hint="eastAsia"/>
          <w:b/>
          <w:szCs w:val="21"/>
          <w:lang w:eastAsia="zh-CN"/>
        </w:rPr>
        <w:t>产品防护与</w:t>
      </w:r>
      <w:r>
        <w:rPr>
          <w:b/>
          <w:szCs w:val="21"/>
          <w:lang w:eastAsia="zh-CN"/>
        </w:rPr>
        <w:t>交付</w:t>
      </w:r>
    </w:p>
    <w:p>
      <w:pPr>
        <w:spacing w:line="360" w:lineRule="auto"/>
        <w:ind w:firstLine="480"/>
        <w:rPr>
          <w:szCs w:val="21"/>
        </w:rPr>
      </w:pPr>
      <w:r>
        <w:rPr>
          <w:rFonts w:hint="eastAsia"/>
          <w:szCs w:val="21"/>
        </w:rPr>
        <w:t> 为确保原材料、半成品、成品、外协件及外购件的质量满足客户要求，避免因搬运、包装、储存或交付环节产生的损坏、变质等并准确及时的将产品交付给客户，同时确保出入库数据及在库管理与账物的一致性，制定</w:t>
      </w:r>
      <w:r>
        <w:rPr>
          <w:rFonts w:hint="eastAsia"/>
          <w:szCs w:val="21"/>
          <w:lang w:eastAsia="zh-CN"/>
        </w:rPr>
        <w:t>GR-43-01《仓储管理办法》</w:t>
      </w:r>
      <w:r>
        <w:rPr>
          <w:rFonts w:hint="eastAsia"/>
          <w:szCs w:val="21"/>
        </w:rPr>
        <w:t>。</w:t>
      </w:r>
    </w:p>
    <w:p>
      <w:pPr>
        <w:spacing w:line="360" w:lineRule="auto"/>
        <w:ind w:firstLine="480"/>
        <w:rPr>
          <w:rFonts w:eastAsia="MS Mincho"/>
          <w:szCs w:val="21"/>
        </w:rPr>
      </w:pPr>
      <w:r>
        <w:rPr>
          <w:szCs w:val="21"/>
        </w:rPr>
        <w:t>由</w:t>
      </w:r>
      <w:r>
        <w:rPr>
          <w:rFonts w:hint="eastAsia"/>
          <w:szCs w:val="21"/>
          <w:lang w:eastAsia="zh-CN"/>
        </w:rPr>
        <w:t>生产管理科</w:t>
      </w:r>
      <w:r>
        <w:rPr>
          <w:rFonts w:hint="eastAsia"/>
          <w:szCs w:val="21"/>
        </w:rPr>
        <w:t>负责制订及更新</w:t>
      </w:r>
      <w:r>
        <w:rPr>
          <w:rFonts w:hint="eastAsia"/>
          <w:szCs w:val="21"/>
          <w:lang w:eastAsia="zh-CN"/>
        </w:rPr>
        <w:t>GR-43-01《仓储管理办法》</w:t>
      </w:r>
      <w:r>
        <w:rPr>
          <w:rFonts w:hint="eastAsia"/>
          <w:szCs w:val="21"/>
        </w:rPr>
        <w:t>，并负责入库成品、外协件、原材料的搬运、储存、发货</w:t>
      </w:r>
      <w:r>
        <w:rPr>
          <w:rFonts w:hint="eastAsia"/>
          <w:szCs w:val="21"/>
          <w:lang w:eastAsia="zh-CN"/>
        </w:rPr>
        <w:t>时</w:t>
      </w:r>
      <w:r>
        <w:rPr>
          <w:szCs w:val="21"/>
          <w:lang w:eastAsia="zh-CN"/>
        </w:rPr>
        <w:t>的防护管理</w:t>
      </w:r>
      <w:r>
        <w:rPr>
          <w:rFonts w:hint="eastAsia"/>
          <w:szCs w:val="21"/>
        </w:rPr>
        <w:t>，以及运输过程中各个环节管理。</w:t>
      </w:r>
      <w:r>
        <w:rPr>
          <w:rFonts w:hint="eastAsia"/>
          <w:szCs w:val="21"/>
          <w:lang w:eastAsia="zh-CN"/>
        </w:rPr>
        <w:t>生产管理科</w:t>
      </w:r>
      <w:r>
        <w:rPr>
          <w:rFonts w:hint="eastAsia"/>
          <w:szCs w:val="21"/>
        </w:rPr>
        <w:t>负责生产过程中产品的防护管理；</w:t>
      </w:r>
      <w:r>
        <w:rPr>
          <w:rFonts w:hint="eastAsia"/>
          <w:szCs w:val="21"/>
          <w:lang w:eastAsia="zh-CN"/>
        </w:rPr>
        <w:t>技术质量科</w:t>
      </w:r>
      <w:r>
        <w:rPr>
          <w:rFonts w:hint="eastAsia"/>
          <w:szCs w:val="21"/>
        </w:rPr>
        <w:t>负责检</w:t>
      </w:r>
      <w:r>
        <w:rPr>
          <w:rFonts w:hint="eastAsia"/>
          <w:szCs w:val="21"/>
          <w:lang w:eastAsia="zh-CN"/>
        </w:rPr>
        <w:t>验</w:t>
      </w:r>
      <w:r>
        <w:rPr>
          <w:szCs w:val="21"/>
          <w:lang w:eastAsia="zh-CN"/>
        </w:rPr>
        <w:t>环节中</w:t>
      </w:r>
      <w:r>
        <w:rPr>
          <w:rFonts w:hint="eastAsia"/>
          <w:szCs w:val="21"/>
        </w:rPr>
        <w:t>产品的防护管理。</w:t>
      </w:r>
    </w:p>
    <w:p>
      <w:pPr>
        <w:spacing w:line="360" w:lineRule="auto"/>
        <w:ind w:firstLine="480"/>
        <w:rPr>
          <w:b/>
          <w:szCs w:val="21"/>
          <w:lang w:eastAsia="zh-CN"/>
        </w:rPr>
      </w:pPr>
      <w:r>
        <w:rPr>
          <w:b/>
          <w:szCs w:val="21"/>
          <w:lang w:eastAsia="zh-CN"/>
        </w:rPr>
        <w:t>1</w:t>
      </w:r>
      <w:r>
        <w:rPr>
          <w:rFonts w:hint="eastAsia"/>
          <w:b/>
          <w:szCs w:val="21"/>
          <w:lang w:eastAsia="zh-CN"/>
        </w:rPr>
        <w:t>1</w:t>
      </w:r>
      <w:r>
        <w:rPr>
          <w:b/>
          <w:szCs w:val="21"/>
          <w:lang w:eastAsia="zh-CN"/>
        </w:rPr>
        <w:t>.9 CCC</w:t>
      </w:r>
      <w:r>
        <w:rPr>
          <w:rFonts w:hint="eastAsia"/>
          <w:b/>
          <w:szCs w:val="21"/>
          <w:lang w:eastAsia="zh-CN"/>
        </w:rPr>
        <w:t>证书</w:t>
      </w:r>
      <w:r>
        <w:rPr>
          <w:b/>
          <w:szCs w:val="21"/>
          <w:lang w:eastAsia="zh-CN"/>
        </w:rPr>
        <w:t>和标志</w:t>
      </w:r>
      <w:r>
        <w:rPr>
          <w:rFonts w:hint="eastAsia"/>
          <w:b/>
          <w:szCs w:val="21"/>
          <w:lang w:eastAsia="zh-CN"/>
        </w:rPr>
        <w:t>的</w:t>
      </w:r>
      <w:r>
        <w:rPr>
          <w:b/>
          <w:szCs w:val="21"/>
          <w:lang w:eastAsia="zh-CN"/>
        </w:rPr>
        <w:t>管理及使用</w:t>
      </w:r>
    </w:p>
    <w:p>
      <w:pPr>
        <w:spacing w:line="360" w:lineRule="auto"/>
        <w:ind w:firstLine="480"/>
        <w:rPr>
          <w:rFonts w:ascii="宋体" w:hAnsi="宋体" w:cs="宋体"/>
          <w:szCs w:val="21"/>
          <w:lang w:eastAsia="zh-CN"/>
        </w:rPr>
      </w:pPr>
      <w:r>
        <w:rPr>
          <w:rFonts w:hint="eastAsia" w:ascii="宋体" w:hAnsi="宋体" w:cs="宋体"/>
          <w:szCs w:val="21"/>
          <w:lang w:eastAsia="zh-CN"/>
        </w:rPr>
        <w:t>为规范CCC证书及标志的管理及使用，公司按照</w:t>
      </w:r>
      <w:r>
        <w:rPr>
          <w:rFonts w:hint="eastAsia" w:ascii="宋体" w:hAnsi="宋体"/>
          <w:color w:val="000000"/>
          <w:szCs w:val="21"/>
          <w:lang w:eastAsia="zh-CN"/>
        </w:rPr>
        <w:t>GR-61-06</w:t>
      </w:r>
      <w:r>
        <w:rPr>
          <w:rFonts w:hint="eastAsia" w:ascii="宋体" w:hAnsi="宋体"/>
          <w:color w:val="000000"/>
          <w:szCs w:val="21"/>
        </w:rPr>
        <w:t>《</w:t>
      </w:r>
      <w:r>
        <w:rPr>
          <w:rFonts w:hint="eastAsia" w:ascii="宋体" w:hAnsi="宋体"/>
          <w:szCs w:val="21"/>
        </w:rPr>
        <w:t>3C及E标认证一致性控制管理办法</w:t>
      </w:r>
      <w:r>
        <w:rPr>
          <w:rFonts w:hint="eastAsia" w:ascii="宋体" w:hAnsi="宋体"/>
          <w:color w:val="000000"/>
          <w:szCs w:val="21"/>
        </w:rPr>
        <w:t>》</w:t>
      </w:r>
      <w:r>
        <w:rPr>
          <w:rFonts w:hint="eastAsia" w:ascii="宋体" w:hAnsi="宋体"/>
          <w:color w:val="000000"/>
          <w:szCs w:val="21"/>
          <w:lang w:eastAsia="zh-CN"/>
        </w:rPr>
        <w:t>6.1.4 3C</w:t>
      </w:r>
      <w:r>
        <w:rPr>
          <w:rFonts w:hint="eastAsia" w:ascii="宋体" w:hAnsi="宋体"/>
          <w:color w:val="000000"/>
          <w:szCs w:val="21"/>
        </w:rPr>
        <w:t>标识管理</w:t>
      </w:r>
      <w:r>
        <w:rPr>
          <w:rFonts w:hint="eastAsia" w:ascii="宋体" w:hAnsi="宋体" w:cs="宋体"/>
          <w:szCs w:val="21"/>
          <w:lang w:eastAsia="zh-CN"/>
        </w:rPr>
        <w:t>实施管理。</w:t>
      </w:r>
    </w:p>
    <w:p>
      <w:pPr>
        <w:spacing w:line="360" w:lineRule="auto"/>
        <w:rPr>
          <w:rFonts w:ascii="宋体" w:hAnsi="宋体" w:cs="宋体"/>
          <w:color w:val="000000"/>
          <w:kern w:val="0"/>
          <w:szCs w:val="21"/>
        </w:rPr>
      </w:pPr>
      <w:r>
        <w:rPr>
          <w:rFonts w:hint="eastAsia"/>
          <w:szCs w:val="21"/>
        </w:rPr>
        <w:t>本文件引用文件见附件。</w:t>
      </w:r>
    </w:p>
    <w:p>
      <w:pPr>
        <w:tabs>
          <w:tab w:val="left" w:pos="2360"/>
        </w:tabs>
        <w:autoSpaceDE w:val="0"/>
        <w:autoSpaceDN w:val="0"/>
        <w:adjustRightInd w:val="0"/>
        <w:spacing w:line="276" w:lineRule="auto"/>
        <w:ind w:right="1198" w:firstLine="426" w:firstLineChars="200"/>
        <w:jc w:val="center"/>
        <w:rPr>
          <w:rFonts w:ascii="宋体" w:cs="宋体"/>
          <w:b/>
          <w:spacing w:val="1"/>
          <w:kern w:val="0"/>
          <w:position w:val="-1"/>
          <w:szCs w:val="21"/>
          <w:lang w:eastAsia="zh-CN"/>
        </w:rPr>
      </w:pPr>
    </w:p>
    <w:p>
      <w:pPr>
        <w:tabs>
          <w:tab w:val="left" w:pos="2360"/>
        </w:tabs>
        <w:autoSpaceDE w:val="0"/>
        <w:autoSpaceDN w:val="0"/>
        <w:adjustRightInd w:val="0"/>
        <w:spacing w:line="276" w:lineRule="auto"/>
        <w:ind w:right="1198" w:firstLine="426" w:firstLineChars="200"/>
        <w:jc w:val="center"/>
        <w:rPr>
          <w:rFonts w:ascii="宋体" w:cs="宋体"/>
          <w:b/>
          <w:spacing w:val="1"/>
          <w:kern w:val="0"/>
          <w:position w:val="-1"/>
          <w:szCs w:val="21"/>
          <w:lang w:eastAsia="zh-CN"/>
        </w:rPr>
      </w:pPr>
    </w:p>
    <w:p>
      <w:pPr>
        <w:tabs>
          <w:tab w:val="left" w:pos="2360"/>
        </w:tabs>
        <w:autoSpaceDE w:val="0"/>
        <w:autoSpaceDN w:val="0"/>
        <w:adjustRightInd w:val="0"/>
        <w:spacing w:line="276" w:lineRule="auto"/>
        <w:ind w:right="1198" w:firstLine="426" w:firstLineChars="200"/>
        <w:jc w:val="center"/>
        <w:rPr>
          <w:rFonts w:ascii="宋体" w:cs="宋体"/>
          <w:b/>
          <w:spacing w:val="1"/>
          <w:kern w:val="0"/>
          <w:position w:val="-1"/>
          <w:szCs w:val="21"/>
          <w:lang w:eastAsia="zh-CN"/>
        </w:rPr>
      </w:pPr>
    </w:p>
    <w:p>
      <w:pPr>
        <w:tabs>
          <w:tab w:val="left" w:pos="2360"/>
        </w:tabs>
        <w:autoSpaceDE w:val="0"/>
        <w:autoSpaceDN w:val="0"/>
        <w:adjustRightInd w:val="0"/>
        <w:spacing w:line="276" w:lineRule="auto"/>
        <w:ind w:right="1198" w:firstLine="426" w:firstLineChars="200"/>
        <w:jc w:val="center"/>
        <w:rPr>
          <w:rFonts w:ascii="宋体" w:cs="宋体"/>
          <w:b/>
          <w:spacing w:val="1"/>
          <w:kern w:val="0"/>
          <w:position w:val="-1"/>
          <w:szCs w:val="21"/>
          <w:lang w:eastAsia="zh-CN"/>
        </w:rPr>
      </w:pPr>
    </w:p>
    <w:p>
      <w:pPr>
        <w:tabs>
          <w:tab w:val="left" w:pos="2360"/>
        </w:tabs>
        <w:autoSpaceDE w:val="0"/>
        <w:autoSpaceDN w:val="0"/>
        <w:adjustRightInd w:val="0"/>
        <w:spacing w:line="276" w:lineRule="auto"/>
        <w:ind w:right="1198" w:firstLine="426" w:firstLineChars="200"/>
        <w:jc w:val="center"/>
        <w:rPr>
          <w:rFonts w:ascii="宋体" w:cs="宋体"/>
          <w:b/>
          <w:spacing w:val="1"/>
          <w:kern w:val="0"/>
          <w:position w:val="-1"/>
          <w:szCs w:val="21"/>
          <w:lang w:eastAsia="zh-CN"/>
        </w:rPr>
      </w:pPr>
    </w:p>
    <w:p>
      <w:pPr>
        <w:tabs>
          <w:tab w:val="left" w:pos="2360"/>
        </w:tabs>
        <w:autoSpaceDE w:val="0"/>
        <w:autoSpaceDN w:val="0"/>
        <w:adjustRightInd w:val="0"/>
        <w:spacing w:line="276" w:lineRule="auto"/>
        <w:ind w:right="1198" w:firstLine="426" w:firstLineChars="200"/>
        <w:jc w:val="center"/>
        <w:rPr>
          <w:rFonts w:ascii="宋体" w:cs="宋体"/>
          <w:b/>
          <w:spacing w:val="1"/>
          <w:kern w:val="0"/>
          <w:position w:val="-1"/>
          <w:szCs w:val="21"/>
          <w:lang w:eastAsia="zh-CN"/>
        </w:rPr>
      </w:pPr>
    </w:p>
    <w:p>
      <w:pPr>
        <w:tabs>
          <w:tab w:val="left" w:pos="2360"/>
        </w:tabs>
        <w:autoSpaceDE w:val="0"/>
        <w:autoSpaceDN w:val="0"/>
        <w:adjustRightInd w:val="0"/>
        <w:spacing w:line="276" w:lineRule="auto"/>
        <w:ind w:right="1198" w:firstLine="426" w:firstLineChars="200"/>
        <w:jc w:val="center"/>
        <w:rPr>
          <w:rFonts w:ascii="宋体" w:cs="宋体"/>
          <w:b/>
          <w:spacing w:val="1"/>
          <w:kern w:val="0"/>
          <w:position w:val="-1"/>
          <w:szCs w:val="21"/>
          <w:lang w:eastAsia="zh-CN"/>
        </w:rPr>
      </w:pPr>
    </w:p>
    <w:p>
      <w:pPr>
        <w:tabs>
          <w:tab w:val="left" w:pos="2360"/>
        </w:tabs>
        <w:autoSpaceDE w:val="0"/>
        <w:autoSpaceDN w:val="0"/>
        <w:adjustRightInd w:val="0"/>
        <w:spacing w:line="276" w:lineRule="auto"/>
        <w:ind w:right="1198" w:firstLine="426" w:firstLineChars="200"/>
        <w:jc w:val="center"/>
        <w:rPr>
          <w:rFonts w:ascii="宋体" w:cs="宋体"/>
          <w:b/>
          <w:spacing w:val="1"/>
          <w:kern w:val="0"/>
          <w:position w:val="-1"/>
          <w:szCs w:val="21"/>
          <w:lang w:eastAsia="zh-CN"/>
        </w:rPr>
      </w:pPr>
    </w:p>
    <w:p>
      <w:pPr>
        <w:tabs>
          <w:tab w:val="left" w:pos="2360"/>
        </w:tabs>
        <w:autoSpaceDE w:val="0"/>
        <w:autoSpaceDN w:val="0"/>
        <w:adjustRightInd w:val="0"/>
        <w:spacing w:line="276" w:lineRule="auto"/>
        <w:ind w:right="1198" w:firstLine="426" w:firstLineChars="200"/>
        <w:jc w:val="center"/>
        <w:rPr>
          <w:rFonts w:ascii="宋体" w:cs="宋体"/>
          <w:b/>
          <w:spacing w:val="1"/>
          <w:kern w:val="0"/>
          <w:position w:val="-1"/>
          <w:szCs w:val="21"/>
          <w:lang w:eastAsia="zh-CN"/>
        </w:rPr>
      </w:pPr>
    </w:p>
    <w:p>
      <w:pPr>
        <w:tabs>
          <w:tab w:val="left" w:pos="2360"/>
        </w:tabs>
        <w:autoSpaceDE w:val="0"/>
        <w:autoSpaceDN w:val="0"/>
        <w:adjustRightInd w:val="0"/>
        <w:spacing w:line="276" w:lineRule="auto"/>
        <w:ind w:right="1198" w:firstLine="426" w:firstLineChars="200"/>
        <w:jc w:val="center"/>
        <w:rPr>
          <w:rFonts w:ascii="宋体" w:cs="宋体"/>
          <w:b/>
          <w:spacing w:val="1"/>
          <w:kern w:val="0"/>
          <w:position w:val="-1"/>
          <w:szCs w:val="21"/>
          <w:lang w:eastAsia="zh-CN"/>
        </w:rPr>
      </w:pPr>
    </w:p>
    <w:p>
      <w:pPr>
        <w:tabs>
          <w:tab w:val="left" w:pos="2360"/>
        </w:tabs>
        <w:autoSpaceDE w:val="0"/>
        <w:autoSpaceDN w:val="0"/>
        <w:adjustRightInd w:val="0"/>
        <w:spacing w:line="276" w:lineRule="auto"/>
        <w:ind w:right="1198" w:firstLine="426" w:firstLineChars="200"/>
        <w:jc w:val="center"/>
        <w:rPr>
          <w:rFonts w:ascii="宋体" w:cs="宋体"/>
          <w:b/>
          <w:spacing w:val="1"/>
          <w:kern w:val="0"/>
          <w:position w:val="-1"/>
          <w:szCs w:val="21"/>
          <w:lang w:eastAsia="zh-CN"/>
        </w:rPr>
      </w:pPr>
    </w:p>
    <w:p>
      <w:pPr>
        <w:tabs>
          <w:tab w:val="left" w:pos="2360"/>
        </w:tabs>
        <w:autoSpaceDE w:val="0"/>
        <w:autoSpaceDN w:val="0"/>
        <w:adjustRightInd w:val="0"/>
        <w:spacing w:line="276" w:lineRule="auto"/>
        <w:ind w:right="1198" w:firstLine="426" w:firstLineChars="200"/>
        <w:jc w:val="center"/>
        <w:rPr>
          <w:rFonts w:ascii="宋体" w:cs="宋体"/>
          <w:b/>
          <w:spacing w:val="1"/>
          <w:kern w:val="0"/>
          <w:position w:val="-1"/>
          <w:szCs w:val="21"/>
          <w:lang w:eastAsia="zh-CN"/>
        </w:rPr>
      </w:pPr>
    </w:p>
    <w:p>
      <w:pPr>
        <w:tabs>
          <w:tab w:val="left" w:pos="2360"/>
        </w:tabs>
        <w:autoSpaceDE w:val="0"/>
        <w:autoSpaceDN w:val="0"/>
        <w:adjustRightInd w:val="0"/>
        <w:spacing w:line="276" w:lineRule="auto"/>
        <w:ind w:right="1198" w:firstLine="426" w:firstLineChars="200"/>
        <w:jc w:val="center"/>
        <w:rPr>
          <w:rFonts w:ascii="宋体" w:cs="宋体"/>
          <w:b/>
          <w:spacing w:val="1"/>
          <w:kern w:val="0"/>
          <w:position w:val="-1"/>
          <w:szCs w:val="21"/>
          <w:lang w:eastAsia="zh-CN"/>
        </w:rPr>
      </w:pPr>
    </w:p>
    <w:p>
      <w:pPr>
        <w:tabs>
          <w:tab w:val="left" w:pos="2360"/>
        </w:tabs>
        <w:autoSpaceDE w:val="0"/>
        <w:autoSpaceDN w:val="0"/>
        <w:adjustRightInd w:val="0"/>
        <w:spacing w:line="276" w:lineRule="auto"/>
        <w:ind w:right="1198" w:firstLine="426" w:firstLineChars="200"/>
        <w:jc w:val="center"/>
        <w:rPr>
          <w:rFonts w:ascii="宋体" w:cs="宋体"/>
          <w:b/>
          <w:spacing w:val="1"/>
          <w:kern w:val="0"/>
          <w:position w:val="-1"/>
          <w:szCs w:val="21"/>
          <w:lang w:eastAsia="zh-CN"/>
        </w:rPr>
      </w:pPr>
    </w:p>
    <w:p>
      <w:pPr>
        <w:tabs>
          <w:tab w:val="left" w:pos="2360"/>
        </w:tabs>
        <w:autoSpaceDE w:val="0"/>
        <w:autoSpaceDN w:val="0"/>
        <w:adjustRightInd w:val="0"/>
        <w:spacing w:line="276" w:lineRule="auto"/>
        <w:ind w:right="1198" w:firstLine="426" w:firstLineChars="200"/>
        <w:jc w:val="center"/>
        <w:rPr>
          <w:rFonts w:ascii="宋体" w:cs="宋体"/>
          <w:b/>
          <w:spacing w:val="1"/>
          <w:kern w:val="0"/>
          <w:position w:val="-1"/>
          <w:szCs w:val="21"/>
          <w:lang w:eastAsia="zh-CN"/>
        </w:rPr>
      </w:pPr>
    </w:p>
    <w:p>
      <w:pPr>
        <w:tabs>
          <w:tab w:val="left" w:pos="2360"/>
        </w:tabs>
        <w:autoSpaceDE w:val="0"/>
        <w:autoSpaceDN w:val="0"/>
        <w:adjustRightInd w:val="0"/>
        <w:spacing w:line="276" w:lineRule="auto"/>
        <w:ind w:right="1198" w:firstLine="426" w:firstLineChars="200"/>
        <w:jc w:val="center"/>
        <w:rPr>
          <w:rFonts w:ascii="宋体" w:cs="宋体"/>
          <w:b/>
          <w:spacing w:val="1"/>
          <w:kern w:val="0"/>
          <w:position w:val="-1"/>
          <w:szCs w:val="21"/>
          <w:lang w:eastAsia="zh-CN"/>
        </w:rPr>
      </w:pPr>
    </w:p>
    <w:p>
      <w:pPr>
        <w:tabs>
          <w:tab w:val="left" w:pos="2360"/>
        </w:tabs>
        <w:autoSpaceDE w:val="0"/>
        <w:autoSpaceDN w:val="0"/>
        <w:adjustRightInd w:val="0"/>
        <w:spacing w:line="276" w:lineRule="auto"/>
        <w:ind w:right="1198" w:firstLine="426" w:firstLineChars="200"/>
        <w:jc w:val="center"/>
        <w:rPr>
          <w:rFonts w:ascii="宋体" w:cs="宋体"/>
          <w:b/>
          <w:spacing w:val="1"/>
          <w:kern w:val="0"/>
          <w:position w:val="-1"/>
          <w:szCs w:val="21"/>
          <w:lang w:eastAsia="zh-CN"/>
        </w:rPr>
      </w:pPr>
    </w:p>
    <w:p>
      <w:pPr>
        <w:tabs>
          <w:tab w:val="left" w:pos="2360"/>
        </w:tabs>
        <w:autoSpaceDE w:val="0"/>
        <w:autoSpaceDN w:val="0"/>
        <w:adjustRightInd w:val="0"/>
        <w:spacing w:line="276" w:lineRule="auto"/>
        <w:ind w:right="1198" w:firstLine="426" w:firstLineChars="200"/>
        <w:jc w:val="center"/>
        <w:rPr>
          <w:rFonts w:ascii="宋体" w:cs="宋体"/>
          <w:b/>
          <w:spacing w:val="1"/>
          <w:kern w:val="0"/>
          <w:position w:val="-1"/>
          <w:szCs w:val="21"/>
          <w:lang w:eastAsia="zh-CN"/>
        </w:rPr>
      </w:pPr>
    </w:p>
    <w:p>
      <w:pPr>
        <w:tabs>
          <w:tab w:val="left" w:pos="2360"/>
        </w:tabs>
        <w:autoSpaceDE w:val="0"/>
        <w:autoSpaceDN w:val="0"/>
        <w:adjustRightInd w:val="0"/>
        <w:spacing w:line="276" w:lineRule="auto"/>
        <w:ind w:right="1198" w:firstLine="426" w:firstLineChars="200"/>
        <w:jc w:val="center"/>
        <w:rPr>
          <w:rFonts w:ascii="宋体" w:cs="宋体"/>
          <w:b/>
          <w:spacing w:val="1"/>
          <w:kern w:val="0"/>
          <w:position w:val="-1"/>
          <w:szCs w:val="21"/>
          <w:lang w:eastAsia="zh-CN"/>
        </w:rPr>
      </w:pPr>
    </w:p>
    <w:p>
      <w:pPr>
        <w:tabs>
          <w:tab w:val="left" w:pos="2360"/>
        </w:tabs>
        <w:autoSpaceDE w:val="0"/>
        <w:autoSpaceDN w:val="0"/>
        <w:adjustRightInd w:val="0"/>
        <w:spacing w:line="276" w:lineRule="auto"/>
        <w:ind w:right="1198" w:firstLine="426" w:firstLineChars="200"/>
        <w:jc w:val="center"/>
        <w:rPr>
          <w:rFonts w:ascii="宋体" w:cs="宋体"/>
          <w:b/>
          <w:spacing w:val="1"/>
          <w:kern w:val="0"/>
          <w:position w:val="-1"/>
          <w:szCs w:val="21"/>
          <w:lang w:eastAsia="zh-CN"/>
        </w:rPr>
      </w:pPr>
    </w:p>
    <w:p>
      <w:pPr>
        <w:tabs>
          <w:tab w:val="left" w:pos="2360"/>
        </w:tabs>
        <w:autoSpaceDE w:val="0"/>
        <w:autoSpaceDN w:val="0"/>
        <w:adjustRightInd w:val="0"/>
        <w:spacing w:line="276" w:lineRule="auto"/>
        <w:ind w:right="1198" w:firstLine="426" w:firstLineChars="200"/>
        <w:jc w:val="center"/>
        <w:rPr>
          <w:rFonts w:ascii="宋体" w:cs="宋体"/>
          <w:b/>
          <w:spacing w:val="1"/>
          <w:kern w:val="0"/>
          <w:position w:val="-1"/>
          <w:szCs w:val="21"/>
          <w:lang w:eastAsia="zh-CN"/>
        </w:rPr>
      </w:pPr>
    </w:p>
    <w:p>
      <w:pPr>
        <w:tabs>
          <w:tab w:val="left" w:pos="2360"/>
        </w:tabs>
        <w:autoSpaceDE w:val="0"/>
        <w:autoSpaceDN w:val="0"/>
        <w:adjustRightInd w:val="0"/>
        <w:spacing w:line="276" w:lineRule="auto"/>
        <w:ind w:right="1198" w:firstLine="426" w:firstLineChars="200"/>
        <w:jc w:val="center"/>
        <w:rPr>
          <w:rFonts w:ascii="宋体" w:cs="宋体"/>
          <w:b/>
          <w:spacing w:val="1"/>
          <w:kern w:val="0"/>
          <w:position w:val="-1"/>
          <w:szCs w:val="21"/>
          <w:lang w:eastAsia="zh-CN"/>
        </w:rPr>
      </w:pPr>
    </w:p>
    <w:p>
      <w:pPr>
        <w:tabs>
          <w:tab w:val="left" w:pos="2360"/>
        </w:tabs>
        <w:autoSpaceDE w:val="0"/>
        <w:autoSpaceDN w:val="0"/>
        <w:adjustRightInd w:val="0"/>
        <w:spacing w:line="276" w:lineRule="auto"/>
        <w:ind w:right="1198" w:firstLine="426" w:firstLineChars="200"/>
        <w:jc w:val="center"/>
        <w:rPr>
          <w:rFonts w:ascii="宋体" w:cs="宋体"/>
          <w:b/>
          <w:spacing w:val="1"/>
          <w:kern w:val="0"/>
          <w:position w:val="-1"/>
          <w:szCs w:val="21"/>
          <w:lang w:eastAsia="zh-CN"/>
        </w:rPr>
      </w:pPr>
    </w:p>
    <w:p>
      <w:pPr>
        <w:tabs>
          <w:tab w:val="left" w:pos="2360"/>
        </w:tabs>
        <w:autoSpaceDE w:val="0"/>
        <w:autoSpaceDN w:val="0"/>
        <w:adjustRightInd w:val="0"/>
        <w:spacing w:line="276" w:lineRule="auto"/>
        <w:ind w:right="1198" w:firstLine="426" w:firstLineChars="200"/>
        <w:jc w:val="center"/>
        <w:rPr>
          <w:rFonts w:ascii="宋体" w:cs="宋体"/>
          <w:b/>
          <w:spacing w:val="1"/>
          <w:kern w:val="0"/>
          <w:position w:val="-1"/>
          <w:szCs w:val="21"/>
          <w:lang w:eastAsia="zh-CN"/>
        </w:rPr>
      </w:pPr>
    </w:p>
    <w:p>
      <w:pPr>
        <w:tabs>
          <w:tab w:val="left" w:pos="2360"/>
        </w:tabs>
        <w:autoSpaceDE w:val="0"/>
        <w:autoSpaceDN w:val="0"/>
        <w:adjustRightInd w:val="0"/>
        <w:spacing w:line="276" w:lineRule="auto"/>
        <w:ind w:right="1198" w:firstLine="426" w:firstLineChars="200"/>
        <w:jc w:val="center"/>
        <w:rPr>
          <w:rFonts w:ascii="宋体" w:cs="宋体"/>
          <w:b/>
          <w:spacing w:val="1"/>
          <w:kern w:val="0"/>
          <w:position w:val="-1"/>
          <w:szCs w:val="21"/>
          <w:lang w:eastAsia="zh-CN"/>
        </w:rPr>
      </w:pPr>
    </w:p>
    <w:p>
      <w:pPr>
        <w:tabs>
          <w:tab w:val="left" w:pos="2360"/>
        </w:tabs>
        <w:autoSpaceDE w:val="0"/>
        <w:autoSpaceDN w:val="0"/>
        <w:adjustRightInd w:val="0"/>
        <w:spacing w:line="276" w:lineRule="auto"/>
        <w:ind w:right="1198" w:firstLine="426" w:firstLineChars="200"/>
        <w:jc w:val="center"/>
        <w:rPr>
          <w:rFonts w:ascii="宋体" w:cs="宋体"/>
          <w:b/>
          <w:spacing w:val="1"/>
          <w:kern w:val="0"/>
          <w:position w:val="-1"/>
          <w:szCs w:val="21"/>
          <w:lang w:eastAsia="zh-CN"/>
        </w:rPr>
      </w:pPr>
    </w:p>
    <w:p>
      <w:pPr>
        <w:tabs>
          <w:tab w:val="left" w:pos="2360"/>
        </w:tabs>
        <w:autoSpaceDE w:val="0"/>
        <w:autoSpaceDN w:val="0"/>
        <w:adjustRightInd w:val="0"/>
        <w:spacing w:line="276" w:lineRule="auto"/>
        <w:ind w:right="1198" w:firstLine="426" w:firstLineChars="200"/>
        <w:jc w:val="center"/>
        <w:rPr>
          <w:rFonts w:ascii="宋体" w:cs="宋体"/>
          <w:b/>
          <w:spacing w:val="1"/>
          <w:kern w:val="0"/>
          <w:position w:val="-1"/>
          <w:szCs w:val="21"/>
          <w:lang w:eastAsia="zh-CN"/>
        </w:rPr>
      </w:pPr>
    </w:p>
    <w:p>
      <w:pPr>
        <w:tabs>
          <w:tab w:val="left" w:pos="2360"/>
        </w:tabs>
        <w:autoSpaceDE w:val="0"/>
        <w:autoSpaceDN w:val="0"/>
        <w:adjustRightInd w:val="0"/>
        <w:spacing w:line="276" w:lineRule="auto"/>
        <w:ind w:right="1198" w:firstLine="426" w:firstLineChars="200"/>
        <w:jc w:val="center"/>
        <w:rPr>
          <w:rFonts w:ascii="宋体" w:cs="宋体"/>
          <w:b/>
          <w:spacing w:val="1"/>
          <w:kern w:val="0"/>
          <w:position w:val="-1"/>
          <w:szCs w:val="21"/>
          <w:lang w:eastAsia="zh-CN"/>
        </w:rPr>
      </w:pPr>
    </w:p>
    <w:p>
      <w:pPr>
        <w:tabs>
          <w:tab w:val="left" w:pos="2360"/>
        </w:tabs>
        <w:autoSpaceDE w:val="0"/>
        <w:autoSpaceDN w:val="0"/>
        <w:adjustRightInd w:val="0"/>
        <w:spacing w:line="276" w:lineRule="auto"/>
        <w:ind w:right="1198" w:firstLine="426" w:firstLineChars="200"/>
        <w:jc w:val="center"/>
        <w:rPr>
          <w:rFonts w:ascii="宋体" w:cs="宋体"/>
          <w:b/>
          <w:spacing w:val="1"/>
          <w:kern w:val="0"/>
          <w:position w:val="-1"/>
          <w:szCs w:val="21"/>
          <w:lang w:eastAsia="zh-CN"/>
        </w:rPr>
      </w:pPr>
    </w:p>
    <w:p>
      <w:pPr>
        <w:tabs>
          <w:tab w:val="left" w:pos="2360"/>
        </w:tabs>
        <w:autoSpaceDE w:val="0"/>
        <w:autoSpaceDN w:val="0"/>
        <w:adjustRightInd w:val="0"/>
        <w:spacing w:line="276" w:lineRule="auto"/>
        <w:ind w:right="1198" w:firstLine="426" w:firstLineChars="200"/>
        <w:jc w:val="center"/>
        <w:rPr>
          <w:rFonts w:ascii="宋体" w:cs="宋体"/>
          <w:b/>
          <w:spacing w:val="1"/>
          <w:kern w:val="0"/>
          <w:position w:val="-1"/>
          <w:szCs w:val="21"/>
          <w:lang w:eastAsia="zh-CN"/>
        </w:rPr>
      </w:pPr>
    </w:p>
    <w:p>
      <w:pPr>
        <w:tabs>
          <w:tab w:val="left" w:pos="2360"/>
        </w:tabs>
        <w:autoSpaceDE w:val="0"/>
        <w:autoSpaceDN w:val="0"/>
        <w:adjustRightInd w:val="0"/>
        <w:spacing w:line="276" w:lineRule="auto"/>
        <w:ind w:right="1198" w:firstLine="426" w:firstLineChars="200"/>
        <w:jc w:val="center"/>
        <w:rPr>
          <w:rFonts w:ascii="宋体" w:cs="宋体"/>
          <w:b/>
          <w:spacing w:val="1"/>
          <w:kern w:val="0"/>
          <w:position w:val="-1"/>
          <w:szCs w:val="21"/>
          <w:lang w:eastAsia="zh-CN"/>
        </w:rPr>
      </w:pPr>
    </w:p>
    <w:p>
      <w:pPr>
        <w:tabs>
          <w:tab w:val="left" w:pos="2360"/>
        </w:tabs>
        <w:autoSpaceDE w:val="0"/>
        <w:autoSpaceDN w:val="0"/>
        <w:adjustRightInd w:val="0"/>
        <w:spacing w:line="276" w:lineRule="auto"/>
        <w:ind w:right="1198"/>
        <w:jc w:val="left"/>
        <w:rPr>
          <w:rFonts w:ascii="宋体" w:cs="宋体"/>
          <w:b/>
          <w:spacing w:val="1"/>
          <w:kern w:val="0"/>
          <w:position w:val="-1"/>
          <w:sz w:val="24"/>
          <w:lang w:eastAsia="zh-CN"/>
        </w:rPr>
      </w:pPr>
      <w:r>
        <w:rPr>
          <w:rFonts w:hint="eastAsia" w:ascii="宋体" w:cs="宋体"/>
          <w:b/>
          <w:spacing w:val="1"/>
          <w:kern w:val="0"/>
          <w:position w:val="-1"/>
          <w:sz w:val="24"/>
        </w:rPr>
        <w:t>附录：</w:t>
      </w:r>
      <w:r>
        <w:rPr>
          <w:rFonts w:hint="eastAsia" w:ascii="宋体" w:cs="宋体"/>
          <w:b/>
          <w:spacing w:val="1"/>
          <w:kern w:val="0"/>
          <w:sz w:val="24"/>
        </w:rPr>
        <w:t>生产一致性控制计划中涉及的文件名称及编号</w:t>
      </w:r>
    </w:p>
    <w:p>
      <w:pPr>
        <w:tabs>
          <w:tab w:val="left" w:pos="2360"/>
        </w:tabs>
        <w:autoSpaceDE w:val="0"/>
        <w:autoSpaceDN w:val="0"/>
        <w:adjustRightInd w:val="0"/>
        <w:spacing w:line="276" w:lineRule="auto"/>
        <w:ind w:right="1198"/>
        <w:jc w:val="left"/>
        <w:rPr>
          <w:sz w:val="24"/>
          <w:lang w:eastAsia="zh-CN"/>
        </w:rPr>
      </w:pPr>
      <w:r>
        <w:rPr>
          <w:sz w:val="24"/>
        </w:rPr>
        <w:t>本生产一致性控制计划中涉及的文件及编号如下（排名不分先后）：</w:t>
      </w:r>
    </w:p>
    <w:p>
      <w:pPr>
        <w:tabs>
          <w:tab w:val="left" w:pos="2360"/>
        </w:tabs>
        <w:autoSpaceDE w:val="0"/>
        <w:autoSpaceDN w:val="0"/>
        <w:adjustRightInd w:val="0"/>
        <w:spacing w:line="276" w:lineRule="auto"/>
        <w:ind w:right="1198"/>
        <w:jc w:val="left"/>
        <w:rPr>
          <w:rFonts w:ascii="宋体" w:hAnsi="宋体" w:cs="宋体"/>
          <w:b/>
          <w:spacing w:val="1"/>
          <w:kern w:val="0"/>
          <w:position w:val="-1"/>
          <w:sz w:val="24"/>
          <w:lang w:eastAsia="zh-CN"/>
        </w:rPr>
      </w:pPr>
      <w:r>
        <w:rPr>
          <w:rFonts w:hint="eastAsia" w:ascii="宋体" w:hAnsi="宋体"/>
          <w:szCs w:val="21"/>
          <w:lang w:eastAsia="zh-CN"/>
        </w:rPr>
        <w:t>《质量手册》GR-01</w:t>
      </w:r>
    </w:p>
    <w:p>
      <w:pPr>
        <w:spacing w:line="560" w:lineRule="exact"/>
        <w:rPr>
          <w:rFonts w:ascii="宋体" w:hAnsi="宋体"/>
          <w:color w:val="000000"/>
          <w:szCs w:val="21"/>
        </w:rPr>
      </w:pPr>
      <w:r>
        <w:rPr>
          <w:rFonts w:hint="eastAsia" w:ascii="宋体" w:hAnsi="宋体"/>
          <w:color w:val="000000"/>
          <w:szCs w:val="21"/>
        </w:rPr>
        <w:t>《</w:t>
      </w:r>
      <w:r>
        <w:rPr>
          <w:rFonts w:hint="eastAsia" w:ascii="宋体" w:hAnsi="宋体"/>
          <w:szCs w:val="21"/>
        </w:rPr>
        <w:t>3C及E标认证一致性控制管理办法</w:t>
      </w:r>
      <w:r>
        <w:rPr>
          <w:rFonts w:hint="eastAsia" w:ascii="宋体" w:hAnsi="宋体"/>
          <w:color w:val="000000"/>
          <w:szCs w:val="21"/>
        </w:rPr>
        <w:t>》</w:t>
      </w:r>
      <w:r>
        <w:rPr>
          <w:rFonts w:hint="eastAsia" w:ascii="宋体" w:hAnsi="宋体"/>
          <w:color w:val="000000"/>
          <w:szCs w:val="21"/>
          <w:lang w:eastAsia="zh-CN"/>
        </w:rPr>
        <w:t>GR-61-06</w:t>
      </w:r>
    </w:p>
    <w:p>
      <w:pPr>
        <w:spacing w:line="560" w:lineRule="exact"/>
        <w:jc w:val="left"/>
        <w:rPr>
          <w:rFonts w:ascii="宋体" w:hAnsi="宋体"/>
          <w:color w:val="000000"/>
          <w:szCs w:val="21"/>
        </w:rPr>
      </w:pPr>
      <w:r>
        <w:rPr>
          <w:rFonts w:hint="eastAsia" w:ascii="宋体" w:hAnsi="宋体"/>
          <w:szCs w:val="21"/>
          <w:lang w:eastAsia="zh-CN"/>
        </w:rPr>
        <w:t>《质量异常控制程序》GR-15</w:t>
      </w:r>
    </w:p>
    <w:p>
      <w:pPr>
        <w:spacing w:line="560" w:lineRule="exact"/>
        <w:jc w:val="left"/>
        <w:rPr>
          <w:rFonts w:ascii="宋体" w:hAnsi="宋体" w:cs="宋体"/>
          <w:bCs/>
          <w:iCs/>
          <w:color w:val="000000"/>
          <w:szCs w:val="21"/>
          <w:lang w:eastAsia="zh-CN"/>
        </w:rPr>
      </w:pPr>
      <w:r>
        <w:rPr>
          <w:rFonts w:hint="eastAsia" w:ascii="宋体" w:hAnsi="宋体"/>
          <w:szCs w:val="21"/>
        </w:rPr>
        <w:t>《</w:t>
      </w:r>
      <w:r>
        <w:rPr>
          <w:rFonts w:hint="eastAsia" w:ascii="宋体" w:hAnsi="宋体"/>
          <w:szCs w:val="21"/>
          <w:lang w:eastAsia="zh-CN"/>
        </w:rPr>
        <w:t>文件控制程序</w:t>
      </w:r>
      <w:r>
        <w:rPr>
          <w:rFonts w:hint="eastAsia" w:ascii="宋体" w:hAnsi="宋体"/>
          <w:szCs w:val="21"/>
        </w:rPr>
        <w:t>》</w:t>
      </w:r>
      <w:r>
        <w:rPr>
          <w:rFonts w:hint="eastAsia" w:ascii="宋体" w:hAnsi="宋体" w:cs="宋体"/>
          <w:bCs/>
          <w:iCs/>
          <w:color w:val="000000"/>
          <w:szCs w:val="21"/>
          <w:lang w:eastAsia="zh-CN"/>
        </w:rPr>
        <w:t>GR-21</w:t>
      </w:r>
    </w:p>
    <w:p>
      <w:pPr>
        <w:spacing w:line="560" w:lineRule="exact"/>
        <w:jc w:val="left"/>
        <w:rPr>
          <w:rFonts w:ascii="宋体" w:hAnsi="宋体"/>
          <w:lang w:eastAsia="zh-CN"/>
        </w:rPr>
      </w:pPr>
      <w:r>
        <w:rPr>
          <w:rFonts w:hint="eastAsia" w:ascii="宋体" w:hAnsi="宋体" w:cs="宋体"/>
          <w:bCs/>
          <w:iCs/>
          <w:color w:val="000000"/>
          <w:szCs w:val="21"/>
          <w:lang w:eastAsia="zh-CN"/>
        </w:rPr>
        <w:t>《</w:t>
      </w:r>
      <w:r>
        <w:rPr>
          <w:rFonts w:hint="eastAsia" w:ascii="宋体" w:hAnsi="宋体"/>
          <w:color w:val="000000"/>
          <w:szCs w:val="21"/>
        </w:rPr>
        <w:t>进料检验管理办法</w:t>
      </w:r>
      <w:r>
        <w:rPr>
          <w:rFonts w:hint="eastAsia" w:ascii="宋体" w:hAnsi="宋体"/>
          <w:szCs w:val="21"/>
          <w:lang w:eastAsia="zh-CN"/>
        </w:rPr>
        <w:t>》</w:t>
      </w:r>
      <w:r>
        <w:rPr>
          <w:rFonts w:hint="eastAsia" w:ascii="宋体" w:hAnsi="宋体"/>
          <w:color w:val="000000"/>
          <w:szCs w:val="21"/>
        </w:rPr>
        <w:t>GR-71-01</w:t>
      </w:r>
    </w:p>
    <w:p>
      <w:pPr>
        <w:spacing w:line="560" w:lineRule="exact"/>
        <w:jc w:val="left"/>
        <w:rPr>
          <w:rFonts w:ascii="宋体" w:hAnsi="宋体"/>
          <w:color w:val="000000"/>
          <w:szCs w:val="21"/>
          <w:lang w:eastAsia="zh-CN"/>
        </w:rPr>
      </w:pPr>
      <w:r>
        <w:rPr>
          <w:rFonts w:hint="eastAsia" w:ascii="宋体" w:hAnsi="宋体"/>
          <w:szCs w:val="21"/>
        </w:rPr>
        <w:t>《</w:t>
      </w:r>
      <w:r>
        <w:rPr>
          <w:rFonts w:hint="eastAsia" w:ascii="宋体" w:hAnsi="宋体"/>
          <w:color w:val="000000"/>
          <w:szCs w:val="21"/>
        </w:rPr>
        <w:t>不合格品控制程序</w:t>
      </w:r>
      <w:r>
        <w:rPr>
          <w:rFonts w:hint="eastAsia" w:ascii="宋体" w:hAnsi="宋体"/>
          <w:szCs w:val="21"/>
        </w:rPr>
        <w:t>》</w:t>
      </w:r>
      <w:r>
        <w:rPr>
          <w:rFonts w:ascii="宋体" w:hAnsi="宋体"/>
          <w:color w:val="000000"/>
          <w:szCs w:val="21"/>
        </w:rPr>
        <w:t>GR-73</w:t>
      </w:r>
    </w:p>
    <w:p>
      <w:pPr>
        <w:spacing w:line="560" w:lineRule="exact"/>
        <w:jc w:val="left"/>
        <w:rPr>
          <w:rFonts w:ascii="宋体" w:hAnsi="宋体"/>
          <w:szCs w:val="21"/>
          <w:lang w:eastAsia="zh-CN"/>
        </w:rPr>
      </w:pPr>
      <w:r>
        <w:rPr>
          <w:rFonts w:hint="eastAsia" w:ascii="宋体" w:hAnsi="宋体"/>
          <w:szCs w:val="21"/>
          <w:lang w:eastAsia="zh-CN"/>
        </w:rPr>
        <w:t>《</w:t>
      </w:r>
      <w:r>
        <w:rPr>
          <w:rFonts w:hint="eastAsia" w:ascii="宋体" w:hAnsi="宋体"/>
          <w:szCs w:val="21"/>
        </w:rPr>
        <w:t>产品标识和可追溯性管理办法</w:t>
      </w:r>
      <w:r>
        <w:rPr>
          <w:rFonts w:hint="eastAsia" w:ascii="宋体" w:hAnsi="宋体"/>
          <w:szCs w:val="21"/>
          <w:lang w:eastAsia="zh-CN"/>
        </w:rPr>
        <w:t>》</w:t>
      </w:r>
      <w:r>
        <w:rPr>
          <w:rFonts w:hint="eastAsia" w:ascii="宋体" w:hAnsi="宋体"/>
          <w:szCs w:val="21"/>
        </w:rPr>
        <w:t>GR-43-05</w:t>
      </w:r>
    </w:p>
    <w:p>
      <w:pPr>
        <w:tabs>
          <w:tab w:val="left" w:pos="2360"/>
        </w:tabs>
        <w:autoSpaceDE w:val="0"/>
        <w:autoSpaceDN w:val="0"/>
        <w:adjustRightInd w:val="0"/>
        <w:spacing w:line="480" w:lineRule="auto"/>
        <w:ind w:right="1198"/>
        <w:jc w:val="left"/>
        <w:rPr>
          <w:rFonts w:ascii="宋体" w:hAnsi="宋体"/>
          <w:color w:val="000000"/>
          <w:szCs w:val="21"/>
          <w:lang w:eastAsia="zh-CN"/>
        </w:rPr>
      </w:pPr>
      <w:r>
        <w:rPr>
          <w:rFonts w:hint="eastAsia" w:ascii="宋体" w:hAnsi="宋体"/>
          <w:szCs w:val="21"/>
          <w:lang w:eastAsia="zh-CN"/>
        </w:rPr>
        <w:t>《纠正和预防措施控制程序》GR-75</w:t>
      </w:r>
    </w:p>
    <w:p>
      <w:pPr>
        <w:tabs>
          <w:tab w:val="left" w:pos="2360"/>
        </w:tabs>
        <w:autoSpaceDE w:val="0"/>
        <w:autoSpaceDN w:val="0"/>
        <w:adjustRightInd w:val="0"/>
        <w:spacing w:line="480" w:lineRule="auto"/>
        <w:ind w:right="1198"/>
        <w:jc w:val="left"/>
        <w:rPr>
          <w:rFonts w:ascii="宋体" w:hAnsi="宋体"/>
          <w:color w:val="000000"/>
          <w:szCs w:val="21"/>
          <w:lang w:eastAsia="zh-CN"/>
        </w:rPr>
      </w:pPr>
      <w:r>
        <w:rPr>
          <w:rFonts w:hint="eastAsia" w:ascii="宋体" w:hAnsi="宋体"/>
          <w:color w:val="000000"/>
          <w:szCs w:val="21"/>
          <w:lang w:eastAsia="zh-CN"/>
        </w:rPr>
        <w:t>《再发防止控制程序》GR-76</w:t>
      </w:r>
    </w:p>
    <w:p>
      <w:pPr>
        <w:tabs>
          <w:tab w:val="left" w:pos="2360"/>
        </w:tabs>
        <w:autoSpaceDE w:val="0"/>
        <w:autoSpaceDN w:val="0"/>
        <w:adjustRightInd w:val="0"/>
        <w:spacing w:line="480" w:lineRule="auto"/>
        <w:ind w:right="1198"/>
        <w:jc w:val="left"/>
        <w:rPr>
          <w:rFonts w:ascii="宋体" w:hAnsi="宋体"/>
          <w:color w:val="000000"/>
          <w:szCs w:val="21"/>
          <w:lang w:eastAsia="zh-CN"/>
        </w:rPr>
      </w:pPr>
      <w:r>
        <w:rPr>
          <w:rFonts w:hint="eastAsia" w:ascii="宋体" w:hAnsi="宋体"/>
          <w:szCs w:val="21"/>
        </w:rPr>
        <w:t>《</w:t>
      </w:r>
      <w:r>
        <w:rPr>
          <w:rFonts w:hint="eastAsia" w:ascii="宋体" w:hAnsi="宋体"/>
          <w:color w:val="000000"/>
          <w:szCs w:val="21"/>
        </w:rPr>
        <w:t>过程检查管理办法</w:t>
      </w:r>
      <w:r>
        <w:rPr>
          <w:rFonts w:hint="eastAsia" w:ascii="宋体" w:hAnsi="宋体"/>
          <w:szCs w:val="21"/>
        </w:rPr>
        <w:t>》</w:t>
      </w:r>
      <w:r>
        <w:rPr>
          <w:rFonts w:hint="eastAsia" w:ascii="宋体" w:hAnsi="宋体"/>
          <w:szCs w:val="21"/>
          <w:lang w:eastAsia="zh-CN"/>
        </w:rPr>
        <w:t>GR</w:t>
      </w:r>
      <w:r>
        <w:rPr>
          <w:rFonts w:hint="eastAsia" w:ascii="宋体" w:hAnsi="宋体"/>
          <w:color w:val="000000"/>
          <w:szCs w:val="21"/>
        </w:rPr>
        <w:t>-71-02</w:t>
      </w:r>
    </w:p>
    <w:p>
      <w:pPr>
        <w:tabs>
          <w:tab w:val="left" w:pos="2360"/>
        </w:tabs>
        <w:autoSpaceDE w:val="0"/>
        <w:autoSpaceDN w:val="0"/>
        <w:adjustRightInd w:val="0"/>
        <w:spacing w:line="480" w:lineRule="auto"/>
        <w:ind w:right="1198"/>
        <w:jc w:val="left"/>
        <w:rPr>
          <w:rFonts w:ascii="宋体" w:hAnsi="宋体"/>
          <w:szCs w:val="21"/>
          <w:lang w:eastAsia="zh-CN"/>
        </w:rPr>
      </w:pPr>
      <w:r>
        <w:rPr>
          <w:rFonts w:hint="eastAsia" w:ascii="宋体" w:hAnsi="宋体"/>
          <w:szCs w:val="21"/>
          <w:lang w:eastAsia="zh-CN"/>
        </w:rPr>
        <w:t>《</w:t>
      </w:r>
      <w:r>
        <w:rPr>
          <w:rFonts w:hint="eastAsia" w:ascii="宋体" w:hAnsi="宋体"/>
          <w:szCs w:val="21"/>
        </w:rPr>
        <w:t>监视测量装置控制程序</w:t>
      </w:r>
      <w:r>
        <w:rPr>
          <w:rFonts w:hint="eastAsia" w:ascii="宋体" w:hAnsi="宋体"/>
          <w:szCs w:val="21"/>
          <w:lang w:eastAsia="zh-CN"/>
        </w:rPr>
        <w:t>》GR</w:t>
      </w:r>
      <w:r>
        <w:rPr>
          <w:rFonts w:hint="eastAsia" w:ascii="宋体" w:hAnsi="宋体"/>
          <w:szCs w:val="21"/>
        </w:rPr>
        <w:t>-55</w:t>
      </w:r>
    </w:p>
    <w:p>
      <w:pPr>
        <w:tabs>
          <w:tab w:val="left" w:pos="2360"/>
        </w:tabs>
        <w:autoSpaceDE w:val="0"/>
        <w:autoSpaceDN w:val="0"/>
        <w:adjustRightInd w:val="0"/>
        <w:spacing w:line="480" w:lineRule="auto"/>
        <w:ind w:right="1198"/>
        <w:jc w:val="left"/>
        <w:rPr>
          <w:rFonts w:ascii="宋体" w:hAnsi="宋体"/>
          <w:szCs w:val="21"/>
          <w:lang w:eastAsia="zh-CN"/>
        </w:rPr>
      </w:pPr>
      <w:r>
        <w:rPr>
          <w:rFonts w:hint="eastAsia" w:ascii="宋体" w:hAnsi="宋体"/>
          <w:szCs w:val="21"/>
          <w:lang w:eastAsia="zh-CN"/>
        </w:rPr>
        <w:t>《仓储管理办法》GR-43-01</w:t>
      </w:r>
    </w:p>
    <w:p>
      <w:pPr>
        <w:tabs>
          <w:tab w:val="left" w:pos="2360"/>
        </w:tabs>
        <w:autoSpaceDE w:val="0"/>
        <w:autoSpaceDN w:val="0"/>
        <w:adjustRightInd w:val="0"/>
        <w:spacing w:line="480" w:lineRule="auto"/>
        <w:ind w:right="1198"/>
        <w:jc w:val="left"/>
        <w:rPr>
          <w:rFonts w:ascii="宋体" w:hAnsi="宋体" w:cs="宋体"/>
          <w:spacing w:val="1"/>
          <w:kern w:val="0"/>
          <w:position w:val="-1"/>
          <w:sz w:val="24"/>
          <w:lang w:eastAsia="zh-CN"/>
        </w:rPr>
      </w:pPr>
      <w:r>
        <w:rPr>
          <w:rFonts w:hint="eastAsia" w:ascii="宋体" w:hAnsi="宋体"/>
          <w:szCs w:val="21"/>
          <w:lang w:eastAsia="zh-CN"/>
        </w:rPr>
        <w:t>《内部审核控制程序》GR-13</w:t>
      </w:r>
    </w:p>
    <w:sectPr>
      <w:pgSz w:w="11906" w:h="16838"/>
      <w:pgMar w:top="1134" w:right="1134" w:bottom="1134" w:left="850" w:header="851" w:footer="992" w:gutter="0"/>
      <w:cols w:space="720" w:num="1"/>
      <w:docGrid w:type="linesAndChars" w:linePitch="312" w:charSpace="2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panose1 w:val="02020609040205080304"/>
    <w:charset w:val="80"/>
    <w:family w:val="roman"/>
    <w:pitch w:val="default"/>
    <w:sig w:usb0="A00002BF" w:usb1="68C7FCFB" w:usb2="00000010" w:usb3="00000000" w:csb0="4002009F" w:csb1="DFD70000"/>
  </w:font>
  <w:font w:name="仿宋_GB2312">
    <w:panose1 w:val="02010609030101010101"/>
    <w:charset w:val="86"/>
    <w:family w:val="modern"/>
    <w:pitch w:val="default"/>
    <w:sig w:usb0="00000001" w:usb1="080E0000" w:usb2="00000000" w:usb3="00000000" w:csb0="00040000" w:csb1="00000000"/>
  </w:font>
  <w:font w:name="*SimHei-3814-Identity-H">
    <w:altName w:val="等线"/>
    <w:panose1 w:val="00000000000000000000"/>
    <w:charset w:val="86"/>
    <w:family w:val="auto"/>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Style w:val="13"/>
      </w:rPr>
    </w:pPr>
    <w:r>
      <w:pict>
        <v:shape id="文本框 3" o:spid="_x0000_s2049" o:spt="202" type="#_x0000_t202" style="position:absolute;left:0pt;margin-top:0pt;height:144pt;width:144pt;mso-position-horizontal:right;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v:path/>
          <v:fill on="f" focussize="0,0"/>
          <v:stroke on="f" weight="0.5pt" joinstyle="miter"/>
          <v:imagedata o:title=""/>
          <o:lock v:ext="edit"/>
          <v:textbox inset="0mm,0mm,0mm,0mm" style="mso-fit-shape-to-text:t;">
            <w:txbxContent>
              <w:p>
                <w:pPr>
                  <w:pStyle w:val="7"/>
                </w:pPr>
                <w:r>
                  <w:fldChar w:fldCharType="begin"/>
                </w:r>
                <w:r>
                  <w:instrText xml:space="preserve"> PAGE  \* MERGEFORMAT </w:instrText>
                </w:r>
                <w:r>
                  <w:fldChar w:fldCharType="separate"/>
                </w:r>
                <w:r>
                  <w:t>16</w:t>
                </w:r>
                <w:r>
                  <w:fldChar w:fldCharType="end"/>
                </w:r>
              </w:p>
            </w:txbxContent>
          </v:textbox>
        </v:shape>
      </w:pict>
    </w:r>
  </w:p>
  <w:p>
    <w:pPr>
      <w:pStyle w:val="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right" w:y="1"/>
      <w:rPr>
        <w:rStyle w:val="13"/>
      </w:rPr>
    </w:pPr>
    <w:r>
      <w:fldChar w:fldCharType="begin"/>
    </w:r>
    <w:r>
      <w:rPr>
        <w:rStyle w:val="13"/>
      </w:rPr>
      <w:instrText xml:space="preserve">PAGE  </w:instrText>
    </w:r>
    <w:r>
      <w:fldChar w:fldCharType="end"/>
    </w:r>
  </w:p>
  <w:p>
    <w:pPr>
      <w:pStyle w:val="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rPr>
        <w:sz w:val="72"/>
        <w:szCs w:val="72"/>
      </w:rPr>
    </w:pPr>
  </w:p>
  <w:p>
    <w:pPr>
      <w:pStyle w:val="8"/>
      <w:rPr>
        <w:sz w:val="56"/>
        <w:szCs w:val="56"/>
      </w:rPr>
    </w:pPr>
    <w:r>
      <w:rPr>
        <w:rFonts w:hint="eastAsia"/>
        <w:sz w:val="56"/>
        <w:szCs w:val="56"/>
      </w:rPr>
      <w:t>河北光华荣昌汽车技术有限公司</w:t>
    </w:r>
  </w:p>
  <w:p>
    <w:pPr>
      <w:pStyle w:val="8"/>
    </w:pPr>
  </w:p>
  <w:p>
    <w:pPr>
      <w:pStyle w:val="8"/>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E7E782"/>
    <w:multiLevelType w:val="singleLevel"/>
    <w:tmpl w:val="88E7E782"/>
    <w:lvl w:ilvl="0" w:tentative="0">
      <w:start w:val="5"/>
      <w:numFmt w:val="decimal"/>
      <w:suff w:val="nothing"/>
      <w:lvlText w:val="%1．"/>
      <w:lvlJc w:val="left"/>
    </w:lvl>
  </w:abstractNum>
  <w:abstractNum w:abstractNumId="1">
    <w:nsid w:val="0FAB56CA"/>
    <w:multiLevelType w:val="multilevel"/>
    <w:tmpl w:val="0FAB56CA"/>
    <w:lvl w:ilvl="0" w:tentative="0">
      <w:start w:val="1"/>
      <w:numFmt w:val="decimal"/>
      <w:lvlText w:val="%1."/>
      <w:lvlJc w:val="left"/>
      <w:pPr>
        <w:ind w:left="1109" w:hanging="360"/>
      </w:pPr>
      <w:rPr>
        <w:rFonts w:hint="default"/>
      </w:rPr>
    </w:lvl>
    <w:lvl w:ilvl="1" w:tentative="0">
      <w:start w:val="1"/>
      <w:numFmt w:val="lowerLetter"/>
      <w:lvlText w:val="%2)"/>
      <w:lvlJc w:val="left"/>
      <w:pPr>
        <w:ind w:left="1589" w:hanging="420"/>
      </w:pPr>
    </w:lvl>
    <w:lvl w:ilvl="2" w:tentative="0">
      <w:start w:val="1"/>
      <w:numFmt w:val="lowerRoman"/>
      <w:lvlText w:val="%3."/>
      <w:lvlJc w:val="right"/>
      <w:pPr>
        <w:ind w:left="2009" w:hanging="420"/>
      </w:pPr>
    </w:lvl>
    <w:lvl w:ilvl="3" w:tentative="0">
      <w:start w:val="1"/>
      <w:numFmt w:val="decimal"/>
      <w:lvlText w:val="%4."/>
      <w:lvlJc w:val="left"/>
      <w:pPr>
        <w:ind w:left="2429" w:hanging="420"/>
      </w:pPr>
    </w:lvl>
    <w:lvl w:ilvl="4" w:tentative="0">
      <w:start w:val="1"/>
      <w:numFmt w:val="lowerLetter"/>
      <w:lvlText w:val="%5)"/>
      <w:lvlJc w:val="left"/>
      <w:pPr>
        <w:ind w:left="2849" w:hanging="420"/>
      </w:pPr>
    </w:lvl>
    <w:lvl w:ilvl="5" w:tentative="0">
      <w:start w:val="1"/>
      <w:numFmt w:val="lowerRoman"/>
      <w:lvlText w:val="%6."/>
      <w:lvlJc w:val="right"/>
      <w:pPr>
        <w:ind w:left="3269" w:hanging="420"/>
      </w:pPr>
    </w:lvl>
    <w:lvl w:ilvl="6" w:tentative="0">
      <w:start w:val="1"/>
      <w:numFmt w:val="decimal"/>
      <w:lvlText w:val="%7."/>
      <w:lvlJc w:val="left"/>
      <w:pPr>
        <w:ind w:left="3689" w:hanging="420"/>
      </w:pPr>
    </w:lvl>
    <w:lvl w:ilvl="7" w:tentative="0">
      <w:start w:val="1"/>
      <w:numFmt w:val="lowerLetter"/>
      <w:lvlText w:val="%8)"/>
      <w:lvlJc w:val="left"/>
      <w:pPr>
        <w:ind w:left="4109" w:hanging="420"/>
      </w:pPr>
    </w:lvl>
    <w:lvl w:ilvl="8" w:tentative="0">
      <w:start w:val="1"/>
      <w:numFmt w:val="lowerRoman"/>
      <w:lvlText w:val="%9."/>
      <w:lvlJc w:val="right"/>
      <w:pPr>
        <w:ind w:left="4529"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B73EBC"/>
    <w:rsid w:val="00002FBA"/>
    <w:rsid w:val="00020F60"/>
    <w:rsid w:val="00031A7E"/>
    <w:rsid w:val="00036D14"/>
    <w:rsid w:val="00037041"/>
    <w:rsid w:val="00037A92"/>
    <w:rsid w:val="000634E7"/>
    <w:rsid w:val="0007153F"/>
    <w:rsid w:val="00075535"/>
    <w:rsid w:val="00077C87"/>
    <w:rsid w:val="00086759"/>
    <w:rsid w:val="00095B6D"/>
    <w:rsid w:val="00097C78"/>
    <w:rsid w:val="000A39FC"/>
    <w:rsid w:val="000A45CA"/>
    <w:rsid w:val="000B0AC5"/>
    <w:rsid w:val="000C3B7A"/>
    <w:rsid w:val="000D2775"/>
    <w:rsid w:val="000D73E2"/>
    <w:rsid w:val="000E0FC2"/>
    <w:rsid w:val="000E781C"/>
    <w:rsid w:val="0010342D"/>
    <w:rsid w:val="00112511"/>
    <w:rsid w:val="00113B74"/>
    <w:rsid w:val="00123A9D"/>
    <w:rsid w:val="00126587"/>
    <w:rsid w:val="001300FB"/>
    <w:rsid w:val="00134074"/>
    <w:rsid w:val="001376E0"/>
    <w:rsid w:val="00150959"/>
    <w:rsid w:val="00150ED5"/>
    <w:rsid w:val="00152071"/>
    <w:rsid w:val="0016114F"/>
    <w:rsid w:val="00165DFB"/>
    <w:rsid w:val="0017180C"/>
    <w:rsid w:val="00173DDF"/>
    <w:rsid w:val="0017533C"/>
    <w:rsid w:val="0019406F"/>
    <w:rsid w:val="001C1D2B"/>
    <w:rsid w:val="001C4A79"/>
    <w:rsid w:val="001C7728"/>
    <w:rsid w:val="001D03ED"/>
    <w:rsid w:val="001D067B"/>
    <w:rsid w:val="001D20D4"/>
    <w:rsid w:val="001D2AB5"/>
    <w:rsid w:val="001D2E43"/>
    <w:rsid w:val="001D3AEA"/>
    <w:rsid w:val="001E45F2"/>
    <w:rsid w:val="001E54AC"/>
    <w:rsid w:val="002203AC"/>
    <w:rsid w:val="0023119B"/>
    <w:rsid w:val="0023304F"/>
    <w:rsid w:val="002335FA"/>
    <w:rsid w:val="00237B28"/>
    <w:rsid w:val="00251780"/>
    <w:rsid w:val="00251834"/>
    <w:rsid w:val="002533B7"/>
    <w:rsid w:val="00262CD1"/>
    <w:rsid w:val="00262F6E"/>
    <w:rsid w:val="0027651F"/>
    <w:rsid w:val="00277DB6"/>
    <w:rsid w:val="00285AE1"/>
    <w:rsid w:val="002A1061"/>
    <w:rsid w:val="002C2D74"/>
    <w:rsid w:val="002C778B"/>
    <w:rsid w:val="002D548A"/>
    <w:rsid w:val="002E0F23"/>
    <w:rsid w:val="002E1535"/>
    <w:rsid w:val="002E1641"/>
    <w:rsid w:val="002E7764"/>
    <w:rsid w:val="002F1318"/>
    <w:rsid w:val="0030604E"/>
    <w:rsid w:val="00315FD5"/>
    <w:rsid w:val="00330032"/>
    <w:rsid w:val="00344F0E"/>
    <w:rsid w:val="003455FE"/>
    <w:rsid w:val="00346C3B"/>
    <w:rsid w:val="0034718E"/>
    <w:rsid w:val="00353231"/>
    <w:rsid w:val="00357810"/>
    <w:rsid w:val="00375475"/>
    <w:rsid w:val="003778C5"/>
    <w:rsid w:val="00383FEA"/>
    <w:rsid w:val="003A6162"/>
    <w:rsid w:val="003A6489"/>
    <w:rsid w:val="003B45A6"/>
    <w:rsid w:val="003C2E84"/>
    <w:rsid w:val="003C5DFD"/>
    <w:rsid w:val="003C742C"/>
    <w:rsid w:val="003E01E0"/>
    <w:rsid w:val="003E3FE5"/>
    <w:rsid w:val="003F1D9B"/>
    <w:rsid w:val="003F4B0D"/>
    <w:rsid w:val="00402B9B"/>
    <w:rsid w:val="00405770"/>
    <w:rsid w:val="00410F12"/>
    <w:rsid w:val="0041142A"/>
    <w:rsid w:val="0041260F"/>
    <w:rsid w:val="0041297D"/>
    <w:rsid w:val="00417F5C"/>
    <w:rsid w:val="004255F9"/>
    <w:rsid w:val="00436283"/>
    <w:rsid w:val="00441300"/>
    <w:rsid w:val="00442F15"/>
    <w:rsid w:val="00444503"/>
    <w:rsid w:val="00455401"/>
    <w:rsid w:val="00460B2C"/>
    <w:rsid w:val="00470512"/>
    <w:rsid w:val="00471A1C"/>
    <w:rsid w:val="004727E7"/>
    <w:rsid w:val="00474CDE"/>
    <w:rsid w:val="004819AB"/>
    <w:rsid w:val="00481F45"/>
    <w:rsid w:val="004948E5"/>
    <w:rsid w:val="00497148"/>
    <w:rsid w:val="004A715D"/>
    <w:rsid w:val="004A7204"/>
    <w:rsid w:val="004C5430"/>
    <w:rsid w:val="004D6155"/>
    <w:rsid w:val="004D63BE"/>
    <w:rsid w:val="004E5369"/>
    <w:rsid w:val="004F4CD5"/>
    <w:rsid w:val="00506DC4"/>
    <w:rsid w:val="00512F45"/>
    <w:rsid w:val="0051304A"/>
    <w:rsid w:val="00514978"/>
    <w:rsid w:val="005211EC"/>
    <w:rsid w:val="00522547"/>
    <w:rsid w:val="00532714"/>
    <w:rsid w:val="00536504"/>
    <w:rsid w:val="00536FF3"/>
    <w:rsid w:val="00543C29"/>
    <w:rsid w:val="00543EE9"/>
    <w:rsid w:val="00544E01"/>
    <w:rsid w:val="005619BF"/>
    <w:rsid w:val="00561C87"/>
    <w:rsid w:val="00577144"/>
    <w:rsid w:val="00591A72"/>
    <w:rsid w:val="00595754"/>
    <w:rsid w:val="005C3AD3"/>
    <w:rsid w:val="005D1B03"/>
    <w:rsid w:val="005E2269"/>
    <w:rsid w:val="005E3352"/>
    <w:rsid w:val="005F47C9"/>
    <w:rsid w:val="00623643"/>
    <w:rsid w:val="00625813"/>
    <w:rsid w:val="00627026"/>
    <w:rsid w:val="00630F36"/>
    <w:rsid w:val="00650D38"/>
    <w:rsid w:val="006720E6"/>
    <w:rsid w:val="006731B4"/>
    <w:rsid w:val="006774C2"/>
    <w:rsid w:val="006823A6"/>
    <w:rsid w:val="0068339F"/>
    <w:rsid w:val="00685B6D"/>
    <w:rsid w:val="006A2727"/>
    <w:rsid w:val="006A5E7A"/>
    <w:rsid w:val="006A70FF"/>
    <w:rsid w:val="006B54DB"/>
    <w:rsid w:val="006E2FB7"/>
    <w:rsid w:val="006F1749"/>
    <w:rsid w:val="006F2F77"/>
    <w:rsid w:val="006F30FF"/>
    <w:rsid w:val="006F7F48"/>
    <w:rsid w:val="00704C2F"/>
    <w:rsid w:val="00713409"/>
    <w:rsid w:val="0071480B"/>
    <w:rsid w:val="00715E9E"/>
    <w:rsid w:val="007213F2"/>
    <w:rsid w:val="00724934"/>
    <w:rsid w:val="00730678"/>
    <w:rsid w:val="007346DD"/>
    <w:rsid w:val="00752EF9"/>
    <w:rsid w:val="007530A8"/>
    <w:rsid w:val="00761533"/>
    <w:rsid w:val="007643D9"/>
    <w:rsid w:val="007A4005"/>
    <w:rsid w:val="007A6807"/>
    <w:rsid w:val="007B1D8C"/>
    <w:rsid w:val="007C08F9"/>
    <w:rsid w:val="007C0FB5"/>
    <w:rsid w:val="007D1DAA"/>
    <w:rsid w:val="007E08D5"/>
    <w:rsid w:val="007E29EC"/>
    <w:rsid w:val="00802326"/>
    <w:rsid w:val="0080284C"/>
    <w:rsid w:val="00825B66"/>
    <w:rsid w:val="0083349F"/>
    <w:rsid w:val="008407A6"/>
    <w:rsid w:val="00841468"/>
    <w:rsid w:val="0085325B"/>
    <w:rsid w:val="00861FE2"/>
    <w:rsid w:val="008630B9"/>
    <w:rsid w:val="00891CC9"/>
    <w:rsid w:val="00892B04"/>
    <w:rsid w:val="0091148F"/>
    <w:rsid w:val="009161BA"/>
    <w:rsid w:val="00917433"/>
    <w:rsid w:val="00934EFC"/>
    <w:rsid w:val="00943F71"/>
    <w:rsid w:val="00951391"/>
    <w:rsid w:val="00956F29"/>
    <w:rsid w:val="00964F21"/>
    <w:rsid w:val="00976388"/>
    <w:rsid w:val="00980702"/>
    <w:rsid w:val="009815D4"/>
    <w:rsid w:val="00990052"/>
    <w:rsid w:val="009B6406"/>
    <w:rsid w:val="009C3879"/>
    <w:rsid w:val="009C3AE3"/>
    <w:rsid w:val="009C51E8"/>
    <w:rsid w:val="009D2A95"/>
    <w:rsid w:val="009D5374"/>
    <w:rsid w:val="009D7601"/>
    <w:rsid w:val="009E5DC8"/>
    <w:rsid w:val="009F5972"/>
    <w:rsid w:val="00A02C3F"/>
    <w:rsid w:val="00A06FFF"/>
    <w:rsid w:val="00A130D0"/>
    <w:rsid w:val="00A13A19"/>
    <w:rsid w:val="00A23802"/>
    <w:rsid w:val="00A269F4"/>
    <w:rsid w:val="00A500E1"/>
    <w:rsid w:val="00A56282"/>
    <w:rsid w:val="00A6207F"/>
    <w:rsid w:val="00A7168A"/>
    <w:rsid w:val="00A716DD"/>
    <w:rsid w:val="00A74655"/>
    <w:rsid w:val="00A77632"/>
    <w:rsid w:val="00A77879"/>
    <w:rsid w:val="00A80549"/>
    <w:rsid w:val="00A917F5"/>
    <w:rsid w:val="00A91BD4"/>
    <w:rsid w:val="00AA289B"/>
    <w:rsid w:val="00AA78A2"/>
    <w:rsid w:val="00AB2D68"/>
    <w:rsid w:val="00AB365D"/>
    <w:rsid w:val="00AD4F42"/>
    <w:rsid w:val="00AD65A3"/>
    <w:rsid w:val="00AE0096"/>
    <w:rsid w:val="00AE23E9"/>
    <w:rsid w:val="00AE31C4"/>
    <w:rsid w:val="00AF58B1"/>
    <w:rsid w:val="00B01C5E"/>
    <w:rsid w:val="00B04EB3"/>
    <w:rsid w:val="00B1757C"/>
    <w:rsid w:val="00B20A59"/>
    <w:rsid w:val="00B37FFE"/>
    <w:rsid w:val="00B47D91"/>
    <w:rsid w:val="00B47DF3"/>
    <w:rsid w:val="00B57B88"/>
    <w:rsid w:val="00B62B29"/>
    <w:rsid w:val="00B633B9"/>
    <w:rsid w:val="00B635B9"/>
    <w:rsid w:val="00B66C38"/>
    <w:rsid w:val="00B73EBC"/>
    <w:rsid w:val="00B85A67"/>
    <w:rsid w:val="00B9425B"/>
    <w:rsid w:val="00BA4923"/>
    <w:rsid w:val="00BA6F52"/>
    <w:rsid w:val="00BB76EC"/>
    <w:rsid w:val="00BC3EC6"/>
    <w:rsid w:val="00BC40EF"/>
    <w:rsid w:val="00BD29C4"/>
    <w:rsid w:val="00BD630A"/>
    <w:rsid w:val="00BD7E82"/>
    <w:rsid w:val="00BE4CA7"/>
    <w:rsid w:val="00BF3379"/>
    <w:rsid w:val="00C00222"/>
    <w:rsid w:val="00C02E6E"/>
    <w:rsid w:val="00C0582F"/>
    <w:rsid w:val="00C06893"/>
    <w:rsid w:val="00C07DE7"/>
    <w:rsid w:val="00C25D39"/>
    <w:rsid w:val="00C3130B"/>
    <w:rsid w:val="00C315D8"/>
    <w:rsid w:val="00C44DD7"/>
    <w:rsid w:val="00C471FB"/>
    <w:rsid w:val="00C55DA8"/>
    <w:rsid w:val="00C5728D"/>
    <w:rsid w:val="00C6485C"/>
    <w:rsid w:val="00C6742E"/>
    <w:rsid w:val="00C67D0B"/>
    <w:rsid w:val="00C75EF1"/>
    <w:rsid w:val="00C93502"/>
    <w:rsid w:val="00C95943"/>
    <w:rsid w:val="00CA2379"/>
    <w:rsid w:val="00CC1E4F"/>
    <w:rsid w:val="00CC440C"/>
    <w:rsid w:val="00CD3F5A"/>
    <w:rsid w:val="00CD7187"/>
    <w:rsid w:val="00CE44DE"/>
    <w:rsid w:val="00CF4885"/>
    <w:rsid w:val="00CF64C5"/>
    <w:rsid w:val="00D01188"/>
    <w:rsid w:val="00D02A74"/>
    <w:rsid w:val="00D04B78"/>
    <w:rsid w:val="00D1086B"/>
    <w:rsid w:val="00D229A4"/>
    <w:rsid w:val="00D3040A"/>
    <w:rsid w:val="00D31109"/>
    <w:rsid w:val="00D31941"/>
    <w:rsid w:val="00D40186"/>
    <w:rsid w:val="00D457BF"/>
    <w:rsid w:val="00D514E1"/>
    <w:rsid w:val="00D63150"/>
    <w:rsid w:val="00D71BDA"/>
    <w:rsid w:val="00D71DAF"/>
    <w:rsid w:val="00D82C0C"/>
    <w:rsid w:val="00D930F4"/>
    <w:rsid w:val="00DA06B5"/>
    <w:rsid w:val="00DA21B4"/>
    <w:rsid w:val="00DA725E"/>
    <w:rsid w:val="00DB3AD0"/>
    <w:rsid w:val="00DB62C5"/>
    <w:rsid w:val="00DB7E38"/>
    <w:rsid w:val="00DC5DF9"/>
    <w:rsid w:val="00DC7238"/>
    <w:rsid w:val="00DD17E0"/>
    <w:rsid w:val="00DD55EF"/>
    <w:rsid w:val="00DD78AD"/>
    <w:rsid w:val="00DE0FDA"/>
    <w:rsid w:val="00DE2341"/>
    <w:rsid w:val="00DF4EB9"/>
    <w:rsid w:val="00E0349C"/>
    <w:rsid w:val="00E03EC5"/>
    <w:rsid w:val="00E13155"/>
    <w:rsid w:val="00E1353C"/>
    <w:rsid w:val="00E25C21"/>
    <w:rsid w:val="00E2619E"/>
    <w:rsid w:val="00E26851"/>
    <w:rsid w:val="00E27D95"/>
    <w:rsid w:val="00E307B0"/>
    <w:rsid w:val="00E37847"/>
    <w:rsid w:val="00E57F65"/>
    <w:rsid w:val="00E652D3"/>
    <w:rsid w:val="00E73052"/>
    <w:rsid w:val="00E73F90"/>
    <w:rsid w:val="00E92CB8"/>
    <w:rsid w:val="00E94FBD"/>
    <w:rsid w:val="00E950DD"/>
    <w:rsid w:val="00EA2CD9"/>
    <w:rsid w:val="00EA4257"/>
    <w:rsid w:val="00EA62B1"/>
    <w:rsid w:val="00EA741C"/>
    <w:rsid w:val="00EA75C0"/>
    <w:rsid w:val="00EB1F85"/>
    <w:rsid w:val="00EC0D4A"/>
    <w:rsid w:val="00EE27F9"/>
    <w:rsid w:val="00EF34E5"/>
    <w:rsid w:val="00F21FC4"/>
    <w:rsid w:val="00F22241"/>
    <w:rsid w:val="00F37510"/>
    <w:rsid w:val="00F404F2"/>
    <w:rsid w:val="00F410E1"/>
    <w:rsid w:val="00F44AA5"/>
    <w:rsid w:val="00F46D64"/>
    <w:rsid w:val="00F5210C"/>
    <w:rsid w:val="00F5490C"/>
    <w:rsid w:val="00F5671E"/>
    <w:rsid w:val="00F5682A"/>
    <w:rsid w:val="00F60F96"/>
    <w:rsid w:val="00F66D9D"/>
    <w:rsid w:val="00F978CD"/>
    <w:rsid w:val="00FA1769"/>
    <w:rsid w:val="00FB0253"/>
    <w:rsid w:val="00FC3530"/>
    <w:rsid w:val="00FD66EC"/>
    <w:rsid w:val="00FE7420"/>
    <w:rsid w:val="00FF2D01"/>
    <w:rsid w:val="010D5FC6"/>
    <w:rsid w:val="01466323"/>
    <w:rsid w:val="01A45240"/>
    <w:rsid w:val="025A3A6A"/>
    <w:rsid w:val="02646578"/>
    <w:rsid w:val="03CA4BC5"/>
    <w:rsid w:val="042C71E8"/>
    <w:rsid w:val="0491110B"/>
    <w:rsid w:val="054D1BDE"/>
    <w:rsid w:val="06F40E30"/>
    <w:rsid w:val="073203DA"/>
    <w:rsid w:val="08DE171A"/>
    <w:rsid w:val="098D27B7"/>
    <w:rsid w:val="09AE7B6A"/>
    <w:rsid w:val="0B0F4EB2"/>
    <w:rsid w:val="0B5C7530"/>
    <w:rsid w:val="0B906705"/>
    <w:rsid w:val="0C030EC9"/>
    <w:rsid w:val="0DCC716E"/>
    <w:rsid w:val="0DEE7869"/>
    <w:rsid w:val="0E442935"/>
    <w:rsid w:val="0E9C0FE4"/>
    <w:rsid w:val="0EB55FAD"/>
    <w:rsid w:val="0EC51ACA"/>
    <w:rsid w:val="0ECF380E"/>
    <w:rsid w:val="0FAC59BE"/>
    <w:rsid w:val="112160A6"/>
    <w:rsid w:val="11C101AE"/>
    <w:rsid w:val="11F67383"/>
    <w:rsid w:val="1297256E"/>
    <w:rsid w:val="149931DA"/>
    <w:rsid w:val="149F258B"/>
    <w:rsid w:val="16877932"/>
    <w:rsid w:val="16F56B10"/>
    <w:rsid w:val="17303D2D"/>
    <w:rsid w:val="17BE187C"/>
    <w:rsid w:val="183923CC"/>
    <w:rsid w:val="18BE144C"/>
    <w:rsid w:val="18FF308F"/>
    <w:rsid w:val="1A1839D0"/>
    <w:rsid w:val="1A872F16"/>
    <w:rsid w:val="1B5B6771"/>
    <w:rsid w:val="1BCF1EC9"/>
    <w:rsid w:val="1C1A3C6C"/>
    <w:rsid w:val="1C2A71BC"/>
    <w:rsid w:val="1DE01078"/>
    <w:rsid w:val="1E1F4CFB"/>
    <w:rsid w:val="1EA416D1"/>
    <w:rsid w:val="1F197AE9"/>
    <w:rsid w:val="1F8F4642"/>
    <w:rsid w:val="20190339"/>
    <w:rsid w:val="21641254"/>
    <w:rsid w:val="21B7325D"/>
    <w:rsid w:val="23400B66"/>
    <w:rsid w:val="24290AE3"/>
    <w:rsid w:val="27EB370D"/>
    <w:rsid w:val="28F7018A"/>
    <w:rsid w:val="29555DEA"/>
    <w:rsid w:val="2988301A"/>
    <w:rsid w:val="2B1354E2"/>
    <w:rsid w:val="2B424A89"/>
    <w:rsid w:val="2B490B90"/>
    <w:rsid w:val="2B683643"/>
    <w:rsid w:val="2BCD6BEB"/>
    <w:rsid w:val="2BE91E4F"/>
    <w:rsid w:val="2CFF49DE"/>
    <w:rsid w:val="2D301B56"/>
    <w:rsid w:val="2ED759C6"/>
    <w:rsid w:val="2EEF6A0D"/>
    <w:rsid w:val="2FB84A73"/>
    <w:rsid w:val="31C14A46"/>
    <w:rsid w:val="339B5B37"/>
    <w:rsid w:val="33B33F47"/>
    <w:rsid w:val="3418436F"/>
    <w:rsid w:val="35247BBC"/>
    <w:rsid w:val="36453423"/>
    <w:rsid w:val="37675217"/>
    <w:rsid w:val="37941F3F"/>
    <w:rsid w:val="37A656DD"/>
    <w:rsid w:val="38134A0C"/>
    <w:rsid w:val="389B412D"/>
    <w:rsid w:val="39933C03"/>
    <w:rsid w:val="39B03534"/>
    <w:rsid w:val="3A152ED8"/>
    <w:rsid w:val="3A5B66D2"/>
    <w:rsid w:val="3C440F6E"/>
    <w:rsid w:val="3C56250D"/>
    <w:rsid w:val="3CE27B73"/>
    <w:rsid w:val="3D456592"/>
    <w:rsid w:val="3E197BF0"/>
    <w:rsid w:val="3E507D4A"/>
    <w:rsid w:val="3F4F7C6C"/>
    <w:rsid w:val="3FA62879"/>
    <w:rsid w:val="400D21AB"/>
    <w:rsid w:val="40186B4E"/>
    <w:rsid w:val="406D6FC3"/>
    <w:rsid w:val="41356808"/>
    <w:rsid w:val="418C2A9A"/>
    <w:rsid w:val="418E271A"/>
    <w:rsid w:val="424F6943"/>
    <w:rsid w:val="42C536A0"/>
    <w:rsid w:val="42DD0A44"/>
    <w:rsid w:val="43637D15"/>
    <w:rsid w:val="444C6D9A"/>
    <w:rsid w:val="45ED1D4A"/>
    <w:rsid w:val="4619280E"/>
    <w:rsid w:val="46896345"/>
    <w:rsid w:val="46F06A37"/>
    <w:rsid w:val="473F5E74"/>
    <w:rsid w:val="48C17269"/>
    <w:rsid w:val="497F0C28"/>
    <w:rsid w:val="4B2554D1"/>
    <w:rsid w:val="4B4833E6"/>
    <w:rsid w:val="4BBE69F1"/>
    <w:rsid w:val="4C0D29BC"/>
    <w:rsid w:val="4D8A04C7"/>
    <w:rsid w:val="4E300C55"/>
    <w:rsid w:val="4E522A43"/>
    <w:rsid w:val="4FC5456E"/>
    <w:rsid w:val="50202421"/>
    <w:rsid w:val="503F5E1B"/>
    <w:rsid w:val="51AD11A2"/>
    <w:rsid w:val="51BC33A4"/>
    <w:rsid w:val="52AF74B4"/>
    <w:rsid w:val="52FB1B32"/>
    <w:rsid w:val="5314547A"/>
    <w:rsid w:val="53420267"/>
    <w:rsid w:val="53F32AA5"/>
    <w:rsid w:val="54533C52"/>
    <w:rsid w:val="54836136"/>
    <w:rsid w:val="54E23F51"/>
    <w:rsid w:val="55530649"/>
    <w:rsid w:val="55AD01D1"/>
    <w:rsid w:val="57171972"/>
    <w:rsid w:val="57524C4F"/>
    <w:rsid w:val="5827165F"/>
    <w:rsid w:val="590E07A8"/>
    <w:rsid w:val="593C713F"/>
    <w:rsid w:val="59BC5DFA"/>
    <w:rsid w:val="5A745E10"/>
    <w:rsid w:val="5B12530F"/>
    <w:rsid w:val="5BD60FBC"/>
    <w:rsid w:val="5DF81F3B"/>
    <w:rsid w:val="5EA33011"/>
    <w:rsid w:val="5EEF11CE"/>
    <w:rsid w:val="5F5A4928"/>
    <w:rsid w:val="6072134A"/>
    <w:rsid w:val="6476245E"/>
    <w:rsid w:val="648A6F00"/>
    <w:rsid w:val="64B51049"/>
    <w:rsid w:val="659F6A49"/>
    <w:rsid w:val="66125932"/>
    <w:rsid w:val="662A471E"/>
    <w:rsid w:val="6660132D"/>
    <w:rsid w:val="674412F8"/>
    <w:rsid w:val="68184B53"/>
    <w:rsid w:val="685E52C7"/>
    <w:rsid w:val="696F420B"/>
    <w:rsid w:val="69AF666C"/>
    <w:rsid w:val="6B0777A4"/>
    <w:rsid w:val="6B085226"/>
    <w:rsid w:val="6BA94839"/>
    <w:rsid w:val="6CF654BB"/>
    <w:rsid w:val="6D1867D0"/>
    <w:rsid w:val="6D4547D0"/>
    <w:rsid w:val="70F76661"/>
    <w:rsid w:val="71236D2A"/>
    <w:rsid w:val="719B61D1"/>
    <w:rsid w:val="71E332A0"/>
    <w:rsid w:val="729A0E95"/>
    <w:rsid w:val="733F3BA1"/>
    <w:rsid w:val="73B64AE5"/>
    <w:rsid w:val="73CC7087"/>
    <w:rsid w:val="7414493F"/>
    <w:rsid w:val="74196D88"/>
    <w:rsid w:val="745F2936"/>
    <w:rsid w:val="74792624"/>
    <w:rsid w:val="750C6FDB"/>
    <w:rsid w:val="75E243E5"/>
    <w:rsid w:val="769B127E"/>
    <w:rsid w:val="77DF1ED6"/>
    <w:rsid w:val="78A75C02"/>
    <w:rsid w:val="79572523"/>
    <w:rsid w:val="798E267C"/>
    <w:rsid w:val="79B26E9B"/>
    <w:rsid w:val="7A525C3E"/>
    <w:rsid w:val="7C9219F0"/>
    <w:rsid w:val="7CD44657"/>
    <w:rsid w:val="7EA5015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自选图形 4"/>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qFormat="1" w:unhideWhenUsed="0" w:uiPriority="0" w:semiHidden="0" w:name="Block Text"/>
    <w:lsdException w:uiPriority="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ja-JP"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caption"/>
    <w:basedOn w:val="1"/>
    <w:next w:val="1"/>
    <w:qFormat/>
    <w:uiPriority w:val="0"/>
    <w:pPr>
      <w:spacing w:before="152" w:after="160"/>
    </w:pPr>
    <w:rPr>
      <w:rFonts w:ascii="Arial" w:hAnsi="Arial" w:eastAsia="黑体"/>
      <w:szCs w:val="20"/>
      <w:lang w:eastAsia="zh-CN"/>
    </w:rPr>
  </w:style>
  <w:style w:type="paragraph" w:styleId="3">
    <w:name w:val="Body Text"/>
    <w:basedOn w:val="1"/>
    <w:qFormat/>
    <w:uiPriority w:val="0"/>
    <w:pPr>
      <w:jc w:val="center"/>
    </w:pPr>
    <w:rPr>
      <w:lang w:eastAsia="zh-CN"/>
    </w:rPr>
  </w:style>
  <w:style w:type="paragraph" w:styleId="4">
    <w:name w:val="Block Text"/>
    <w:basedOn w:val="1"/>
    <w:qFormat/>
    <w:uiPriority w:val="0"/>
    <w:pPr>
      <w:spacing w:line="360" w:lineRule="auto"/>
      <w:ind w:left="515" w:leftChars="228" w:right="464" w:rightChars="221" w:hanging="36" w:hangingChars="15"/>
    </w:pPr>
    <w:rPr>
      <w:rFonts w:ascii="宋体" w:hAnsi="宋体"/>
      <w:sz w:val="24"/>
      <w:lang w:eastAsia="zh-CN"/>
    </w:rPr>
  </w:style>
  <w:style w:type="paragraph" w:styleId="5">
    <w:name w:val="Date"/>
    <w:basedOn w:val="1"/>
    <w:next w:val="1"/>
    <w:qFormat/>
    <w:uiPriority w:val="0"/>
    <w:pPr>
      <w:ind w:left="100" w:leftChars="2500"/>
    </w:pPr>
    <w:rPr>
      <w:sz w:val="24"/>
      <w:lang w:eastAsia="zh-CN"/>
    </w:rPr>
  </w:style>
  <w:style w:type="paragraph" w:styleId="6">
    <w:name w:val="Body Text Indent 2"/>
    <w:basedOn w:val="1"/>
    <w:qFormat/>
    <w:uiPriority w:val="0"/>
    <w:pPr>
      <w:ind w:left="502" w:leftChars="239"/>
      <w:jc w:val="left"/>
    </w:pPr>
    <w:rPr>
      <w:szCs w:val="20"/>
      <w:lang w:eastAsia="zh-CN"/>
    </w:rPr>
  </w:style>
  <w:style w:type="paragraph" w:styleId="7">
    <w:name w:val="footer"/>
    <w:basedOn w:val="1"/>
    <w:qFormat/>
    <w:uiPriority w:val="0"/>
    <w:pPr>
      <w:tabs>
        <w:tab w:val="center" w:pos="4153"/>
        <w:tab w:val="right" w:pos="8306"/>
      </w:tabs>
      <w:snapToGrid w:val="0"/>
      <w:jc w:val="left"/>
    </w:pPr>
    <w:rPr>
      <w:sz w:val="18"/>
      <w:szCs w:val="18"/>
      <w:lang w:eastAsia="zh-CN"/>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lang w:eastAsia="zh-CN"/>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22"/>
    <w:rPr>
      <w:b/>
      <w:bCs/>
    </w:rPr>
  </w:style>
  <w:style w:type="character" w:styleId="13">
    <w:name w:val="page number"/>
    <w:basedOn w:val="11"/>
    <w:qFormat/>
    <w:uiPriority w:val="0"/>
  </w:style>
  <w:style w:type="paragraph" w:customStyle="1" w:styleId="14">
    <w:name w:val="数字编号列项（二级）"/>
    <w:qFormat/>
    <w:uiPriority w:val="0"/>
    <w:pPr>
      <w:tabs>
        <w:tab w:val="left" w:pos="360"/>
        <w:tab w:val="left" w:pos="1259"/>
      </w:tabs>
      <w:jc w:val="both"/>
    </w:pPr>
    <w:rPr>
      <w:rFonts w:ascii="宋体" w:hAnsi="Times New Roman" w:eastAsia="宋体" w:cs="Times New Roman"/>
      <w:sz w:val="21"/>
      <w:lang w:val="en-US" w:eastAsia="zh-CN" w:bidi="ar-SA"/>
    </w:rPr>
  </w:style>
  <w:style w:type="paragraph" w:customStyle="1" w:styleId="15">
    <w:name w:val="字母编号列项（一级）"/>
    <w:qFormat/>
    <w:uiPriority w:val="0"/>
    <w:pPr>
      <w:tabs>
        <w:tab w:val="left" w:pos="839"/>
      </w:tabs>
      <w:jc w:val="both"/>
    </w:pPr>
    <w:rPr>
      <w:rFonts w:ascii="宋体" w:hAnsi="Times New Roman" w:eastAsia="宋体" w:cs="Times New Roman"/>
      <w:sz w:val="21"/>
      <w:lang w:val="en-US" w:eastAsia="zh-CN" w:bidi="ar-SA"/>
    </w:rPr>
  </w:style>
  <w:style w:type="paragraph" w:customStyle="1" w:styleId="16">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17">
    <w:name w:val="List Paragraph"/>
    <w:basedOn w:val="1"/>
    <w:qFormat/>
    <w:uiPriority w:val="34"/>
    <w:pPr>
      <w:ind w:firstLine="420" w:firstLineChars="200"/>
    </w:pPr>
    <w:rPr>
      <w:lang w:eastAsia="zh-CN"/>
    </w:rPr>
  </w:style>
  <w:style w:type="character" w:customStyle="1" w:styleId="18">
    <w:name w:val="apple-converted-space"/>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ylmfeng.com</Company>
  <Pages>1</Pages>
  <Words>2016</Words>
  <Characters>11492</Characters>
  <Lines>95</Lines>
  <Paragraphs>26</Paragraphs>
  <TotalTime>1</TotalTime>
  <ScaleCrop>false</ScaleCrop>
  <LinksUpToDate>false</LinksUpToDate>
  <CharactersWithSpaces>13482</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2015-08-27T06:25:00Z</dcterms:created>
  <dc:creator>BADGE</dc:creator>
  <cp:lastModifiedBy>蛮</cp:lastModifiedBy>
  <cp:lastPrinted>2020-09-21T07:30:00Z</cp:lastPrinted>
  <dcterms:modified xsi:type="dcterms:W3CDTF">2021-10-14T10:01:50Z</dcterms:modified>
  <dc:title>程序文件</dc:title>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6D211AF0858C42DAB21648190D0E0384</vt:lpwstr>
  </property>
</Properties>
</file>