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88" w:rsidRDefault="0051125F">
      <w:pPr>
        <w:ind w:right="240"/>
        <w:jc w:val="left"/>
        <w:rPr>
          <w:rFonts w:ascii="方正小标宋简体" w:eastAsia="方正小标宋简体" w:hAnsi="方正小标宋简体" w:cs="方正小标宋简体"/>
          <w:sz w:val="32"/>
          <w:szCs w:val="27"/>
        </w:rPr>
      </w:pPr>
      <w:r>
        <w:rPr>
          <w:rFonts w:ascii="仿宋_GB2312" w:eastAsia="仿宋_GB2312" w:hAnsi="仿宋_GB2312" w:cs="仿宋_GB2312" w:hint="eastAsia"/>
          <w:sz w:val="32"/>
          <w:szCs w:val="27"/>
        </w:rPr>
        <w:t>附件</w:t>
      </w:r>
      <w:r>
        <w:rPr>
          <w:rFonts w:ascii="仿宋_GB2312" w:eastAsia="仿宋_GB2312" w:hAnsi="仿宋_GB2312" w:cs="仿宋_GB2312" w:hint="eastAsia"/>
          <w:sz w:val="32"/>
          <w:szCs w:val="27"/>
        </w:rPr>
        <w:t xml:space="preserve">2.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年用水计划安排表</w:t>
      </w:r>
    </w:p>
    <w:p w:rsidR="00237988" w:rsidRDefault="00237988">
      <w:pPr>
        <w:ind w:right="240"/>
        <w:rPr>
          <w:rFonts w:ascii="仿宋_GB2312" w:eastAsia="仿宋_GB2312" w:hAnsi="Tahoma" w:cs="Tahoma"/>
          <w:sz w:val="32"/>
          <w:szCs w:val="27"/>
        </w:rPr>
      </w:pPr>
    </w:p>
    <w:p w:rsidR="00237988" w:rsidRPr="000D2461" w:rsidRDefault="0051125F" w:rsidP="000D2461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仿宋_GB2312" w:eastAsia="仿宋_GB2312" w:hAnsi="Tahoma" w:cs="Tahoma" w:hint="eastAsia"/>
          <w:sz w:val="32"/>
          <w:szCs w:val="27"/>
        </w:rPr>
        <w:t>单位名称：</w:t>
      </w:r>
      <w:r w:rsidR="000D2461">
        <w:rPr>
          <w:rFonts w:ascii="仿宋_GB2312" w:eastAsia="仿宋_GB2312" w:hAnsi="Tahoma" w:cs="Tahoma" w:hint="eastAsia"/>
          <w:sz w:val="32"/>
          <w:szCs w:val="27"/>
        </w:rPr>
        <w:t>北京光华荣昌汽车部件有限公司</w:t>
      </w:r>
      <w:r>
        <w:rPr>
          <w:rFonts w:ascii="仿宋_GB2312" w:eastAsia="仿宋_GB2312" w:hAnsi="Tahoma" w:cs="Tahoma" w:hint="eastAsia"/>
          <w:sz w:val="32"/>
          <w:szCs w:val="27"/>
        </w:rPr>
        <w:t>（公章）节水办编号：</w:t>
      </w:r>
      <w:r w:rsidR="000D2461">
        <w:rPr>
          <w:rFonts w:ascii="仿宋_GB2312" w:eastAsia="仿宋_GB2312" w:hAnsi="Tahoma" w:cs="Tahoma" w:hint="eastAsia"/>
          <w:sz w:val="32"/>
          <w:szCs w:val="27"/>
        </w:rPr>
        <w:t>116060017</w:t>
      </w:r>
    </w:p>
    <w:p w:rsidR="00237988" w:rsidRDefault="0051125F">
      <w:pPr>
        <w:ind w:right="240"/>
        <w:rPr>
          <w:rFonts w:ascii="仿宋_GB2312" w:eastAsia="仿宋_GB2312" w:hAnsi="Tahoma" w:cs="Tahoma"/>
          <w:sz w:val="32"/>
          <w:szCs w:val="27"/>
        </w:rPr>
      </w:pPr>
      <w:r>
        <w:rPr>
          <w:rFonts w:ascii="仿宋_GB2312" w:eastAsia="仿宋_GB2312" w:hAnsi="Tahoma" w:cs="Tahoma" w:hint="eastAsia"/>
          <w:sz w:val="32"/>
          <w:szCs w:val="27"/>
        </w:rPr>
        <w:t>EMS</w:t>
      </w:r>
      <w:r>
        <w:rPr>
          <w:rFonts w:ascii="仿宋_GB2312" w:eastAsia="仿宋_GB2312" w:hAnsi="Tahoma" w:cs="Tahoma" w:hint="eastAsia"/>
          <w:sz w:val="32"/>
          <w:szCs w:val="27"/>
        </w:rPr>
        <w:t>快递</w:t>
      </w:r>
      <w:r>
        <w:rPr>
          <w:rFonts w:ascii="仿宋_GB2312" w:eastAsia="仿宋_GB2312" w:hAnsi="Tahoma" w:cs="Tahoma" w:hint="eastAsia"/>
          <w:sz w:val="32"/>
          <w:szCs w:val="27"/>
        </w:rPr>
        <w:t>送达</w:t>
      </w:r>
      <w:r>
        <w:rPr>
          <w:rFonts w:ascii="仿宋_GB2312" w:eastAsia="仿宋_GB2312" w:hAnsi="Tahoma" w:cs="Tahoma" w:hint="eastAsia"/>
          <w:sz w:val="32"/>
          <w:szCs w:val="27"/>
        </w:rPr>
        <w:t>地址</w:t>
      </w:r>
      <w:r>
        <w:rPr>
          <w:rFonts w:ascii="仿宋_GB2312" w:eastAsia="仿宋_GB2312" w:hAnsi="Tahoma" w:cs="Tahoma" w:hint="eastAsia"/>
          <w:sz w:val="32"/>
          <w:szCs w:val="27"/>
        </w:rPr>
        <w:t>确认</w:t>
      </w:r>
      <w:r>
        <w:rPr>
          <w:rFonts w:ascii="仿宋_GB2312" w:eastAsia="仿宋_GB2312" w:hAnsi="Tahoma" w:cs="Tahoma" w:hint="eastAsia"/>
          <w:sz w:val="32"/>
          <w:szCs w:val="27"/>
        </w:rPr>
        <w:t>:</w:t>
      </w:r>
      <w:r w:rsidR="000D2461">
        <w:rPr>
          <w:rFonts w:ascii="仿宋_GB2312" w:eastAsia="仿宋_GB2312" w:hAnsi="Tahoma" w:cs="Tahoma" w:hint="eastAsia"/>
          <w:sz w:val="32"/>
          <w:szCs w:val="27"/>
        </w:rPr>
        <w:t>北京市昌平区流村镇流村工业园区</w:t>
      </w:r>
    </w:p>
    <w:p w:rsidR="00237988" w:rsidRDefault="0051125F">
      <w:pPr>
        <w:ind w:right="240"/>
        <w:rPr>
          <w:rFonts w:ascii="仿宋_GB2312" w:eastAsia="仿宋_GB2312" w:hAnsi="Tahoma" w:cs="Tahoma"/>
          <w:sz w:val="32"/>
          <w:szCs w:val="27"/>
        </w:rPr>
      </w:pPr>
      <w:r>
        <w:rPr>
          <w:rFonts w:ascii="宋体" w:hAnsi="宋体" w:hint="eastAsia"/>
          <w:sz w:val="22"/>
        </w:rPr>
        <w:t>为</w:t>
      </w:r>
      <w:r>
        <w:rPr>
          <w:rFonts w:ascii="宋体" w:hAnsi="宋体" w:hint="eastAsia"/>
          <w:sz w:val="22"/>
        </w:rPr>
        <w:t>了</w:t>
      </w:r>
      <w:r>
        <w:rPr>
          <w:rFonts w:ascii="宋体" w:hAnsi="宋体" w:hint="eastAsia"/>
          <w:sz w:val="22"/>
        </w:rPr>
        <w:t>便于</w:t>
      </w:r>
      <w:r>
        <w:rPr>
          <w:rFonts w:ascii="宋体" w:hAnsi="宋体" w:hint="eastAsia"/>
          <w:sz w:val="22"/>
        </w:rPr>
        <w:t>用水单位</w:t>
      </w:r>
      <w:r>
        <w:rPr>
          <w:rFonts w:ascii="宋体" w:hAnsi="宋体" w:hint="eastAsia"/>
          <w:sz w:val="22"/>
        </w:rPr>
        <w:t>及时收到</w:t>
      </w:r>
      <w:r>
        <w:rPr>
          <w:rFonts w:ascii="宋体" w:hAnsi="宋体" w:hint="eastAsia"/>
          <w:sz w:val="22"/>
        </w:rPr>
        <w:t>节水中心</w:t>
      </w:r>
      <w:r>
        <w:rPr>
          <w:rFonts w:ascii="宋体" w:hAnsi="宋体" w:hint="eastAsia"/>
          <w:sz w:val="22"/>
        </w:rPr>
        <w:t>的文</w:t>
      </w:r>
      <w:r>
        <w:rPr>
          <w:rFonts w:ascii="宋体" w:hAnsi="宋体" w:hint="eastAsia"/>
          <w:sz w:val="22"/>
        </w:rPr>
        <w:t>书</w:t>
      </w:r>
      <w:r>
        <w:rPr>
          <w:rFonts w:ascii="宋体" w:hAnsi="宋体" w:hint="eastAsia"/>
          <w:sz w:val="22"/>
        </w:rPr>
        <w:t>，保证</w:t>
      </w:r>
      <w:r>
        <w:rPr>
          <w:rFonts w:ascii="宋体" w:hAnsi="宋体" w:hint="eastAsia"/>
          <w:sz w:val="22"/>
        </w:rPr>
        <w:t>节水管理工作的</w:t>
      </w:r>
      <w:r>
        <w:rPr>
          <w:rFonts w:ascii="宋体" w:hAnsi="宋体" w:hint="eastAsia"/>
          <w:sz w:val="22"/>
        </w:rPr>
        <w:t>顺利进行，</w:t>
      </w:r>
      <w:r>
        <w:rPr>
          <w:rFonts w:ascii="宋体" w:hAnsi="宋体" w:hint="eastAsia"/>
          <w:sz w:val="22"/>
        </w:rPr>
        <w:t>用水单位</w:t>
      </w:r>
      <w:r>
        <w:rPr>
          <w:rFonts w:ascii="宋体" w:hAnsi="宋体" w:hint="eastAsia"/>
          <w:sz w:val="22"/>
        </w:rPr>
        <w:t>应当如实提供确切的送达信息。如果</w:t>
      </w:r>
      <w:r>
        <w:rPr>
          <w:rFonts w:ascii="宋体" w:hAnsi="宋体" w:hint="eastAsia"/>
          <w:sz w:val="22"/>
        </w:rPr>
        <w:t>用水单位</w:t>
      </w:r>
      <w:r>
        <w:rPr>
          <w:rFonts w:ascii="宋体" w:hAnsi="宋体" w:hint="eastAsia"/>
          <w:sz w:val="22"/>
        </w:rPr>
        <w:t>提供的信息不确切，或者未及时告知</w:t>
      </w:r>
      <w:r>
        <w:rPr>
          <w:rFonts w:ascii="宋体" w:hAnsi="宋体" w:hint="eastAsia"/>
          <w:sz w:val="22"/>
        </w:rPr>
        <w:t>节水中心</w:t>
      </w:r>
      <w:r>
        <w:rPr>
          <w:rFonts w:ascii="宋体" w:hAnsi="宋体" w:hint="eastAsia"/>
          <w:sz w:val="22"/>
        </w:rPr>
        <w:t>变更后的信息，致使文书无法送达或者未及时送达，</w:t>
      </w:r>
      <w:r>
        <w:rPr>
          <w:rFonts w:ascii="宋体" w:hAnsi="宋体" w:hint="eastAsia"/>
          <w:sz w:val="22"/>
        </w:rPr>
        <w:t>用水单位</w:t>
      </w:r>
      <w:r>
        <w:rPr>
          <w:rFonts w:ascii="宋体" w:hAnsi="宋体" w:hint="eastAsia"/>
          <w:sz w:val="22"/>
        </w:rPr>
        <w:t>将自行承担由此可能产生的法律后果。</w:t>
      </w:r>
    </w:p>
    <w:p w:rsidR="00237988" w:rsidRDefault="0051125F">
      <w:pPr>
        <w:ind w:right="240"/>
        <w:rPr>
          <w:rFonts w:ascii="仿宋_GB2312" w:eastAsia="仿宋_GB2312" w:hAnsi="Tahoma" w:cs="Tahoma"/>
          <w:sz w:val="32"/>
          <w:szCs w:val="27"/>
        </w:rPr>
      </w:pPr>
      <w:r>
        <w:rPr>
          <w:rFonts w:ascii="仿宋_GB2312" w:eastAsia="仿宋_GB2312" w:hAnsi="Tahoma" w:cs="Tahoma" w:hint="eastAsia"/>
          <w:sz w:val="32"/>
          <w:szCs w:val="27"/>
        </w:rPr>
        <w:t>水源类型：自来水</w:t>
      </w:r>
      <w:r>
        <w:rPr>
          <w:rFonts w:ascii="仿宋_GB2312" w:eastAsia="仿宋_GB2312" w:hAnsi="Tahoma" w:cs="Tahoma" w:hint="eastAsia"/>
          <w:sz w:val="32"/>
          <w:szCs w:val="27"/>
        </w:rPr>
        <w:t xml:space="preserve"> </w:t>
      </w:r>
      <w:r>
        <w:rPr>
          <w:rFonts w:ascii="仿宋_GB2312" w:eastAsia="仿宋_GB2312" w:hAnsi="Tahoma" w:cs="Tahoma" w:hint="eastAsia"/>
          <w:sz w:val="32"/>
          <w:szCs w:val="27"/>
        </w:rPr>
        <w:t>（</w:t>
      </w:r>
      <w:r w:rsidR="008830EC">
        <w:rPr>
          <w:rFonts w:ascii="仿宋_GB2312" w:eastAsia="仿宋_GB2312" w:hAnsi="Tahoma" w:cs="Tahoma" w:hint="eastAsia"/>
          <w:sz w:val="32"/>
          <w:szCs w:val="27"/>
        </w:rPr>
        <w:t>√</w:t>
      </w:r>
      <w:r>
        <w:rPr>
          <w:rFonts w:ascii="仿宋_GB2312" w:eastAsia="仿宋_GB2312" w:hAnsi="Tahoma" w:cs="Tahoma" w:hint="eastAsia"/>
          <w:sz w:val="32"/>
          <w:szCs w:val="27"/>
        </w:rPr>
        <w:t xml:space="preserve"> </w:t>
      </w:r>
      <w:r>
        <w:rPr>
          <w:rFonts w:ascii="仿宋_GB2312" w:eastAsia="仿宋_GB2312" w:hAnsi="Tahoma" w:cs="Tahoma" w:hint="eastAsia"/>
          <w:sz w:val="32"/>
          <w:szCs w:val="27"/>
        </w:rPr>
        <w:t>）</w:t>
      </w:r>
      <w:r>
        <w:rPr>
          <w:rFonts w:ascii="仿宋_GB2312" w:eastAsia="仿宋_GB2312" w:hAnsi="Tahoma" w:cs="Tahoma" w:hint="eastAsia"/>
          <w:sz w:val="32"/>
          <w:szCs w:val="27"/>
        </w:rPr>
        <w:t xml:space="preserve">  </w:t>
      </w:r>
      <w:r>
        <w:rPr>
          <w:rFonts w:ascii="仿宋_GB2312" w:eastAsia="仿宋_GB2312" w:hAnsi="Tahoma" w:cs="Tahoma" w:hint="eastAsia"/>
          <w:sz w:val="32"/>
          <w:szCs w:val="27"/>
        </w:rPr>
        <w:t>自备井（</w:t>
      </w:r>
      <w:r>
        <w:rPr>
          <w:rFonts w:ascii="仿宋_GB2312" w:eastAsia="仿宋_GB2312" w:hAnsi="Tahoma" w:cs="Tahoma" w:hint="eastAsia"/>
          <w:sz w:val="32"/>
          <w:szCs w:val="27"/>
        </w:rPr>
        <w:t xml:space="preserve">    </w:t>
      </w:r>
      <w:r>
        <w:rPr>
          <w:rFonts w:ascii="仿宋_GB2312" w:eastAsia="仿宋_GB2312" w:hAnsi="Tahoma" w:cs="Tahoma" w:hint="eastAsia"/>
          <w:sz w:val="32"/>
          <w:szCs w:val="27"/>
        </w:rPr>
        <w:t>）</w:t>
      </w:r>
      <w:bookmarkStart w:id="0" w:name="_GoBack"/>
      <w:bookmarkEnd w:id="0"/>
    </w:p>
    <w:p w:rsidR="00237988" w:rsidRDefault="0051125F">
      <w:pPr>
        <w:ind w:right="240"/>
        <w:rPr>
          <w:rFonts w:ascii="仿宋_GB2312" w:eastAsia="仿宋_GB2312" w:hAnsi="Tahoma" w:cs="Tahoma"/>
          <w:sz w:val="32"/>
          <w:szCs w:val="27"/>
        </w:rPr>
      </w:pPr>
      <w:r>
        <w:rPr>
          <w:rFonts w:ascii="仿宋_GB2312" w:eastAsia="仿宋_GB2312" w:hAnsi="Tahoma" w:cs="Tahoma" w:hint="eastAsia"/>
          <w:sz w:val="32"/>
          <w:szCs w:val="27"/>
        </w:rPr>
        <w:t>自来水交费户号：</w:t>
      </w:r>
      <w:r w:rsidR="008830EC">
        <w:rPr>
          <w:rFonts w:ascii="仿宋_GB2312" w:eastAsia="仿宋_GB2312" w:hAnsi="Tahoma" w:cs="Tahoma" w:hint="eastAsia"/>
          <w:sz w:val="32"/>
          <w:szCs w:val="27"/>
        </w:rPr>
        <w:t>01005003</w:t>
      </w:r>
    </w:p>
    <w:p w:rsidR="00237988" w:rsidRDefault="00237988">
      <w:pPr>
        <w:ind w:right="240"/>
        <w:jc w:val="right"/>
        <w:rPr>
          <w:rFonts w:ascii="仿宋_GB2312" w:eastAsia="仿宋_GB2312" w:hAnsi="Tahoma" w:cs="Tahoma"/>
          <w:b/>
          <w:bCs/>
          <w:sz w:val="32"/>
          <w:szCs w:val="27"/>
        </w:rPr>
      </w:pPr>
    </w:p>
    <w:p w:rsidR="00237988" w:rsidRDefault="0051125F">
      <w:pPr>
        <w:ind w:right="240"/>
        <w:jc w:val="right"/>
        <w:rPr>
          <w:rFonts w:ascii="仿宋_GB2312" w:eastAsia="仿宋_GB2312" w:hAnsi="Tahoma" w:cs="Tahoma"/>
          <w:sz w:val="32"/>
          <w:szCs w:val="27"/>
        </w:rPr>
      </w:pPr>
      <w:r>
        <w:rPr>
          <w:rFonts w:ascii="仿宋_GB2312" w:eastAsia="仿宋_GB2312" w:hAnsi="Tahoma" w:cs="Tahoma"/>
          <w:b/>
          <w:bCs/>
          <w:sz w:val="32"/>
          <w:szCs w:val="27"/>
        </w:rPr>
        <w:t>20</w:t>
      </w:r>
      <w:r>
        <w:rPr>
          <w:rFonts w:ascii="仿宋_GB2312" w:eastAsia="仿宋_GB2312" w:hAnsi="Tahoma" w:cs="Tahoma" w:hint="eastAsia"/>
          <w:b/>
          <w:bCs/>
          <w:sz w:val="32"/>
          <w:szCs w:val="27"/>
        </w:rPr>
        <w:t>22</w:t>
      </w:r>
      <w:r>
        <w:rPr>
          <w:rFonts w:ascii="仿宋_GB2312" w:eastAsia="仿宋_GB2312" w:hAnsi="Tahoma" w:cs="Tahoma" w:hint="eastAsia"/>
          <w:b/>
          <w:bCs/>
          <w:sz w:val="32"/>
          <w:szCs w:val="27"/>
        </w:rPr>
        <w:t>年计划用水量</w:t>
      </w:r>
      <w:r>
        <w:rPr>
          <w:rFonts w:ascii="仿宋_GB2312" w:eastAsia="仿宋_GB2312" w:hAnsi="Tahoma" w:cs="Tahoma" w:hint="eastAsia"/>
          <w:sz w:val="28"/>
          <w:szCs w:val="28"/>
        </w:rPr>
        <w:t>(</w:t>
      </w:r>
      <w:r>
        <w:rPr>
          <w:rFonts w:ascii="仿宋_GB2312" w:eastAsia="仿宋_GB2312" w:hAnsi="Tahoma" w:cs="Tahoma" w:hint="eastAsia"/>
          <w:sz w:val="28"/>
          <w:szCs w:val="28"/>
        </w:rPr>
        <w:t>单位：立方米</w:t>
      </w:r>
      <w:r>
        <w:rPr>
          <w:rFonts w:ascii="仿宋_GB2312" w:eastAsia="仿宋_GB2312" w:hAnsi="Tahoma" w:cs="Tahoma" w:hint="eastAsia"/>
          <w:sz w:val="28"/>
          <w:szCs w:val="28"/>
        </w:rPr>
        <w:t>)</w:t>
      </w: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8"/>
        <w:gridCol w:w="1980"/>
        <w:gridCol w:w="2205"/>
        <w:gridCol w:w="2310"/>
        <w:gridCol w:w="2100"/>
        <w:gridCol w:w="2181"/>
        <w:gridCol w:w="1929"/>
      </w:tblGrid>
      <w:tr w:rsidR="00237988">
        <w:tc>
          <w:tcPr>
            <w:tcW w:w="1948" w:type="dxa"/>
            <w:vAlign w:val="center"/>
          </w:tcPr>
          <w:p w:rsidR="00237988" w:rsidRDefault="0051125F">
            <w:pPr>
              <w:ind w:right="240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月至</w:t>
            </w: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980" w:type="dxa"/>
            <w:vAlign w:val="center"/>
          </w:tcPr>
          <w:p w:rsidR="00237988" w:rsidRDefault="0051125F">
            <w:pPr>
              <w:ind w:right="240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月至</w:t>
            </w: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205" w:type="dxa"/>
            <w:vAlign w:val="center"/>
          </w:tcPr>
          <w:p w:rsidR="00237988" w:rsidRDefault="0051125F">
            <w:pPr>
              <w:ind w:right="240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月至</w:t>
            </w: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310" w:type="dxa"/>
            <w:vAlign w:val="center"/>
          </w:tcPr>
          <w:p w:rsidR="00237988" w:rsidRDefault="0051125F">
            <w:pPr>
              <w:ind w:right="240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月至</w:t>
            </w: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00" w:type="dxa"/>
            <w:vAlign w:val="center"/>
          </w:tcPr>
          <w:p w:rsidR="00237988" w:rsidRDefault="0051125F">
            <w:pPr>
              <w:ind w:right="240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9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月至</w:t>
            </w: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10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81" w:type="dxa"/>
            <w:vAlign w:val="center"/>
          </w:tcPr>
          <w:p w:rsidR="00237988" w:rsidRDefault="0051125F">
            <w:pPr>
              <w:ind w:right="240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11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月至</w:t>
            </w:r>
            <w:r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  <w:t>12</w:t>
            </w: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929" w:type="dxa"/>
            <w:vAlign w:val="center"/>
          </w:tcPr>
          <w:p w:rsidR="00237988" w:rsidRDefault="0051125F">
            <w:pPr>
              <w:ind w:right="240"/>
              <w:jc w:val="center"/>
              <w:rPr>
                <w:rFonts w:ascii="仿宋_GB2312" w:eastAsia="仿宋_GB2312" w:hAnsi="Tahoma" w:cs="Tahom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b/>
                <w:bCs/>
                <w:sz w:val="28"/>
                <w:szCs w:val="28"/>
              </w:rPr>
              <w:t>合计</w:t>
            </w:r>
          </w:p>
        </w:tc>
      </w:tr>
      <w:tr w:rsidR="00237988">
        <w:trPr>
          <w:trHeight w:val="647"/>
        </w:trPr>
        <w:tc>
          <w:tcPr>
            <w:tcW w:w="1948" w:type="dxa"/>
          </w:tcPr>
          <w:p w:rsidR="00237988" w:rsidRDefault="00993795">
            <w:pPr>
              <w:ind w:right="240"/>
              <w:rPr>
                <w:rFonts w:ascii="仿宋_GB2312" w:eastAsia="仿宋_GB2312" w:hAnsi="Tahoma" w:cs="Tahoma"/>
                <w:sz w:val="32"/>
                <w:szCs w:val="27"/>
              </w:rPr>
            </w:pPr>
            <w:r>
              <w:rPr>
                <w:rFonts w:ascii="仿宋_GB2312" w:eastAsia="仿宋_GB2312" w:hAnsi="Tahoma" w:cs="Tahoma" w:hint="eastAsia"/>
                <w:sz w:val="32"/>
                <w:szCs w:val="27"/>
              </w:rPr>
              <w:t>3600</w:t>
            </w:r>
          </w:p>
        </w:tc>
        <w:tc>
          <w:tcPr>
            <w:tcW w:w="1980" w:type="dxa"/>
          </w:tcPr>
          <w:p w:rsidR="00237988" w:rsidRDefault="00993795">
            <w:pPr>
              <w:ind w:right="240"/>
              <w:rPr>
                <w:rFonts w:ascii="仿宋_GB2312" w:eastAsia="仿宋_GB2312" w:hAnsi="Tahoma" w:cs="Tahoma"/>
                <w:sz w:val="32"/>
                <w:szCs w:val="27"/>
              </w:rPr>
            </w:pPr>
            <w:r>
              <w:rPr>
                <w:rFonts w:ascii="仿宋_GB2312" w:eastAsia="仿宋_GB2312" w:hAnsi="Tahoma" w:cs="Tahoma" w:hint="eastAsia"/>
                <w:sz w:val="32"/>
                <w:szCs w:val="27"/>
              </w:rPr>
              <w:t>3800</w:t>
            </w:r>
          </w:p>
        </w:tc>
        <w:tc>
          <w:tcPr>
            <w:tcW w:w="2205" w:type="dxa"/>
          </w:tcPr>
          <w:p w:rsidR="00237988" w:rsidRDefault="00993795">
            <w:pPr>
              <w:ind w:right="240"/>
              <w:rPr>
                <w:rFonts w:ascii="仿宋_GB2312" w:eastAsia="仿宋_GB2312" w:hAnsi="Tahoma" w:cs="Tahoma"/>
                <w:sz w:val="32"/>
                <w:szCs w:val="27"/>
              </w:rPr>
            </w:pPr>
            <w:r>
              <w:rPr>
                <w:rFonts w:ascii="仿宋_GB2312" w:eastAsia="仿宋_GB2312" w:hAnsi="Tahoma" w:cs="Tahoma" w:hint="eastAsia"/>
                <w:sz w:val="32"/>
                <w:szCs w:val="27"/>
              </w:rPr>
              <w:t>4200</w:t>
            </w:r>
          </w:p>
        </w:tc>
        <w:tc>
          <w:tcPr>
            <w:tcW w:w="2310" w:type="dxa"/>
          </w:tcPr>
          <w:p w:rsidR="00237988" w:rsidRDefault="00993795">
            <w:pPr>
              <w:ind w:right="240"/>
              <w:rPr>
                <w:rFonts w:ascii="仿宋_GB2312" w:eastAsia="仿宋_GB2312" w:hAnsi="Tahoma" w:cs="Tahoma"/>
                <w:sz w:val="32"/>
                <w:szCs w:val="27"/>
              </w:rPr>
            </w:pPr>
            <w:r>
              <w:rPr>
                <w:rFonts w:ascii="仿宋_GB2312" w:eastAsia="仿宋_GB2312" w:hAnsi="Tahoma" w:cs="Tahoma" w:hint="eastAsia"/>
                <w:sz w:val="32"/>
                <w:szCs w:val="27"/>
              </w:rPr>
              <w:t>4400</w:t>
            </w:r>
          </w:p>
        </w:tc>
        <w:tc>
          <w:tcPr>
            <w:tcW w:w="2100" w:type="dxa"/>
          </w:tcPr>
          <w:p w:rsidR="00237988" w:rsidRDefault="00993795" w:rsidP="00993795">
            <w:pPr>
              <w:ind w:right="240"/>
              <w:rPr>
                <w:rFonts w:ascii="仿宋_GB2312" w:eastAsia="仿宋_GB2312" w:hAnsi="Tahoma" w:cs="Tahoma"/>
                <w:sz w:val="32"/>
                <w:szCs w:val="27"/>
              </w:rPr>
            </w:pPr>
            <w:r>
              <w:rPr>
                <w:rFonts w:ascii="仿宋_GB2312" w:eastAsia="仿宋_GB2312" w:hAnsi="Tahoma" w:cs="Tahoma" w:hint="eastAsia"/>
                <w:sz w:val="32"/>
                <w:szCs w:val="27"/>
              </w:rPr>
              <w:t>4219</w:t>
            </w:r>
          </w:p>
        </w:tc>
        <w:tc>
          <w:tcPr>
            <w:tcW w:w="2181" w:type="dxa"/>
          </w:tcPr>
          <w:p w:rsidR="00237988" w:rsidRDefault="00993795">
            <w:pPr>
              <w:ind w:right="240"/>
              <w:rPr>
                <w:rFonts w:ascii="仿宋_GB2312" w:eastAsia="仿宋_GB2312" w:hAnsi="Tahoma" w:cs="Tahoma"/>
                <w:sz w:val="32"/>
                <w:szCs w:val="27"/>
              </w:rPr>
            </w:pPr>
            <w:r>
              <w:rPr>
                <w:rFonts w:ascii="仿宋_GB2312" w:eastAsia="仿宋_GB2312" w:hAnsi="Tahoma" w:cs="Tahoma" w:hint="eastAsia"/>
                <w:sz w:val="32"/>
                <w:szCs w:val="27"/>
              </w:rPr>
              <w:t>3800</w:t>
            </w:r>
          </w:p>
        </w:tc>
        <w:tc>
          <w:tcPr>
            <w:tcW w:w="1929" w:type="dxa"/>
          </w:tcPr>
          <w:p w:rsidR="00237988" w:rsidRDefault="00515F70">
            <w:pPr>
              <w:ind w:right="240"/>
              <w:rPr>
                <w:rFonts w:ascii="仿宋_GB2312" w:eastAsia="仿宋_GB2312" w:hAnsi="Tahoma" w:cs="Tahoma"/>
                <w:sz w:val="32"/>
                <w:szCs w:val="27"/>
              </w:rPr>
            </w:pPr>
            <w:r>
              <w:rPr>
                <w:rFonts w:ascii="仿宋_GB2312" w:eastAsia="仿宋_GB2312" w:hAnsi="Tahoma" w:cs="Tahoma" w:hint="eastAsia"/>
                <w:sz w:val="32"/>
                <w:szCs w:val="27"/>
              </w:rPr>
              <w:t>24019</w:t>
            </w:r>
          </w:p>
        </w:tc>
      </w:tr>
    </w:tbl>
    <w:p w:rsidR="00237988" w:rsidRDefault="00237988">
      <w:pPr>
        <w:ind w:right="240"/>
        <w:rPr>
          <w:rFonts w:ascii="仿宋_GB2312" w:eastAsia="仿宋_GB2312" w:hAnsi="Tahoma" w:cs="Tahoma"/>
          <w:sz w:val="32"/>
          <w:szCs w:val="27"/>
        </w:rPr>
      </w:pPr>
    </w:p>
    <w:p w:rsidR="00237988" w:rsidRDefault="0051125F">
      <w:pPr>
        <w:ind w:right="240"/>
        <w:rPr>
          <w:rFonts w:ascii="仿宋_GB2312" w:eastAsia="仿宋_GB2312" w:hAnsi="Tahoma" w:cs="Tahoma"/>
          <w:sz w:val="32"/>
          <w:szCs w:val="27"/>
        </w:rPr>
      </w:pPr>
      <w:r>
        <w:rPr>
          <w:rFonts w:ascii="仿宋_GB2312" w:eastAsia="仿宋_GB2312" w:hAnsi="Tahoma" w:cs="Tahoma" w:hint="eastAsia"/>
          <w:sz w:val="32"/>
          <w:szCs w:val="27"/>
        </w:rPr>
        <w:t>单位法人：</w:t>
      </w:r>
      <w:r w:rsidR="0036763F">
        <w:rPr>
          <w:rFonts w:ascii="仿宋_GB2312" w:eastAsia="仿宋_GB2312" w:hAnsi="Tahoma" w:cs="Tahoma" w:hint="eastAsia"/>
          <w:sz w:val="32"/>
          <w:szCs w:val="27"/>
        </w:rPr>
        <w:t xml:space="preserve">        </w:t>
      </w:r>
      <w:r>
        <w:rPr>
          <w:rFonts w:ascii="仿宋_GB2312" w:eastAsia="仿宋_GB2312" w:hAnsi="Tahoma" w:cs="Tahoma" w:hint="eastAsia"/>
          <w:sz w:val="32"/>
          <w:szCs w:val="27"/>
        </w:rPr>
        <w:t>单位联系人：</w:t>
      </w:r>
      <w:r w:rsidR="008830EC">
        <w:rPr>
          <w:rFonts w:ascii="仿宋_GB2312" w:eastAsia="仿宋_GB2312" w:hAnsi="Tahoma" w:cs="Tahoma" w:hint="eastAsia"/>
          <w:sz w:val="32"/>
          <w:szCs w:val="27"/>
        </w:rPr>
        <w:t>王毅东</w:t>
      </w:r>
    </w:p>
    <w:p w:rsidR="00237988" w:rsidRDefault="0051125F">
      <w:pPr>
        <w:ind w:right="240"/>
        <w:rPr>
          <w:rFonts w:ascii="仿宋_GB2312" w:eastAsia="仿宋_GB2312" w:hAnsi="Tahoma" w:cs="Tahoma"/>
          <w:sz w:val="32"/>
          <w:szCs w:val="27"/>
        </w:rPr>
      </w:pPr>
      <w:r>
        <w:rPr>
          <w:rFonts w:ascii="仿宋_GB2312" w:eastAsia="仿宋_GB2312" w:hAnsi="Tahoma" w:cs="Tahoma" w:hint="eastAsia"/>
          <w:sz w:val="32"/>
          <w:szCs w:val="27"/>
        </w:rPr>
        <w:t>联系电话：</w:t>
      </w:r>
      <w:r w:rsidR="0036763F">
        <w:rPr>
          <w:rFonts w:ascii="仿宋_GB2312" w:eastAsia="仿宋_GB2312" w:hAnsi="Tahoma" w:cs="Tahoma" w:hint="eastAsia"/>
          <w:sz w:val="32"/>
          <w:szCs w:val="27"/>
        </w:rPr>
        <w:t xml:space="preserve">         </w:t>
      </w:r>
      <w:r>
        <w:rPr>
          <w:rFonts w:ascii="仿宋_GB2312" w:eastAsia="仿宋_GB2312" w:hAnsi="Tahoma" w:cs="Tahoma" w:hint="eastAsia"/>
          <w:sz w:val="32"/>
          <w:szCs w:val="27"/>
        </w:rPr>
        <w:t>联系电话：</w:t>
      </w:r>
      <w:r w:rsidR="008830EC">
        <w:rPr>
          <w:rFonts w:ascii="仿宋_GB2312" w:eastAsia="仿宋_GB2312" w:hAnsi="Tahoma" w:cs="Tahoma" w:hint="eastAsia"/>
          <w:sz w:val="32"/>
          <w:szCs w:val="27"/>
        </w:rPr>
        <w:t>18610117125</w:t>
      </w:r>
      <w:r>
        <w:rPr>
          <w:rFonts w:ascii="仿宋_GB2312" w:eastAsia="仿宋_GB2312" w:hAnsi="Tahoma" w:cs="Tahoma" w:hint="eastAsia"/>
          <w:sz w:val="32"/>
          <w:szCs w:val="27"/>
        </w:rPr>
        <w:t xml:space="preserve">   </w:t>
      </w:r>
      <w:r w:rsidR="0036763F">
        <w:rPr>
          <w:rFonts w:ascii="仿宋_GB2312" w:eastAsia="仿宋_GB2312" w:hAnsi="Tahoma" w:cs="Tahoma" w:hint="eastAsia"/>
          <w:sz w:val="32"/>
          <w:szCs w:val="27"/>
        </w:rPr>
        <w:t xml:space="preserve">   </w:t>
      </w:r>
      <w:r>
        <w:rPr>
          <w:rFonts w:ascii="仿宋_GB2312" w:eastAsia="仿宋_GB2312" w:hAnsi="Tahoma" w:cs="Tahoma" w:hint="eastAsia"/>
          <w:sz w:val="32"/>
          <w:szCs w:val="27"/>
        </w:rPr>
        <w:t xml:space="preserve"> </w:t>
      </w:r>
      <w:r>
        <w:rPr>
          <w:rFonts w:ascii="仿宋_GB2312" w:eastAsia="仿宋_GB2312" w:hAnsi="Tahoma" w:cs="Tahoma" w:hint="eastAsia"/>
          <w:sz w:val="32"/>
          <w:szCs w:val="27"/>
        </w:rPr>
        <w:t>填表日期：</w:t>
      </w:r>
      <w:r w:rsidR="008830EC">
        <w:rPr>
          <w:rFonts w:ascii="仿宋_GB2312" w:eastAsia="仿宋_GB2312" w:hAnsi="Tahoma" w:cs="Tahoma"/>
          <w:sz w:val="32"/>
          <w:szCs w:val="27"/>
        </w:rPr>
        <w:t>2021-11-9</w:t>
      </w:r>
    </w:p>
    <w:sectPr w:rsidR="00237988" w:rsidSect="00237988">
      <w:headerReference w:type="default" r:id="rId7"/>
      <w:pgSz w:w="16838" w:h="11906" w:orient="landscape"/>
      <w:pgMar w:top="1417" w:right="1134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25F" w:rsidRDefault="0051125F" w:rsidP="00237988">
      <w:r>
        <w:separator/>
      </w:r>
    </w:p>
  </w:endnote>
  <w:endnote w:type="continuationSeparator" w:id="1">
    <w:p w:rsidR="0051125F" w:rsidRDefault="0051125F" w:rsidP="0023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25F" w:rsidRDefault="0051125F" w:rsidP="00237988">
      <w:r>
        <w:separator/>
      </w:r>
    </w:p>
  </w:footnote>
  <w:footnote w:type="continuationSeparator" w:id="1">
    <w:p w:rsidR="0051125F" w:rsidRDefault="0051125F" w:rsidP="0023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88" w:rsidRDefault="0023798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A71"/>
    <w:rsid w:val="000306B3"/>
    <w:rsid w:val="00043CFE"/>
    <w:rsid w:val="000D2461"/>
    <w:rsid w:val="000E7C06"/>
    <w:rsid w:val="001633C1"/>
    <w:rsid w:val="00166383"/>
    <w:rsid w:val="001C53BF"/>
    <w:rsid w:val="001D3AC5"/>
    <w:rsid w:val="001E08B6"/>
    <w:rsid w:val="00237988"/>
    <w:rsid w:val="00254240"/>
    <w:rsid w:val="00255EAD"/>
    <w:rsid w:val="0036763F"/>
    <w:rsid w:val="003B344F"/>
    <w:rsid w:val="003C4C64"/>
    <w:rsid w:val="003C7DFB"/>
    <w:rsid w:val="003F2E1D"/>
    <w:rsid w:val="00414FD4"/>
    <w:rsid w:val="0042626A"/>
    <w:rsid w:val="00445B57"/>
    <w:rsid w:val="0051125F"/>
    <w:rsid w:val="00515F70"/>
    <w:rsid w:val="00520A71"/>
    <w:rsid w:val="005356EA"/>
    <w:rsid w:val="00540C94"/>
    <w:rsid w:val="005D4113"/>
    <w:rsid w:val="00635EC5"/>
    <w:rsid w:val="00651040"/>
    <w:rsid w:val="006A5E11"/>
    <w:rsid w:val="006C2BC2"/>
    <w:rsid w:val="0074498D"/>
    <w:rsid w:val="007669D7"/>
    <w:rsid w:val="007F143C"/>
    <w:rsid w:val="008830EC"/>
    <w:rsid w:val="008E589F"/>
    <w:rsid w:val="00965B5B"/>
    <w:rsid w:val="00993795"/>
    <w:rsid w:val="009939DF"/>
    <w:rsid w:val="009E0D3F"/>
    <w:rsid w:val="00A063D0"/>
    <w:rsid w:val="00A44E02"/>
    <w:rsid w:val="00A461DE"/>
    <w:rsid w:val="00A545C9"/>
    <w:rsid w:val="00AB7B5E"/>
    <w:rsid w:val="00AF1B79"/>
    <w:rsid w:val="00B01B54"/>
    <w:rsid w:val="00B01EC1"/>
    <w:rsid w:val="00B16A27"/>
    <w:rsid w:val="00B2549D"/>
    <w:rsid w:val="00B54586"/>
    <w:rsid w:val="00B93534"/>
    <w:rsid w:val="00BE167B"/>
    <w:rsid w:val="00C33311"/>
    <w:rsid w:val="00C54EA9"/>
    <w:rsid w:val="00C55F81"/>
    <w:rsid w:val="00C924F7"/>
    <w:rsid w:val="00D20138"/>
    <w:rsid w:val="00D519B7"/>
    <w:rsid w:val="00D70B6E"/>
    <w:rsid w:val="00D90ADE"/>
    <w:rsid w:val="00DB40F7"/>
    <w:rsid w:val="00DF73EA"/>
    <w:rsid w:val="00E962DA"/>
    <w:rsid w:val="00EB48F0"/>
    <w:rsid w:val="00EE0DC9"/>
    <w:rsid w:val="00F65D69"/>
    <w:rsid w:val="00FA3987"/>
    <w:rsid w:val="037708F0"/>
    <w:rsid w:val="1A9E42EB"/>
    <w:rsid w:val="1F563CD6"/>
    <w:rsid w:val="39365F63"/>
    <w:rsid w:val="40C5156F"/>
    <w:rsid w:val="54003AD4"/>
    <w:rsid w:val="572A3F54"/>
    <w:rsid w:val="5EB01AD6"/>
    <w:rsid w:val="5ECC5BC7"/>
    <w:rsid w:val="62701029"/>
    <w:rsid w:val="66D6763C"/>
    <w:rsid w:val="6D6F105D"/>
    <w:rsid w:val="7A5478A1"/>
    <w:rsid w:val="7EB5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37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237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237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locked/>
    <w:rsid w:val="0023798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237988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237988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237988"/>
    <w:rPr>
      <w:rFonts w:cs="Times New Roman"/>
      <w:sz w:val="2"/>
    </w:rPr>
  </w:style>
  <w:style w:type="character" w:customStyle="1" w:styleId="Char2">
    <w:name w:val="标题 Char"/>
    <w:basedOn w:val="a0"/>
    <w:link w:val="a6"/>
    <w:rsid w:val="00237988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jsb07</dc:creator>
  <cp:lastModifiedBy>wangyidong</cp:lastModifiedBy>
  <cp:revision>29</cp:revision>
  <cp:lastPrinted>2021-11-09T03:59:00Z</cp:lastPrinted>
  <dcterms:created xsi:type="dcterms:W3CDTF">2013-11-19T01:59:00Z</dcterms:created>
  <dcterms:modified xsi:type="dcterms:W3CDTF">2021-11-09T08:40:00Z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