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C616D9" w:rsidRDefault="00980586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 xml:space="preserve">                    </w:t>
      </w:r>
      <w:r w:rsidR="00A12FA9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  <w:r w:rsidR="000E4F91"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0E4F91"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B965B8" w:rsidRPr="00B965B8">
        <w:t>20210427</w:t>
      </w:r>
    </w:p>
    <w:p w:rsidR="000E4F91" w:rsidRPr="00257B78" w:rsidRDefault="000E4F91" w:rsidP="00056FA6">
      <w:pPr>
        <w:rPr>
          <w:rFonts w:ascii="仿宋" w:eastAsia="仿宋" w:hAnsi="仿宋"/>
          <w:b/>
          <w:sz w:val="18"/>
          <w:szCs w:val="18"/>
          <w:u w:val="single"/>
        </w:rPr>
      </w:pPr>
      <w:r w:rsidRPr="00257B78">
        <w:rPr>
          <w:rFonts w:ascii="仿宋" w:eastAsia="仿宋" w:hAnsi="仿宋" w:hint="eastAsia"/>
          <w:b/>
          <w:sz w:val="18"/>
          <w:szCs w:val="18"/>
        </w:rPr>
        <w:t>甲方：</w:t>
      </w:r>
      <w:r w:rsidR="00292013" w:rsidRPr="00257B78">
        <w:rPr>
          <w:rFonts w:ascii="仿宋" w:eastAsia="仿宋" w:hAnsi="仿宋" w:hint="eastAsia"/>
          <w:b/>
          <w:sz w:val="18"/>
          <w:szCs w:val="18"/>
        </w:rPr>
        <w:t>北京光华荣昌汽车部件有限公司</w:t>
      </w:r>
    </w:p>
    <w:p w:rsidR="00387A9A" w:rsidRPr="00257B78" w:rsidRDefault="000E4F91" w:rsidP="00056FA6">
      <w:pPr>
        <w:rPr>
          <w:rFonts w:ascii="仿宋" w:eastAsia="仿宋" w:hAnsi="仿宋"/>
          <w:b/>
          <w:sz w:val="18"/>
          <w:szCs w:val="18"/>
        </w:rPr>
      </w:pPr>
      <w:r w:rsidRPr="00257B78">
        <w:rPr>
          <w:rFonts w:ascii="仿宋" w:eastAsia="仿宋" w:hAnsi="仿宋" w:hint="eastAsia"/>
          <w:b/>
          <w:sz w:val="18"/>
          <w:szCs w:val="18"/>
        </w:rPr>
        <w:t>乙方：</w:t>
      </w:r>
      <w:r w:rsidR="00B965B8" w:rsidRPr="00B965B8">
        <w:rPr>
          <w:rFonts w:ascii="仿宋" w:eastAsia="仿宋" w:hAnsi="仿宋" w:hint="eastAsia"/>
          <w:b/>
          <w:sz w:val="18"/>
          <w:szCs w:val="18"/>
        </w:rPr>
        <w:t>小林永创（北京）科技发展有限公司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第一条  产品的名称、规格等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894"/>
        <w:gridCol w:w="1237"/>
        <w:gridCol w:w="1730"/>
        <w:gridCol w:w="895"/>
        <w:gridCol w:w="895"/>
        <w:gridCol w:w="1431"/>
        <w:gridCol w:w="1349"/>
        <w:gridCol w:w="1076"/>
      </w:tblGrid>
      <w:tr w:rsidR="004818F9" w:rsidRPr="00257B78" w:rsidTr="00B965B8">
        <w:trPr>
          <w:trHeight w:hRule="exact" w:val="470"/>
        </w:trPr>
        <w:tc>
          <w:tcPr>
            <w:tcW w:w="894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7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730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895" w:type="dxa"/>
            <w:vAlign w:val="center"/>
          </w:tcPr>
          <w:p w:rsidR="004818F9" w:rsidRPr="00257B78" w:rsidRDefault="00257B78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95" w:type="dxa"/>
            <w:vAlign w:val="center"/>
          </w:tcPr>
          <w:p w:rsidR="004818F9" w:rsidRPr="00257B78" w:rsidRDefault="00257B78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431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349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1075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57B78" w:rsidRPr="00257B78" w:rsidTr="00B965B8">
        <w:trPr>
          <w:trHeight w:hRule="exact" w:val="470"/>
        </w:trPr>
        <w:tc>
          <w:tcPr>
            <w:tcW w:w="894" w:type="dxa"/>
            <w:vAlign w:val="center"/>
          </w:tcPr>
          <w:p w:rsidR="00257B78" w:rsidRPr="00257B78" w:rsidRDefault="00257B78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:rsidR="00257B78" w:rsidRPr="00257B78" w:rsidRDefault="00B965B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物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联网卡</w:t>
            </w:r>
            <w:proofErr w:type="gramEnd"/>
          </w:p>
        </w:tc>
        <w:tc>
          <w:tcPr>
            <w:tcW w:w="1730" w:type="dxa"/>
            <w:vAlign w:val="center"/>
          </w:tcPr>
          <w:p w:rsidR="00257B78" w:rsidRPr="00257B78" w:rsidRDefault="00B965B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100M</w:t>
            </w:r>
          </w:p>
        </w:tc>
        <w:tc>
          <w:tcPr>
            <w:tcW w:w="895" w:type="dxa"/>
            <w:vAlign w:val="center"/>
          </w:tcPr>
          <w:p w:rsidR="00257B78" w:rsidRPr="00257B78" w:rsidRDefault="00257B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95" w:type="dxa"/>
            <w:vAlign w:val="center"/>
          </w:tcPr>
          <w:p w:rsidR="00257B78" w:rsidRPr="00257B78" w:rsidRDefault="00B965B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31" w:type="dxa"/>
            <w:vAlign w:val="center"/>
          </w:tcPr>
          <w:p w:rsidR="00257B78" w:rsidRPr="00257B78" w:rsidRDefault="00B965B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24/年</w:t>
            </w:r>
          </w:p>
        </w:tc>
        <w:tc>
          <w:tcPr>
            <w:tcW w:w="1349" w:type="dxa"/>
            <w:vAlign w:val="center"/>
          </w:tcPr>
          <w:p w:rsidR="00257B78" w:rsidRPr="00257B78" w:rsidRDefault="00B965B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5" w:type="dxa"/>
            <w:vAlign w:val="center"/>
          </w:tcPr>
          <w:p w:rsidR="00257B78" w:rsidRPr="00257B78" w:rsidRDefault="00257B78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257B78" w:rsidTr="00B965B8">
        <w:trPr>
          <w:trHeight w:val="453"/>
        </w:trPr>
        <w:tc>
          <w:tcPr>
            <w:tcW w:w="9507" w:type="dxa"/>
            <w:gridSpan w:val="8"/>
            <w:vAlign w:val="center"/>
          </w:tcPr>
          <w:p w:rsidR="00F3695C" w:rsidRPr="00257B78" w:rsidRDefault="00F3695C" w:rsidP="00B965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B965B8">
              <w:rPr>
                <w:rFonts w:hint="eastAsia"/>
                <w:color w:val="000000"/>
                <w:sz w:val="18"/>
                <w:szCs w:val="18"/>
              </w:rPr>
              <w:t>240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proofErr w:type="gramStart"/>
            <w:r w:rsidR="00B965B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贰佰肆拾</w:t>
            </w:r>
            <w:proofErr w:type="gramEnd"/>
            <w:r w:rsidR="00B965B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</w:t>
            </w:r>
            <w:r w:rsidR="00B965B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%）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第二条　质量</w:t>
      </w:r>
      <w:hyperlink r:id="rId8" w:tgtFrame="_blank" w:history="1">
        <w:r w:rsidRPr="00257B78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18"/>
            <w:szCs w:val="18"/>
            <w:u w:val="none"/>
          </w:rPr>
          <w:t>标准</w:t>
        </w:r>
      </w:hyperlink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：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产品符合行业标准或者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国家标准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，并符合甲方要求同时满足合同目的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。 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第三条　付款方式：</w:t>
      </w:r>
      <w:r w:rsidR="00292013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 xml:space="preserve"> </w:t>
      </w:r>
    </w:p>
    <w:p w:rsidR="00A12FA9" w:rsidRPr="00257B78" w:rsidRDefault="000E4F91" w:rsidP="00257B78">
      <w:pPr>
        <w:widowControl/>
        <w:ind w:firstLineChars="200" w:firstLine="360"/>
        <w:rPr>
          <w:rFonts w:ascii="仿宋" w:eastAsia="仿宋" w:hAnsi="仿宋" w:cs="宋体"/>
          <w:bCs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1．</w:t>
      </w:r>
      <w:r w:rsidR="00B965B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款到发货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第四条　包装与运费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  <w:r w:rsidR="008E0822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乙方提供符合产品特点及运输的包装。并承担运费。</w:t>
      </w:r>
    </w:p>
    <w:p w:rsidR="008E0822" w:rsidRPr="00257B78" w:rsidRDefault="008E0822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 xml:space="preserve">第五条  </w:t>
      </w:r>
      <w:r w:rsidR="000E4F91"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交货期及验收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</w:p>
    <w:p w:rsidR="008E0822" w:rsidRPr="00257B78" w:rsidRDefault="008E0822" w:rsidP="00257B78">
      <w:pPr>
        <w:widowControl/>
        <w:ind w:firstLineChars="200" w:firstLine="360"/>
        <w:rPr>
          <w:rFonts w:ascii="仿宋" w:eastAsia="仿宋" w:hAnsi="仿宋" w:cs="宋体"/>
          <w:color w:val="000000"/>
          <w:kern w:val="0"/>
          <w:sz w:val="18"/>
          <w:szCs w:val="18"/>
          <w:u w:val="single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1、交货时间及地点：</w:t>
      </w:r>
      <w:r w:rsid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</w:t>
      </w:r>
      <w:r w:rsidR="00B965B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</w:t>
      </w:r>
      <w:r w:rsidR="001841BE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月</w:t>
      </w:r>
      <w:r w:rsid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25</w:t>
      </w:r>
      <w:r w:rsidR="001841BE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日前到货，交货地址：</w:t>
      </w:r>
      <w:r w:rsidR="00F0497D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>北京昌平流村工业园。</w:t>
      </w:r>
      <w:r w:rsidR="00292013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>乔立13522118959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 xml:space="preserve">  </w:t>
      </w:r>
    </w:p>
    <w:p w:rsidR="00A12FA9" w:rsidRPr="00257B78" w:rsidRDefault="008E0822" w:rsidP="00257B78">
      <w:pPr>
        <w:ind w:firstLineChars="200" w:firstLine="36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2、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甲方收货后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7日内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进行</w:t>
      </w:r>
      <w:r w:rsidR="000E4F91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验收，如有不合格产品，甲方及时向乙方反馈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，有权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决定更换、退货或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按质论价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。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因此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导致交货迟延的，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应当承担逾期交付的违约责任。</w:t>
      </w:r>
    </w:p>
    <w:p w:rsidR="004E2CC4" w:rsidRPr="00257B78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第六条　违约责任：</w:t>
      </w:r>
    </w:p>
    <w:p w:rsidR="004E2CC4" w:rsidRPr="00257B78" w:rsidRDefault="004E2CC4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乙方逾期交货的，每逾期一日，应向甲方</w:t>
      </w:r>
      <w:r w:rsidR="008E0822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承担总价款千分之一的违约金。</w:t>
      </w:r>
    </w:p>
    <w:p w:rsidR="00A12FA9" w:rsidRPr="00257B78" w:rsidRDefault="008E0822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产品不符合约定的，乙方</w:t>
      </w:r>
      <w:proofErr w:type="gramStart"/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应承担给甲方</w:t>
      </w:r>
      <w:proofErr w:type="gramEnd"/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造成的全部损失。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第七条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</w:t>
      </w:r>
      <w:r w:rsidRPr="00257B78">
        <w:rPr>
          <w:rFonts w:ascii="仿宋" w:eastAsia="仿宋" w:hAnsi="仿宋" w:hint="eastAsia"/>
          <w:b/>
          <w:color w:val="000000"/>
          <w:sz w:val="18"/>
          <w:szCs w:val="18"/>
        </w:rPr>
        <w:t>免责事宜：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因不可抗力不能履行合同时，应当及时通知对方，并在合理期限内提供有关机构出具的证明，可以协商全部或部分免除该方当事</w:t>
      </w:r>
      <w:bookmarkStart w:id="1" w:name="_GoBack"/>
      <w:bookmarkEnd w:id="1"/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人的责任。</w:t>
      </w:r>
    </w:p>
    <w:p w:rsidR="000E4F91" w:rsidRPr="00257B78" w:rsidRDefault="000E4F91" w:rsidP="00056FA6">
      <w:pPr>
        <w:jc w:val="left"/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第八条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</w:t>
      </w:r>
      <w:r w:rsidRPr="00257B78">
        <w:rPr>
          <w:rFonts w:ascii="仿宋" w:eastAsia="仿宋" w:hAnsi="仿宋" w:hint="eastAsia"/>
          <w:b/>
          <w:bCs/>
          <w:sz w:val="18"/>
          <w:szCs w:val="18"/>
        </w:rPr>
        <w:t>争议解决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  <w:r w:rsidRPr="00257B78">
        <w:rPr>
          <w:rFonts w:ascii="仿宋" w:eastAsia="仿宋" w:hAnsi="仿宋" w:hint="eastAsia"/>
          <w:color w:val="000000"/>
          <w:sz w:val="18"/>
          <w:szCs w:val="18"/>
        </w:rPr>
        <w:t>凡是因本合同所发生的争执，双方应协商解决,如协商不能解决时，可将该</w:t>
      </w:r>
      <w:r w:rsidR="004E2CC4" w:rsidRPr="00257B78">
        <w:rPr>
          <w:rFonts w:ascii="仿宋" w:eastAsia="仿宋" w:hAnsi="仿宋" w:hint="eastAsia"/>
          <w:color w:val="000000"/>
          <w:sz w:val="18"/>
          <w:szCs w:val="18"/>
        </w:rPr>
        <w:t>争议提交甲方住所</w:t>
      </w:r>
      <w:r w:rsidRPr="00257B78">
        <w:rPr>
          <w:rFonts w:ascii="仿宋" w:eastAsia="仿宋" w:hAnsi="仿宋" w:hint="eastAsia"/>
          <w:color w:val="000000"/>
          <w:sz w:val="18"/>
          <w:szCs w:val="18"/>
        </w:rPr>
        <w:t>地人民法院解决。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第九条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执行期间，合同因故不能履行或需要修改，必须经双方同意并确认后，签订补充协议。</w:t>
      </w:r>
    </w:p>
    <w:p w:rsidR="000E4F91" w:rsidRPr="00257B78" w:rsidRDefault="000E4F91" w:rsidP="00056FA6">
      <w:pPr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hint="eastAsia"/>
          <w:b/>
          <w:bCs/>
          <w:sz w:val="18"/>
          <w:szCs w:val="18"/>
        </w:rPr>
        <w:t xml:space="preserve">第十条  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本合同一式两份，甲乙双方各执一份，</w:t>
      </w:r>
      <w:r w:rsidR="00F0497D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扫描件与复印件及原件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具有同等法律效力。 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甲方(盖章)：</w:t>
      </w:r>
      <w:r w:rsidR="00292013" w:rsidRPr="00257B78">
        <w:rPr>
          <w:rFonts w:ascii="仿宋" w:eastAsia="仿宋" w:hAnsi="仿宋" w:hint="eastAsia"/>
          <w:b/>
          <w:sz w:val="18"/>
          <w:szCs w:val="18"/>
        </w:rPr>
        <w:t>北京光华荣昌汽车部件有限公司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="00257B78">
        <w:rPr>
          <w:rFonts w:ascii="仿宋" w:eastAsia="仿宋" w:hAnsi="仿宋" w:hint="eastAsia"/>
          <w:sz w:val="18"/>
          <w:szCs w:val="18"/>
        </w:rPr>
        <w:t xml:space="preserve">       </w:t>
      </w:r>
      <w:r w:rsidR="00F0497D" w:rsidRPr="00257B78">
        <w:rPr>
          <w:rFonts w:ascii="仿宋" w:eastAsia="仿宋" w:hAnsi="仿宋" w:hint="eastAsia"/>
          <w:sz w:val="18"/>
          <w:szCs w:val="18"/>
        </w:rPr>
        <w:t>乙方(盖章)：</w:t>
      </w:r>
      <w:r w:rsidR="00B965B8" w:rsidRPr="00B965B8">
        <w:rPr>
          <w:rFonts w:ascii="仿宋" w:eastAsia="仿宋" w:hAnsi="仿宋" w:hint="eastAsia"/>
          <w:sz w:val="18"/>
          <w:szCs w:val="18"/>
        </w:rPr>
        <w:t>小林永创（北京）科技发展有限公司</w:t>
      </w:r>
    </w:p>
    <w:p w:rsidR="000E4F91" w:rsidRPr="00257B78" w:rsidRDefault="000E4F91" w:rsidP="00056FA6">
      <w:pPr>
        <w:tabs>
          <w:tab w:val="left" w:pos="6521"/>
        </w:tabs>
        <w:rPr>
          <w:rFonts w:ascii="仿宋" w:eastAsia="仿宋" w:hAnsi="仿宋" w:cs="Arial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电      话：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>电      话：</w:t>
      </w:r>
    </w:p>
    <w:p w:rsidR="000E4F91" w:rsidRPr="00257B78" w:rsidRDefault="000E4F91" w:rsidP="00056FA6">
      <w:pPr>
        <w:tabs>
          <w:tab w:val="left" w:pos="6521"/>
        </w:tabs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法定代表人：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>法定代表人：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委托代理人：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</w:t>
      </w:r>
      <w:r w:rsidR="00257B78">
        <w:rPr>
          <w:rFonts w:ascii="仿宋" w:eastAsia="仿宋" w:hAnsi="仿宋" w:hint="eastAsia"/>
          <w:sz w:val="18"/>
          <w:szCs w:val="18"/>
        </w:rPr>
        <w:t xml:space="preserve">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委托代理人：</w:t>
      </w:r>
    </w:p>
    <w:p w:rsidR="002C24D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 xml:space="preserve">日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Pr="00257B78">
        <w:rPr>
          <w:rFonts w:ascii="仿宋" w:eastAsia="仿宋" w:hAnsi="仿宋" w:hint="eastAsia"/>
          <w:sz w:val="18"/>
          <w:szCs w:val="18"/>
        </w:rPr>
        <w:t xml:space="preserve">   期：</w:t>
      </w:r>
      <w:r w:rsidRPr="00257B78">
        <w:rPr>
          <w:rFonts w:ascii="仿宋" w:eastAsia="仿宋" w:hAnsi="仿宋"/>
          <w:sz w:val="18"/>
          <w:szCs w:val="18"/>
          <w:u w:val="single"/>
        </w:rPr>
        <w:t>20</w:t>
      </w:r>
      <w:r w:rsidR="00A3666A" w:rsidRPr="00257B78">
        <w:rPr>
          <w:rFonts w:ascii="仿宋" w:eastAsia="仿宋" w:hAnsi="仿宋" w:hint="eastAsia"/>
          <w:sz w:val="18"/>
          <w:szCs w:val="18"/>
          <w:u w:val="single"/>
        </w:rPr>
        <w:t>2</w:t>
      </w:r>
      <w:r w:rsidR="001841BE" w:rsidRPr="00257B78">
        <w:rPr>
          <w:rFonts w:ascii="仿宋" w:eastAsia="仿宋" w:hAnsi="仿宋" w:hint="eastAsia"/>
          <w:sz w:val="18"/>
          <w:szCs w:val="18"/>
          <w:u w:val="single"/>
        </w:rPr>
        <w:t>1</w:t>
      </w:r>
      <w:r w:rsidRPr="00257B78">
        <w:rPr>
          <w:rFonts w:ascii="仿宋" w:eastAsia="仿宋" w:hAnsi="仿宋" w:hint="eastAsia"/>
          <w:sz w:val="18"/>
          <w:szCs w:val="18"/>
        </w:rPr>
        <w:t>年</w:t>
      </w:r>
      <w:r w:rsidR="00A3666A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Pr="00257B78">
        <w:rPr>
          <w:rFonts w:ascii="仿宋" w:eastAsia="仿宋" w:hAnsi="仿宋" w:hint="eastAsia"/>
          <w:sz w:val="18"/>
          <w:szCs w:val="18"/>
        </w:rPr>
        <w:t xml:space="preserve"> 月</w:t>
      </w:r>
      <w:r w:rsidR="00A3666A" w:rsidRPr="00257B78">
        <w:rPr>
          <w:rFonts w:ascii="仿宋" w:eastAsia="仿宋" w:hAnsi="仿宋" w:hint="eastAsia"/>
          <w:sz w:val="18"/>
          <w:szCs w:val="18"/>
        </w:rPr>
        <w:t xml:space="preserve">   </w:t>
      </w:r>
      <w:r w:rsidRPr="00257B78">
        <w:rPr>
          <w:rFonts w:ascii="仿宋" w:eastAsia="仿宋" w:hAnsi="仿宋" w:hint="eastAsia"/>
          <w:sz w:val="18"/>
          <w:szCs w:val="18"/>
        </w:rPr>
        <w:t>日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</w:t>
      </w:r>
      <w:r w:rsidR="00257B78">
        <w:rPr>
          <w:rFonts w:ascii="仿宋" w:eastAsia="仿宋" w:hAnsi="仿宋" w:hint="eastAsia"/>
          <w:sz w:val="18"/>
          <w:szCs w:val="18"/>
        </w:rPr>
        <w:t xml:space="preserve">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日      期：</w:t>
      </w:r>
      <w:r w:rsidR="00F0497D" w:rsidRPr="00257B78">
        <w:rPr>
          <w:rFonts w:ascii="仿宋" w:eastAsia="仿宋" w:hAnsi="仿宋"/>
          <w:sz w:val="18"/>
          <w:szCs w:val="18"/>
          <w:u w:val="single"/>
        </w:rPr>
        <w:t>20</w:t>
      </w:r>
      <w:r w:rsidR="00F0497D" w:rsidRPr="00257B78">
        <w:rPr>
          <w:rFonts w:ascii="仿宋" w:eastAsia="仿宋" w:hAnsi="仿宋" w:hint="eastAsia"/>
          <w:sz w:val="18"/>
          <w:szCs w:val="18"/>
          <w:u w:val="single"/>
        </w:rPr>
        <w:t>2</w:t>
      </w:r>
      <w:r w:rsidR="001841BE" w:rsidRPr="00257B78">
        <w:rPr>
          <w:rFonts w:ascii="仿宋" w:eastAsia="仿宋" w:hAnsi="仿宋" w:hint="eastAsia"/>
          <w:sz w:val="18"/>
          <w:szCs w:val="18"/>
          <w:u w:val="single"/>
        </w:rPr>
        <w:t>1</w:t>
      </w:r>
      <w:r w:rsidR="00F0497D" w:rsidRPr="00257B78">
        <w:rPr>
          <w:rFonts w:ascii="仿宋" w:eastAsia="仿宋" w:hAnsi="仿宋" w:hint="eastAsia"/>
          <w:sz w:val="18"/>
          <w:szCs w:val="18"/>
        </w:rPr>
        <w:t>年   月   日</w:t>
      </w:r>
      <w:bookmarkEnd w:id="0"/>
    </w:p>
    <w:sectPr w:rsidR="002C24D1" w:rsidRPr="00257B78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DE" w:rsidRDefault="00C033DE" w:rsidP="006B1554">
      <w:r>
        <w:separator/>
      </w:r>
    </w:p>
  </w:endnote>
  <w:endnote w:type="continuationSeparator" w:id="0">
    <w:p w:rsidR="00C033DE" w:rsidRDefault="00C033D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DE" w:rsidRDefault="00C033DE" w:rsidP="006B1554">
      <w:r>
        <w:separator/>
      </w:r>
    </w:p>
  </w:footnote>
  <w:footnote w:type="continuationSeparator" w:id="0">
    <w:p w:rsidR="00C033DE" w:rsidRDefault="00C033D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56FA6"/>
    <w:rsid w:val="000E4F91"/>
    <w:rsid w:val="00162DE2"/>
    <w:rsid w:val="001841BE"/>
    <w:rsid w:val="00195298"/>
    <w:rsid w:val="001C7127"/>
    <w:rsid w:val="001F562B"/>
    <w:rsid w:val="00210F28"/>
    <w:rsid w:val="00235A39"/>
    <w:rsid w:val="00257B78"/>
    <w:rsid w:val="00292013"/>
    <w:rsid w:val="002C24D1"/>
    <w:rsid w:val="002E633B"/>
    <w:rsid w:val="00340D6C"/>
    <w:rsid w:val="00387A9A"/>
    <w:rsid w:val="003C248C"/>
    <w:rsid w:val="004818F9"/>
    <w:rsid w:val="00494840"/>
    <w:rsid w:val="00495B63"/>
    <w:rsid w:val="004E2CC4"/>
    <w:rsid w:val="00602C45"/>
    <w:rsid w:val="0064087F"/>
    <w:rsid w:val="00650997"/>
    <w:rsid w:val="006652D5"/>
    <w:rsid w:val="006B1554"/>
    <w:rsid w:val="006B37A0"/>
    <w:rsid w:val="006E07F4"/>
    <w:rsid w:val="00724008"/>
    <w:rsid w:val="007610E2"/>
    <w:rsid w:val="008750CD"/>
    <w:rsid w:val="008E0822"/>
    <w:rsid w:val="00926C8C"/>
    <w:rsid w:val="00980586"/>
    <w:rsid w:val="00980616"/>
    <w:rsid w:val="00A12FA9"/>
    <w:rsid w:val="00A3666A"/>
    <w:rsid w:val="00AF7053"/>
    <w:rsid w:val="00B272B1"/>
    <w:rsid w:val="00B4140B"/>
    <w:rsid w:val="00B658A3"/>
    <w:rsid w:val="00B965B8"/>
    <w:rsid w:val="00C033DE"/>
    <w:rsid w:val="00C309D8"/>
    <w:rsid w:val="00C849EF"/>
    <w:rsid w:val="00C93E16"/>
    <w:rsid w:val="00CE2D73"/>
    <w:rsid w:val="00DA744B"/>
    <w:rsid w:val="00E561E8"/>
    <w:rsid w:val="00F03E59"/>
    <w:rsid w:val="00F0497D"/>
    <w:rsid w:val="00F24D0E"/>
    <w:rsid w:val="00F3695C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31</cp:revision>
  <dcterms:created xsi:type="dcterms:W3CDTF">2018-09-03T02:40:00Z</dcterms:created>
  <dcterms:modified xsi:type="dcterms:W3CDTF">2021-11-16T05:47:00Z</dcterms:modified>
</cp:coreProperties>
</file>