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 w:line="398" w:lineRule="auto"/>
        <w:ind w:left="3172" w:right="2376" w:hanging="2475"/>
        <w:jc w:val="left"/>
        <w:rPr>
          <w:rFonts w:hint="eastAsia" w:ascii="黑体" w:hAnsi="黑体" w:eastAsia="黑体"/>
          <w:sz w:val="44"/>
        </w:rPr>
      </w:pPr>
      <w:bookmarkStart w:id="0" w:name="2021年北京市“专精特新”中小企业"/>
      <w:bookmarkEnd w:id="0"/>
      <w:r>
        <w:rPr>
          <w:rFonts w:hint="eastAsia" w:ascii="黑体" w:hAnsi="黑体" w:eastAsia="黑体"/>
          <w:sz w:val="44"/>
        </w:rPr>
        <w:t>2021</w:t>
      </w:r>
      <w:r>
        <w:rPr>
          <w:rFonts w:hint="eastAsia" w:ascii="黑体" w:hAnsi="黑体" w:eastAsia="黑体"/>
          <w:spacing w:val="-12"/>
          <w:sz w:val="44"/>
        </w:rPr>
        <w:t xml:space="preserve"> 年北京市“专精特新”中小企业</w:t>
      </w:r>
      <w:bookmarkStart w:id="1" w:name="自荐承诺书"/>
      <w:bookmarkEnd w:id="1"/>
      <w:r>
        <w:rPr>
          <w:rFonts w:hint="eastAsia" w:ascii="黑体" w:hAnsi="黑体" w:eastAsia="黑体"/>
          <w:sz w:val="44"/>
        </w:rPr>
        <w:t>自荐承诺书</w:t>
      </w:r>
    </w:p>
    <w:p>
      <w:pPr>
        <w:pStyle w:val="2"/>
        <w:spacing w:before="11"/>
        <w:ind w:left="0"/>
        <w:rPr>
          <w:rFonts w:ascii="黑体"/>
          <w:sz w:val="54"/>
        </w:rPr>
      </w:pPr>
    </w:p>
    <w:p>
      <w:pPr>
        <w:pStyle w:val="2"/>
        <w:spacing w:before="0"/>
      </w:pPr>
      <w:r>
        <w:t>北京市经济和信息化局：</w:t>
      </w:r>
    </w:p>
    <w:p>
      <w:pPr>
        <w:pStyle w:val="2"/>
        <w:tabs>
          <w:tab w:val="left" w:pos="3319"/>
        </w:tabs>
        <w:spacing w:line="364" w:lineRule="auto"/>
        <w:ind w:right="1800" w:firstLine="640"/>
        <w:jc w:val="both"/>
      </w:pP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hint="eastAsia" w:ascii="Times New Roman" w:hAnsi="Times New Roman" w:eastAsia="Times New Roman"/>
          <w:u w:val="single"/>
        </w:rPr>
        <w:t>安路普（北京）汽车技术有限公司</w:t>
      </w:r>
      <w:r>
        <w:rPr>
          <w:rFonts w:ascii="Times New Roman" w:hAnsi="Times New Roman" w:eastAsia="Times New Roman"/>
          <w:u w:val="single"/>
        </w:rPr>
        <w:tab/>
      </w:r>
      <w:r>
        <w:t>公司属于</w:t>
      </w:r>
      <w:r>
        <w:rPr>
          <w:spacing w:val="1"/>
          <w:u w:val="single"/>
        </w:rPr>
        <w:t xml:space="preserve">□农、林、牧、渔业 </w:t>
      </w:r>
      <w:r>
        <w:rPr>
          <w:rFonts w:hint="eastAsia"/>
          <w:u w:val="single"/>
          <w:lang w:eastAsia="zh-CN"/>
        </w:rPr>
        <w:t>□</w:t>
      </w:r>
      <w:r>
        <w:rPr>
          <w:spacing w:val="-156"/>
          <w:u w:val="single"/>
        </w:rPr>
        <w:t>工</w:t>
      </w:r>
      <w:r>
        <w:rPr>
          <w:rFonts w:hint="eastAsia"/>
          <w:spacing w:val="-156"/>
          <w:u w:val="single"/>
          <w:lang w:val="en-US" w:eastAsia="zh-CN"/>
        </w:rPr>
        <w:t xml:space="preserve">     </w:t>
      </w:r>
      <w:r>
        <w:rPr>
          <w:spacing w:val="-156"/>
          <w:u w:val="single"/>
        </w:rPr>
        <w:t>业</w:t>
      </w:r>
      <w:r>
        <w:rPr>
          <w:u w:val="single"/>
        </w:rPr>
        <w:t xml:space="preserve">□建筑业  □批发业  □零售业  </w:t>
      </w:r>
      <w:r>
        <w:rPr>
          <w:rFonts w:hint="eastAsia"/>
          <w:u w:val="single"/>
          <w:lang w:eastAsia="zh-CN"/>
        </w:rPr>
        <w:t>☑</w:t>
      </w:r>
      <w:r>
        <w:rPr>
          <w:u w:val="single"/>
        </w:rPr>
        <w:t>交通运输业  □仓储</w:t>
      </w:r>
      <w:r>
        <w:rPr>
          <w:spacing w:val="22"/>
          <w:u w:val="single"/>
        </w:rPr>
        <w:t>业 □邮政业 □住宿业 □餐饮业 □信息传输业</w:t>
      </w:r>
      <w:r>
        <w:pict>
          <v:shape id="_x0000_s1026" o:spid="_x0000_s1026" o:spt="136" type="#_x0000_t136" style="position:absolute;left:0pt;margin-left:101.3pt;margin-top:51.8pt;height:102.7pt;width:410.8pt;mso-position-horizontal-relative:page;rotation:20643840f;z-index:-251657216;mso-width-relative:page;mso-height-relative:page;" fillcolor="#000000" filled="t" stroked="f" coordsize="21600,21600">
            <v:path/>
            <v:fill on="t" opacity="19532f" focussize="0,0"/>
            <v:stroke on="f"/>
            <v:imagedata o:title=""/>
            <o:lock v:ext="edit"/>
            <v:textpath on="t" fitshape="t" fitpath="t" trim="t" xscale="f" string="禁止修改" style="font-family:&amp;quot;font-size:102pt;v-text-align:center;"/>
          </v:shape>
        </w:pict>
      </w:r>
      <w:r>
        <w:rPr>
          <w:spacing w:val="12"/>
          <w:u w:val="single"/>
        </w:rPr>
        <w:t>□软件</w:t>
      </w:r>
      <w:r>
        <w:rPr>
          <w:spacing w:val="14"/>
          <w:u w:val="single"/>
        </w:rPr>
        <w:t>和</w:t>
      </w:r>
      <w:r>
        <w:rPr>
          <w:spacing w:val="12"/>
          <w:u w:val="single"/>
        </w:rPr>
        <w:t>信息技</w:t>
      </w:r>
      <w:r>
        <w:rPr>
          <w:spacing w:val="14"/>
          <w:u w:val="single"/>
        </w:rPr>
        <w:t>术</w:t>
      </w:r>
      <w:r>
        <w:rPr>
          <w:spacing w:val="12"/>
          <w:u w:val="single"/>
        </w:rPr>
        <w:t>服务</w:t>
      </w:r>
      <w:r>
        <w:rPr>
          <w:u w:val="single"/>
        </w:rPr>
        <w:t>业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4"/>
          <w:u w:val="single"/>
        </w:rPr>
        <w:t>□</w:t>
      </w:r>
      <w:r>
        <w:rPr>
          <w:spacing w:val="12"/>
          <w:u w:val="single"/>
        </w:rPr>
        <w:t>房地</w:t>
      </w:r>
      <w:r>
        <w:rPr>
          <w:spacing w:val="14"/>
          <w:u w:val="single"/>
        </w:rPr>
        <w:t>产</w:t>
      </w:r>
      <w:r>
        <w:rPr>
          <w:spacing w:val="12"/>
          <w:u w:val="single"/>
        </w:rPr>
        <w:t>开发经</w:t>
      </w:r>
      <w:r>
        <w:rPr>
          <w:u w:val="single"/>
        </w:rPr>
        <w:t>营</w:t>
      </w:r>
      <w:r>
        <w:rPr>
          <w:spacing w:val="14"/>
          <w:w w:val="95"/>
          <w:u w:val="single"/>
        </w:rPr>
        <w:t>□</w:t>
      </w:r>
      <w:r>
        <w:rPr>
          <w:spacing w:val="12"/>
          <w:w w:val="95"/>
          <w:u w:val="single"/>
        </w:rPr>
        <w:t>物业</w:t>
      </w:r>
      <w:r>
        <w:rPr>
          <w:w w:val="95"/>
          <w:u w:val="single"/>
        </w:rPr>
        <w:t>管</w:t>
      </w:r>
      <w:r>
        <w:rPr>
          <w:spacing w:val="-173"/>
          <w:w w:val="95"/>
          <w:u w:val="single"/>
        </w:rPr>
        <w:t>理</w:t>
      </w:r>
      <w:r>
        <w:rPr>
          <w:spacing w:val="-173"/>
          <w:w w:val="95"/>
          <w:u w:val="single"/>
        </w:rPr>
        <w:tab/>
      </w:r>
      <w:r>
        <w:rPr>
          <w:u w:val="single"/>
        </w:rPr>
        <w:t>□租赁和商务服务业</w:t>
      </w:r>
      <w:r>
        <w:rPr>
          <w:u w:val="single"/>
        </w:rPr>
        <w:tab/>
      </w:r>
      <w:r>
        <w:rPr>
          <w:u w:val="single"/>
        </w:rPr>
        <w:t>□其他未列明行业</w:t>
      </w:r>
      <w:r>
        <w:rPr>
          <w:spacing w:val="-15"/>
        </w:rPr>
        <w:t>，</w:t>
      </w:r>
      <w:r>
        <w:t>现有从业人</w:t>
      </w:r>
      <w:r>
        <w:rPr>
          <w:spacing w:val="33"/>
        </w:rPr>
        <w:t>员</w:t>
      </w:r>
      <w:r>
        <w:rPr>
          <w:spacing w:val="33"/>
          <w:u w:val="single"/>
        </w:rPr>
        <w:t xml:space="preserve"> </w:t>
      </w:r>
      <w:r>
        <w:rPr>
          <w:rFonts w:hint="eastAsia"/>
          <w:spacing w:val="33"/>
          <w:u w:val="single"/>
          <w:lang w:val="en-US" w:eastAsia="zh-CN"/>
        </w:rPr>
        <w:t>45</w:t>
      </w:r>
      <w:r>
        <w:rPr>
          <w:spacing w:val="33"/>
        </w:rPr>
        <w:t>人</w:t>
      </w:r>
      <w:r>
        <w:t>，</w:t>
      </w:r>
      <w:r>
        <w:rPr>
          <w:spacing w:val="-130"/>
        </w:rPr>
        <w:t xml:space="preserve"> </w:t>
      </w:r>
      <w:r>
        <w:t>2020</w:t>
      </w:r>
      <w:r>
        <w:rPr>
          <w:spacing w:val="-52"/>
        </w:rPr>
        <w:t xml:space="preserve"> </w:t>
      </w:r>
      <w:r>
        <w:rPr>
          <w:spacing w:val="33"/>
        </w:rPr>
        <w:t>年营</w:t>
      </w:r>
      <w:r>
        <w:rPr>
          <w:spacing w:val="31"/>
        </w:rPr>
        <w:t>业</w:t>
      </w:r>
      <w:r>
        <w:rPr>
          <w:spacing w:val="33"/>
        </w:rPr>
        <w:t>收入</w:t>
      </w:r>
      <w:r>
        <w:rPr>
          <w:spacing w:val="33"/>
          <w:u w:val="single"/>
        </w:rPr>
        <w:t xml:space="preserve"> </w:t>
      </w:r>
      <w:r>
        <w:rPr>
          <w:rFonts w:hint="eastAsia"/>
          <w:spacing w:val="33"/>
          <w:u w:val="single"/>
          <w:lang w:val="en-US" w:eastAsia="zh-CN"/>
        </w:rPr>
        <w:t>3611.31</w:t>
      </w:r>
      <w:r>
        <w:rPr>
          <w:spacing w:val="33"/>
        </w:rPr>
        <w:t>万</w:t>
      </w:r>
      <w:r>
        <w:rPr>
          <w:spacing w:val="31"/>
        </w:rPr>
        <w:t>元</w:t>
      </w:r>
      <w:r>
        <w:t>，</w:t>
      </w:r>
      <w:r>
        <w:rPr>
          <w:spacing w:val="-128"/>
        </w:rPr>
        <w:t xml:space="preserve"> </w:t>
      </w:r>
      <w:r>
        <w:rPr>
          <w:spacing w:val="33"/>
        </w:rPr>
        <w:t>资</w:t>
      </w:r>
      <w:r>
        <w:rPr>
          <w:spacing w:val="31"/>
        </w:rPr>
        <w:t>产</w:t>
      </w:r>
      <w:r>
        <w:rPr>
          <w:spacing w:val="33"/>
        </w:rPr>
        <w:t>总</w:t>
      </w:r>
      <w:r>
        <w:t>额</w:t>
      </w:r>
      <w:r>
        <w:rPr>
          <w:rFonts w:hint="eastAsia"/>
          <w:lang w:val="en-US" w:eastAsia="zh-CN"/>
        </w:rPr>
        <w:t xml:space="preserve"> 5097.74 </w:t>
      </w:r>
      <w:r>
        <w:rPr>
          <w:w w:val="95"/>
        </w:rPr>
        <w:t>万元</w:t>
      </w:r>
      <w:r>
        <w:rPr>
          <w:spacing w:val="-84"/>
          <w:w w:val="95"/>
        </w:rPr>
        <w:t>。</w:t>
      </w:r>
      <w:r>
        <w:rPr>
          <w:w w:val="95"/>
        </w:rPr>
        <w:t>根</w:t>
      </w:r>
      <w:r>
        <w:rPr>
          <w:spacing w:val="-82"/>
          <w:w w:val="95"/>
        </w:rPr>
        <w:t>据</w:t>
      </w:r>
      <w:r>
        <w:rPr>
          <w:w w:val="95"/>
        </w:rPr>
        <w:t>《中小企业划型标准规定</w:t>
      </w:r>
      <w:r>
        <w:rPr>
          <w:spacing w:val="-243"/>
          <w:w w:val="95"/>
        </w:rPr>
        <w:t>》</w:t>
      </w:r>
      <w:r>
        <w:rPr>
          <w:w w:val="95"/>
        </w:rPr>
        <w:t>（工信部联企</w:t>
      </w:r>
      <w:r>
        <w:rPr>
          <w:spacing w:val="-82"/>
          <w:w w:val="95"/>
        </w:rPr>
        <w:t>业</w:t>
      </w:r>
      <w:r>
        <w:rPr>
          <w:w w:val="95"/>
        </w:rPr>
        <w:t>〔2011〕</w:t>
      </w:r>
      <w:r>
        <w:t>300</w:t>
      </w:r>
      <w:r>
        <w:rPr>
          <w:spacing w:val="-82"/>
        </w:rPr>
        <w:t xml:space="preserve"> </w:t>
      </w:r>
      <w:r>
        <w:rPr>
          <w:spacing w:val="5"/>
        </w:rPr>
        <w:t>号）规定的划分标准，本公司</w:t>
      </w:r>
      <w:r>
        <w:t>为</w:t>
      </w:r>
      <w:r>
        <w:rPr>
          <w:spacing w:val="5"/>
          <w:u w:val="single"/>
        </w:rPr>
        <w:t>□中</w:t>
      </w:r>
      <w:r>
        <w:rPr>
          <w:u w:val="single"/>
        </w:rPr>
        <w:t>型</w:t>
      </w:r>
      <w:r>
        <w:rPr>
          <w:u w:val="single"/>
        </w:rPr>
        <w:tab/>
      </w:r>
      <w:r>
        <w:rPr>
          <w:rFonts w:hint="eastAsia"/>
          <w:spacing w:val="5"/>
          <w:u w:val="single"/>
          <w:lang w:eastAsia="zh-CN"/>
        </w:rPr>
        <w:t>☑</w:t>
      </w:r>
      <w:r>
        <w:rPr>
          <w:spacing w:val="5"/>
          <w:u w:val="single"/>
        </w:rPr>
        <w:t>小</w:t>
      </w:r>
      <w:r>
        <w:rPr>
          <w:u w:val="single"/>
        </w:rPr>
        <w:t>型</w:t>
      </w:r>
      <w:r>
        <w:rPr>
          <w:u w:val="single"/>
        </w:rPr>
        <w:tab/>
      </w:r>
      <w:r>
        <w:rPr>
          <w:u w:val="single"/>
        </w:rPr>
        <w:t>□微型</w:t>
      </w:r>
      <w:r>
        <w:t>企业。</w:t>
      </w:r>
    </w:p>
    <w:p>
      <w:pPr>
        <w:pStyle w:val="2"/>
        <w:spacing w:before="5"/>
        <w:ind w:left="760"/>
      </w:pPr>
      <w:r>
        <w:t>公司主导产品：</w:t>
      </w:r>
    </w:p>
    <w:p>
      <w:pPr>
        <w:pStyle w:val="6"/>
        <w:numPr>
          <w:ilvl w:val="0"/>
          <w:numId w:val="1"/>
        </w:numPr>
        <w:tabs>
          <w:tab w:val="left" w:pos="1379"/>
          <w:tab w:val="left" w:pos="1380"/>
          <w:tab w:val="left" w:pos="2728"/>
        </w:tabs>
        <w:spacing w:before="214" w:after="0" w:line="240" w:lineRule="auto"/>
        <w:ind w:left="1380" w:right="0" w:hanging="620"/>
        <w:jc w:val="left"/>
        <w:rPr>
          <w:sz w:val="32"/>
        </w:rPr>
      </w:pPr>
      <w:r>
        <w:rPr>
          <w:rFonts w:hint="eastAsia"/>
          <w:u w:val="single"/>
          <w:lang w:eastAsia="zh-CN"/>
        </w:rPr>
        <w:t>☑</w:t>
      </w:r>
      <w:r>
        <w:rPr>
          <w:rFonts w:ascii="Times New Roman" w:hAnsi="Times New Roman" w:eastAsia="Times New Roman"/>
          <w:spacing w:val="-15"/>
          <w:sz w:val="32"/>
        </w:rPr>
        <w:t xml:space="preserve"> </w:t>
      </w:r>
      <w:r>
        <w:rPr>
          <w:spacing w:val="67"/>
          <w:sz w:val="32"/>
          <w:u w:val="single"/>
        </w:rPr>
        <w:t>属</w:t>
      </w:r>
      <w:r>
        <w:rPr>
          <w:sz w:val="32"/>
          <w:u w:val="single"/>
        </w:rPr>
        <w:t>于</w:t>
      </w:r>
      <w:r>
        <w:rPr>
          <w:sz w:val="32"/>
          <w:u w:val="single"/>
        </w:rPr>
        <w:tab/>
      </w:r>
      <w:r>
        <w:rPr>
          <w:u w:val="single"/>
        </w:rPr>
        <w:t>□</w:t>
      </w:r>
      <w:r>
        <w:rPr>
          <w:rFonts w:ascii="Times New Roman" w:hAnsi="Times New Roman" w:eastAsia="Times New Roman"/>
          <w:spacing w:val="-13"/>
          <w:sz w:val="32"/>
        </w:rPr>
        <w:t xml:space="preserve"> </w:t>
      </w:r>
      <w:r>
        <w:rPr>
          <w:spacing w:val="67"/>
          <w:sz w:val="32"/>
          <w:u w:val="single"/>
        </w:rPr>
        <w:t>不属于</w:t>
      </w:r>
      <w:r>
        <w:rPr>
          <w:sz w:val="32"/>
        </w:rPr>
        <w:t>《</w:t>
      </w:r>
      <w:r>
        <w:rPr>
          <w:spacing w:val="-93"/>
          <w:sz w:val="32"/>
        </w:rPr>
        <w:t xml:space="preserve"> </w:t>
      </w:r>
      <w:r>
        <w:rPr>
          <w:spacing w:val="67"/>
          <w:sz w:val="32"/>
        </w:rPr>
        <w:t>工业强基工程实施指</w:t>
      </w:r>
      <w:r>
        <w:rPr>
          <w:sz w:val="32"/>
        </w:rPr>
        <w:t>南</w:t>
      </w:r>
    </w:p>
    <w:p>
      <w:pPr>
        <w:pStyle w:val="2"/>
        <w:spacing w:line="364" w:lineRule="auto"/>
        <w:ind w:right="1800"/>
      </w:pPr>
      <w:r>
        <w:t>（2016-2020</w:t>
      </w:r>
      <w:r>
        <w:rPr>
          <w:spacing w:val="-46"/>
        </w:rPr>
        <w:t xml:space="preserve"> 年</w:t>
      </w:r>
      <w:r>
        <w:rPr>
          <w:spacing w:val="-154"/>
        </w:rPr>
        <w:t>）</w:t>
      </w:r>
      <w:r>
        <w:rPr>
          <w:spacing w:val="-16"/>
        </w:rPr>
        <w:t>》“四基”领域中</w:t>
      </w:r>
      <w:r>
        <w:rPr>
          <w:rFonts w:hint="eastAsia"/>
          <w:u w:val="single"/>
          <w:lang w:eastAsia="zh-CN"/>
        </w:rPr>
        <w:t>☑</w:t>
      </w:r>
      <w:r>
        <w:rPr>
          <w:spacing w:val="5"/>
          <w:u w:val="single"/>
        </w:rPr>
        <w:t>核心基础零部件（</w:t>
      </w:r>
      <w:r>
        <w:rPr>
          <w:spacing w:val="2"/>
          <w:u w:val="single"/>
        </w:rPr>
        <w:t>元器</w:t>
      </w:r>
      <w:r>
        <w:rPr>
          <w:spacing w:val="-319"/>
          <w:u w:val="single"/>
        </w:rPr>
        <w:t>件</w:t>
      </w:r>
      <w:r>
        <w:rPr>
          <w:u w:val="single"/>
        </w:rPr>
        <w:t>）</w:t>
      </w:r>
      <w:r>
        <w:rPr>
          <w:spacing w:val="-2"/>
          <w:u w:val="single"/>
        </w:rPr>
        <w:t xml:space="preserve"> □关键基础材料 □先进基础工艺 □产业技术基础；</w:t>
      </w:r>
    </w:p>
    <w:p>
      <w:pPr>
        <w:pStyle w:val="6"/>
        <w:numPr>
          <w:ilvl w:val="0"/>
          <w:numId w:val="1"/>
        </w:numPr>
        <w:tabs>
          <w:tab w:val="left" w:pos="1379"/>
          <w:tab w:val="left" w:pos="1380"/>
        </w:tabs>
        <w:spacing w:before="1" w:after="0" w:line="240" w:lineRule="auto"/>
        <w:ind w:left="1380" w:right="0" w:hanging="620"/>
        <w:jc w:val="left"/>
        <w:rPr>
          <w:sz w:val="32"/>
        </w:rPr>
      </w:pPr>
      <w:r>
        <w:rPr>
          <w:rFonts w:hint="eastAsia"/>
          <w:u w:val="single"/>
          <w:lang w:eastAsia="zh-CN"/>
        </w:rPr>
        <w:t>☑</w:t>
      </w:r>
      <w:r>
        <w:rPr>
          <w:sz w:val="32"/>
          <w:u w:val="single"/>
        </w:rPr>
        <w:t xml:space="preserve">属于 </w:t>
      </w:r>
      <w:r>
        <w:rPr>
          <w:u w:val="single"/>
        </w:rPr>
        <w:t>□</w:t>
      </w:r>
      <w:r>
        <w:rPr>
          <w:sz w:val="32"/>
          <w:u w:val="single"/>
        </w:rPr>
        <w:t>不属于</w:t>
      </w:r>
      <w:r>
        <w:rPr>
          <w:sz w:val="32"/>
        </w:rPr>
        <w:t>关键领域补短板关键领域补短板；</w:t>
      </w:r>
    </w:p>
    <w:p>
      <w:pPr>
        <w:pStyle w:val="6"/>
        <w:numPr>
          <w:ilvl w:val="0"/>
          <w:numId w:val="1"/>
        </w:numPr>
        <w:tabs>
          <w:tab w:val="left" w:pos="1379"/>
          <w:tab w:val="left" w:pos="1380"/>
        </w:tabs>
        <w:spacing w:before="214" w:after="0" w:line="240" w:lineRule="auto"/>
        <w:ind w:left="1380" w:right="0" w:hanging="620"/>
        <w:jc w:val="left"/>
        <w:rPr>
          <w:sz w:val="32"/>
        </w:rPr>
      </w:pPr>
      <w:r>
        <w:rPr>
          <w:rFonts w:hint="eastAsia"/>
          <w:u w:val="single"/>
          <w:lang w:eastAsia="zh-CN"/>
        </w:rPr>
        <w:t>☑</w:t>
      </w:r>
      <w:r>
        <w:rPr>
          <w:sz w:val="32"/>
          <w:u w:val="single"/>
        </w:rPr>
        <w:t xml:space="preserve">属于 </w:t>
      </w:r>
      <w:r>
        <w:rPr>
          <w:u w:val="single"/>
        </w:rPr>
        <w:t>□</w:t>
      </w:r>
      <w:r>
        <w:rPr>
          <w:sz w:val="32"/>
          <w:u w:val="single"/>
        </w:rPr>
        <w:t>不属于</w:t>
      </w:r>
      <w:r>
        <w:rPr>
          <w:sz w:val="32"/>
        </w:rPr>
        <w:t>填补国内或国际空白；</w:t>
      </w:r>
    </w:p>
    <w:p>
      <w:pPr>
        <w:pStyle w:val="6"/>
        <w:numPr>
          <w:ilvl w:val="0"/>
          <w:numId w:val="1"/>
        </w:numPr>
        <w:tabs>
          <w:tab w:val="left" w:pos="1379"/>
          <w:tab w:val="left" w:pos="1380"/>
        </w:tabs>
        <w:spacing w:before="214" w:after="0" w:line="240" w:lineRule="auto"/>
        <w:ind w:left="1380" w:right="0" w:hanging="620"/>
        <w:jc w:val="left"/>
        <w:rPr>
          <w:sz w:val="32"/>
        </w:rPr>
      </w:pPr>
      <w:r>
        <w:rPr>
          <w:rFonts w:hint="eastAsia"/>
          <w:u w:val="single"/>
          <w:lang w:eastAsia="zh-CN"/>
        </w:rPr>
        <w:t>☑</w:t>
      </w:r>
      <w:r>
        <w:rPr>
          <w:sz w:val="32"/>
          <w:u w:val="single"/>
        </w:rPr>
        <w:t xml:space="preserve">属于 </w:t>
      </w:r>
      <w:r>
        <w:rPr>
          <w:u w:val="single"/>
        </w:rPr>
        <w:t>□</w:t>
      </w:r>
      <w:r>
        <w:rPr>
          <w:sz w:val="32"/>
          <w:u w:val="single"/>
        </w:rPr>
        <w:t>不属于</w:t>
      </w:r>
      <w:r>
        <w:rPr>
          <w:sz w:val="32"/>
        </w:rPr>
        <w:t>卡脖子领域突破；</w:t>
      </w:r>
    </w:p>
    <w:p>
      <w:pPr>
        <w:pStyle w:val="6"/>
        <w:numPr>
          <w:ilvl w:val="0"/>
          <w:numId w:val="1"/>
        </w:numPr>
        <w:tabs>
          <w:tab w:val="left" w:pos="1379"/>
          <w:tab w:val="left" w:pos="1380"/>
        </w:tabs>
        <w:spacing w:before="214" w:after="0" w:line="240" w:lineRule="auto"/>
        <w:ind w:left="1380" w:right="0" w:hanging="620"/>
        <w:jc w:val="left"/>
        <w:rPr>
          <w:sz w:val="32"/>
        </w:rPr>
      </w:pPr>
      <w:r>
        <w:rPr>
          <w:rFonts w:hint="eastAsia"/>
          <w:u w:val="single"/>
          <w:lang w:eastAsia="zh-CN"/>
        </w:rPr>
        <w:t>☑</w:t>
      </w:r>
      <w:r>
        <w:rPr>
          <w:spacing w:val="10"/>
          <w:sz w:val="32"/>
          <w:u w:val="single"/>
        </w:rPr>
        <w:t xml:space="preserve">属于 </w:t>
      </w:r>
      <w:r>
        <w:rPr>
          <w:u w:val="single"/>
        </w:rPr>
        <w:t>□</w:t>
      </w:r>
      <w:r>
        <w:rPr>
          <w:spacing w:val="12"/>
          <w:sz w:val="32"/>
          <w:u w:val="single"/>
        </w:rPr>
        <w:t>不属于</w:t>
      </w:r>
      <w:r>
        <w:rPr>
          <w:spacing w:val="11"/>
          <w:sz w:val="32"/>
        </w:rPr>
        <w:t>在全球范围内细分领域实现关键</w:t>
      </w:r>
    </w:p>
    <w:p>
      <w:pPr>
        <w:spacing w:after="0" w:line="240" w:lineRule="auto"/>
        <w:jc w:val="left"/>
        <w:rPr>
          <w:sz w:val="32"/>
        </w:rPr>
        <w:sectPr>
          <w:type w:val="continuous"/>
          <w:pgSz w:w="11910" w:h="16840"/>
          <w:pgMar w:top="1440" w:right="0" w:bottom="280" w:left="1680" w:header="720" w:footer="720" w:gutter="0"/>
          <w:cols w:space="720" w:num="1"/>
        </w:sectPr>
      </w:pPr>
    </w:p>
    <w:p>
      <w:pPr>
        <w:pStyle w:val="2"/>
        <w:spacing w:before="30"/>
      </w:pPr>
      <w:r>
        <w:t>技术首创或领先性突破。</w:t>
      </w:r>
    </w:p>
    <w:p>
      <w:pPr>
        <w:pStyle w:val="2"/>
        <w:spacing w:line="364" w:lineRule="auto"/>
        <w:ind w:right="1800" w:firstLine="640"/>
        <w:jc w:val="both"/>
      </w:pPr>
      <w:r>
        <w:rPr>
          <w:spacing w:val="5"/>
        </w:rPr>
        <w:t>公司主导产品国内市场占有率为</w:t>
      </w:r>
      <w:r>
        <w:rPr>
          <w:rFonts w:hint="eastAsia"/>
          <w:spacing w:val="151"/>
          <w:u w:val="single"/>
          <w:lang w:val="en-US" w:eastAsia="zh-CN"/>
        </w:rPr>
        <w:t>45.42</w:t>
      </w:r>
      <w:r>
        <w:rPr>
          <w:spacing w:val="151"/>
          <w:u w:val="single"/>
        </w:rPr>
        <w:t xml:space="preserve"> </w:t>
      </w:r>
      <w:r>
        <w:rPr>
          <w:spacing w:val="4"/>
        </w:rPr>
        <w:t>%，北京市排名第</w:t>
      </w:r>
      <w:r>
        <w:rPr>
          <w:rFonts w:hint="eastAsia"/>
          <w:spacing w:val="4"/>
          <w:lang w:val="en-US" w:eastAsia="zh-CN"/>
        </w:rPr>
        <w:t>二</w:t>
      </w:r>
      <w:r>
        <w:rPr>
          <w:spacing w:val="-28"/>
        </w:rPr>
        <w:t xml:space="preserve">名， </w:t>
      </w:r>
      <w:r>
        <w:t>2020</w:t>
      </w:r>
      <w:r>
        <w:rPr>
          <w:spacing w:val="28"/>
        </w:rPr>
        <w:t xml:space="preserve"> 年主导产品销售收入占本企业营业收入比重</w:t>
      </w:r>
      <w:r>
        <w:t>为</w:t>
      </w:r>
      <w:r>
        <w:rPr>
          <w:spacing w:val="74"/>
          <w:u w:val="single"/>
        </w:rPr>
        <w:t xml:space="preserve"> </w:t>
      </w:r>
      <w:r>
        <w:rPr>
          <w:rFonts w:hint="eastAsia"/>
          <w:spacing w:val="74"/>
          <w:u w:val="single"/>
          <w:lang w:val="en-US" w:eastAsia="zh-CN"/>
        </w:rPr>
        <w:t>100</w:t>
      </w:r>
      <w:r>
        <w:rPr>
          <w:spacing w:val="74"/>
          <w:u w:val="single"/>
        </w:rPr>
        <w:t xml:space="preserve"> </w:t>
      </w:r>
      <w:r>
        <w:t>%，2020</w:t>
      </w:r>
      <w:r>
        <w:rPr>
          <w:spacing w:val="-10"/>
        </w:rPr>
        <w:t xml:space="preserve"> 年主导产品出口额为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0</w:t>
      </w:r>
      <w:r>
        <w:rPr>
          <w:u w:val="single"/>
        </w:rPr>
        <w:t xml:space="preserve"> </w:t>
      </w:r>
      <w:r>
        <w:rPr>
          <w:spacing w:val="36"/>
        </w:rPr>
        <w:t xml:space="preserve"> 万元，</w:t>
      </w:r>
      <w:r>
        <w:t>2019</w:t>
      </w:r>
      <w:r>
        <w:rPr>
          <w:spacing w:val="-21"/>
        </w:rPr>
        <w:t xml:space="preserve"> 年研发经费总额为</w:t>
      </w:r>
      <w:r>
        <w:rPr>
          <w:spacing w:val="67"/>
          <w:u w:val="single"/>
        </w:rPr>
        <w:t xml:space="preserve"> </w:t>
      </w:r>
      <w:r>
        <w:rPr>
          <w:rFonts w:hint="eastAsia"/>
          <w:spacing w:val="67"/>
          <w:u w:val="single"/>
          <w:lang w:val="en-US" w:eastAsia="zh-CN"/>
        </w:rPr>
        <w:t>150.63</w:t>
      </w:r>
      <w:r>
        <w:rPr>
          <w:spacing w:val="67"/>
          <w:u w:val="single"/>
        </w:rPr>
        <w:t xml:space="preserve"> </w:t>
      </w:r>
      <w:r>
        <w:rPr>
          <w:spacing w:val="-4"/>
        </w:rPr>
        <w:t>万元，</w:t>
      </w:r>
      <w:r>
        <w:rPr>
          <w:spacing w:val="-10"/>
        </w:rPr>
        <w:t>2020</w:t>
      </w:r>
      <w:r>
        <w:rPr>
          <w:spacing w:val="-11"/>
        </w:rPr>
        <w:t xml:space="preserve"> 年研发经费总额为</w:t>
      </w:r>
      <w:r>
        <w:rPr>
          <w:spacing w:val="52"/>
          <w:u w:val="single"/>
        </w:rPr>
        <w:t xml:space="preserve">  </w:t>
      </w:r>
      <w:r>
        <w:rPr>
          <w:rFonts w:hint="eastAsia"/>
          <w:spacing w:val="52"/>
          <w:u w:val="single"/>
        </w:rPr>
        <w:t>518.16</w:t>
      </w:r>
      <w:r>
        <w:rPr>
          <w:spacing w:val="-12"/>
        </w:rPr>
        <w:t>万元，研发人员数量为</w:t>
      </w:r>
      <w:r>
        <w:rPr>
          <w:rFonts w:hint="eastAsia"/>
          <w:spacing w:val="-12"/>
          <w:u w:val="single"/>
          <w:lang w:val="en-US" w:eastAsia="zh-CN"/>
        </w:rPr>
        <w:t>18</w:t>
      </w:r>
      <w:bookmarkStart w:id="2" w:name="_GoBack"/>
      <w:bookmarkEnd w:id="2"/>
      <w:r>
        <w:rPr>
          <w:spacing w:val="-12"/>
          <w:u w:val="single"/>
        </w:rPr>
        <w:t xml:space="preserve"> </w:t>
      </w:r>
      <w:r>
        <w:rPr>
          <w:spacing w:val="-12"/>
        </w:rPr>
        <w:t>人。</w:t>
      </w:r>
    </w:p>
    <w:p>
      <w:pPr>
        <w:pStyle w:val="2"/>
        <w:spacing w:before="4" w:line="364" w:lineRule="auto"/>
        <w:ind w:right="1797" w:firstLine="640"/>
        <w:jc w:val="both"/>
      </w:pPr>
      <w:r>
        <w:rPr>
          <w:spacing w:val="13"/>
          <w:w w:val="95"/>
        </w:rPr>
        <w:t xml:space="preserve">本单位承诺向北京市经济和信息化局提供的材料均准 </w:t>
      </w:r>
      <w:r>
        <w:rPr>
          <w:spacing w:val="-3"/>
        </w:rPr>
        <w:t>确、真实、合法、有效，无涉密信息，本企业愿为此承担有关法律责任。</w:t>
      </w:r>
    </w:p>
    <w:p>
      <w:pPr>
        <w:pStyle w:val="2"/>
        <w:spacing w:before="2" w:line="364" w:lineRule="auto"/>
        <w:ind w:right="1785" w:firstLine="640"/>
      </w:pPr>
      <w:r>
        <w:pict>
          <v:shape id="_x0000_s1027" o:spid="_x0000_s1027" o:spt="136" type="#_x0000_t136" style="position:absolute;left:0pt;margin-left:101.3pt;margin-top:20.55pt;height:102.7pt;width:410.8pt;mso-position-horizontal-relative:page;rotation:20643840f;z-index:-251656192;mso-width-relative:page;mso-height-relative:page;" fillcolor="#000000" filled="t" stroked="f" coordsize="21600,21600">
            <v:path/>
            <v:fill on="t" opacity="19532f" focussize="0,0"/>
            <v:stroke on="f"/>
            <v:imagedata o:title=""/>
            <o:lock v:ext="edit"/>
            <v:textpath on="t" fitshape="t" fitpath="t" trim="t" xscale="f" string="禁止修改" style="font-family:&amp;quot;font-size:102pt;v-text-align:center;"/>
          </v:shape>
        </w:pict>
      </w:r>
      <w:r>
        <w:t>本单位承诺三年内在经营活动中未发生安全、质量、环境污染事故等违法记录。本企业愿为此承担有关法律责任。</w:t>
      </w:r>
    </w:p>
    <w:p>
      <w:pPr>
        <w:pStyle w:val="2"/>
        <w:spacing w:before="0"/>
        <w:ind w:left="0"/>
      </w:pPr>
    </w:p>
    <w:p>
      <w:pPr>
        <w:pStyle w:val="2"/>
        <w:spacing w:before="0"/>
        <w:ind w:left="0"/>
      </w:pPr>
    </w:p>
    <w:p>
      <w:pPr>
        <w:pStyle w:val="2"/>
        <w:spacing w:before="0"/>
        <w:ind w:left="0"/>
      </w:pPr>
    </w:p>
    <w:p>
      <w:pPr>
        <w:pStyle w:val="2"/>
        <w:spacing w:before="0"/>
        <w:ind w:left="0"/>
      </w:pPr>
    </w:p>
    <w:p>
      <w:pPr>
        <w:pStyle w:val="2"/>
        <w:spacing w:before="234"/>
        <w:ind w:left="3319"/>
      </w:pPr>
      <w:r>
        <w:rPr>
          <w:spacing w:val="-33"/>
          <w:w w:val="99"/>
        </w:rPr>
        <w:t>承诺单位：</w:t>
      </w:r>
      <w:r>
        <w:rPr>
          <w:spacing w:val="2"/>
          <w:w w:val="99"/>
        </w:rPr>
        <w:t>（</w:t>
      </w:r>
      <w:r>
        <w:rPr>
          <w:spacing w:val="1"/>
          <w:w w:val="99"/>
        </w:rPr>
        <w:t>盖章</w:t>
      </w:r>
      <w:r>
        <w:rPr>
          <w:w w:val="99"/>
        </w:rPr>
        <w:t>）</w:t>
      </w:r>
    </w:p>
    <w:p>
      <w:pPr>
        <w:pStyle w:val="2"/>
        <w:tabs>
          <w:tab w:val="left" w:pos="4106"/>
          <w:tab w:val="left" w:pos="5546"/>
          <w:tab w:val="left" w:pos="6664"/>
          <w:tab w:val="left" w:pos="7864"/>
        </w:tabs>
        <w:ind w:left="3304"/>
        <w:rPr>
          <w:rFonts w:ascii="Times New Roman" w:eastAsia="Times New Roman"/>
        </w:rPr>
      </w:pPr>
      <w:r>
        <w:t>日</w:t>
      </w:r>
      <w:r>
        <w:tab/>
      </w:r>
      <w:r>
        <w:t>期：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sectPr>
      <w:pgSz w:w="11910" w:h="16840"/>
      <w:pgMar w:top="1500" w:right="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380" w:hanging="620"/>
        <w:jc w:val="left"/>
      </w:pPr>
      <w:rPr>
        <w:rFonts w:hint="default" w:ascii="仿宋" w:hAnsi="仿宋" w:eastAsia="仿宋" w:cs="仿宋"/>
        <w:spacing w:val="0"/>
        <w:w w:val="99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64" w:hanging="6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149" w:hanging="6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33" w:hanging="6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18" w:hanging="6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803" w:hanging="6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87" w:hanging="6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72" w:hanging="6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56" w:hanging="6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11C86"/>
    <w:rsid w:val="27A36CA3"/>
    <w:rsid w:val="29C71941"/>
    <w:rsid w:val="34731069"/>
    <w:rsid w:val="74686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214"/>
      <w:ind w:left="1380" w:hanging="620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2021-04-07T05:34:00Z</dcterms:created>
  <dc:creator>鲁品超</dc:creator>
  <cp:lastModifiedBy>聪聪</cp:lastModifiedBy>
  <dcterms:modified xsi:type="dcterms:W3CDTF">2021-11-29T08:13:28Z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2021-04-07T00:00:00Z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D1BD6C2AC1A6477BB8F79ED773431C63</vt:lpwstr>
  </property>
</Properties>
</file>